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6F357" w14:textId="2AB64304" w:rsidR="00D25981" w:rsidRDefault="00A07FFD" w:rsidP="00A07FFD">
      <w:pPr>
        <w:jc w:val="center"/>
        <w:rPr>
          <w:rFonts w:ascii="Times New Roman" w:eastAsia="Times New Roman" w:hAnsi="Times New Roman" w:cs="Times New Roman"/>
          <w:b/>
          <w:bCs/>
          <w:color w:val="000000"/>
          <w:sz w:val="28"/>
          <w:szCs w:val="28"/>
          <w:shd w:val="clear" w:color="auto" w:fill="FFFFFF"/>
        </w:rPr>
      </w:pPr>
      <w:r>
        <w:rPr>
          <w:rFonts w:ascii="Times New Roman" w:eastAsia="Times New Roman" w:hAnsi="Times New Roman" w:cs="Times New Roman"/>
          <w:b/>
          <w:bCs/>
          <w:color w:val="000000"/>
          <w:sz w:val="28"/>
          <w:szCs w:val="28"/>
          <w:shd w:val="clear" w:color="auto" w:fill="FFFFFF"/>
        </w:rPr>
        <w:t>Leadership in Challeng</w:t>
      </w:r>
      <w:r w:rsidR="002930ED">
        <w:rPr>
          <w:rFonts w:ascii="Times New Roman" w:eastAsia="Times New Roman" w:hAnsi="Times New Roman" w:cs="Times New Roman"/>
          <w:b/>
          <w:bCs/>
          <w:color w:val="000000"/>
          <w:sz w:val="28"/>
          <w:szCs w:val="28"/>
          <w:shd w:val="clear" w:color="auto" w:fill="FFFFFF"/>
        </w:rPr>
        <w:t>ing and Changing Times</w:t>
      </w:r>
      <w:r>
        <w:rPr>
          <w:rFonts w:ascii="Times New Roman" w:eastAsia="Times New Roman" w:hAnsi="Times New Roman" w:cs="Times New Roman"/>
          <w:b/>
          <w:bCs/>
          <w:color w:val="000000"/>
          <w:sz w:val="28"/>
          <w:szCs w:val="28"/>
          <w:shd w:val="clear" w:color="auto" w:fill="FFFFFF"/>
        </w:rPr>
        <w:t>: The</w:t>
      </w:r>
      <w:r w:rsidR="002930ED">
        <w:rPr>
          <w:rFonts w:ascii="Times New Roman" w:eastAsia="Times New Roman" w:hAnsi="Times New Roman" w:cs="Times New Roman"/>
          <w:b/>
          <w:bCs/>
          <w:color w:val="000000"/>
          <w:sz w:val="28"/>
          <w:szCs w:val="28"/>
          <w:shd w:val="clear" w:color="auto" w:fill="FFFFFF"/>
        </w:rPr>
        <w:t xml:space="preserve"> Power </w:t>
      </w:r>
      <w:r>
        <w:rPr>
          <w:rFonts w:ascii="Times New Roman" w:eastAsia="Times New Roman" w:hAnsi="Times New Roman" w:cs="Times New Roman"/>
          <w:b/>
          <w:bCs/>
          <w:color w:val="000000"/>
          <w:sz w:val="28"/>
          <w:szCs w:val="28"/>
          <w:shd w:val="clear" w:color="auto" w:fill="FFFFFF"/>
        </w:rPr>
        <w:t>of Transformation</w:t>
      </w:r>
      <w:r w:rsidR="008936C2">
        <w:rPr>
          <w:rFonts w:ascii="Times New Roman" w:eastAsia="Times New Roman" w:hAnsi="Times New Roman" w:cs="Times New Roman"/>
          <w:b/>
          <w:bCs/>
          <w:color w:val="000000"/>
          <w:sz w:val="28"/>
          <w:szCs w:val="28"/>
          <w:shd w:val="clear" w:color="auto" w:fill="FFFFFF"/>
        </w:rPr>
        <w:t>al</w:t>
      </w:r>
      <w:r>
        <w:rPr>
          <w:rFonts w:ascii="Times New Roman" w:eastAsia="Times New Roman" w:hAnsi="Times New Roman" w:cs="Times New Roman"/>
          <w:b/>
          <w:bCs/>
          <w:color w:val="000000"/>
          <w:sz w:val="28"/>
          <w:szCs w:val="28"/>
          <w:shd w:val="clear" w:color="auto" w:fill="FFFFFF"/>
        </w:rPr>
        <w:t xml:space="preserve"> Network Leadership </w:t>
      </w:r>
      <w:r w:rsidR="002930ED">
        <w:rPr>
          <w:rFonts w:ascii="Times New Roman" w:eastAsia="Times New Roman" w:hAnsi="Times New Roman" w:cs="Times New Roman"/>
          <w:b/>
          <w:bCs/>
          <w:color w:val="000000"/>
          <w:sz w:val="28"/>
          <w:szCs w:val="28"/>
          <w:shd w:val="clear" w:color="auto" w:fill="FFFFFF"/>
        </w:rPr>
        <w:t xml:space="preserve">in Developing </w:t>
      </w:r>
      <w:r>
        <w:rPr>
          <w:rFonts w:ascii="Times New Roman" w:eastAsia="Times New Roman" w:hAnsi="Times New Roman" w:cs="Times New Roman"/>
          <w:b/>
          <w:bCs/>
          <w:color w:val="000000"/>
          <w:sz w:val="28"/>
          <w:szCs w:val="28"/>
          <w:shd w:val="clear" w:color="auto" w:fill="FFFFFF"/>
        </w:rPr>
        <w:t>Organisational Resilience</w:t>
      </w:r>
      <w:r w:rsidR="002930ED">
        <w:rPr>
          <w:rFonts w:ascii="Times New Roman" w:eastAsia="Times New Roman" w:hAnsi="Times New Roman" w:cs="Times New Roman"/>
          <w:b/>
          <w:bCs/>
          <w:color w:val="000000"/>
          <w:sz w:val="28"/>
          <w:szCs w:val="28"/>
          <w:shd w:val="clear" w:color="auto" w:fill="FFFFFF"/>
        </w:rPr>
        <w:t xml:space="preserve"> for the </w:t>
      </w:r>
      <w:r>
        <w:rPr>
          <w:rFonts w:ascii="Times New Roman" w:eastAsia="Times New Roman" w:hAnsi="Times New Roman" w:cs="Times New Roman"/>
          <w:b/>
          <w:bCs/>
          <w:color w:val="000000"/>
          <w:sz w:val="28"/>
          <w:szCs w:val="28"/>
          <w:shd w:val="clear" w:color="auto" w:fill="FFFFFF"/>
        </w:rPr>
        <w:t>Bahrain Energy Industry</w:t>
      </w:r>
    </w:p>
    <w:p w14:paraId="0BB3EDA7" w14:textId="77777777" w:rsidR="00F01205" w:rsidRDefault="00F01205" w:rsidP="00A07FFD">
      <w:pPr>
        <w:jc w:val="center"/>
        <w:rPr>
          <w:rFonts w:ascii="Times New Roman" w:eastAsia="Times New Roman" w:hAnsi="Times New Roman" w:cs="Times New Roman"/>
          <w:b/>
          <w:bCs/>
          <w:color w:val="000000"/>
          <w:sz w:val="28"/>
          <w:szCs w:val="28"/>
          <w:shd w:val="clear" w:color="auto" w:fill="FFFFFF"/>
        </w:rPr>
      </w:pPr>
    </w:p>
    <w:p w14:paraId="66A9337F" w14:textId="66C45267" w:rsidR="00F01205" w:rsidRPr="00F01205" w:rsidRDefault="00F01205" w:rsidP="00F01205">
      <w:pPr>
        <w:spacing w:line="360" w:lineRule="auto"/>
        <w:jc w:val="both"/>
        <w:rPr>
          <w:rFonts w:asciiTheme="majorBidi" w:hAnsiTheme="majorBidi" w:cstheme="majorBidi"/>
          <w:sz w:val="20"/>
          <w:szCs w:val="20"/>
        </w:rPr>
      </w:pPr>
      <w:r w:rsidRPr="00F01205">
        <w:rPr>
          <w:rFonts w:asciiTheme="majorBidi" w:hAnsiTheme="majorBidi" w:cstheme="majorBidi"/>
          <w:sz w:val="20"/>
          <w:szCs w:val="20"/>
        </w:rPr>
        <w:t>Dr Nawaf Al-Ghanem (</w:t>
      </w:r>
      <w:hyperlink r:id="rId5" w:history="1">
        <w:r w:rsidRPr="001F5A56">
          <w:rPr>
            <w:rStyle w:val="Hyperlink"/>
            <w:rFonts w:asciiTheme="majorBidi" w:hAnsiTheme="majorBidi" w:cstheme="majorBidi"/>
            <w:sz w:val="20"/>
            <w:szCs w:val="20"/>
          </w:rPr>
          <w:t>alghanem.nawaf@gmail.com</w:t>
        </w:r>
      </w:hyperlink>
      <w:r w:rsidRPr="00F01205">
        <w:rPr>
          <w:rFonts w:asciiTheme="majorBidi" w:hAnsiTheme="majorBidi" w:cstheme="majorBidi"/>
          <w:sz w:val="20"/>
          <w:szCs w:val="20"/>
        </w:rPr>
        <w:t>)</w:t>
      </w:r>
      <w:r>
        <w:rPr>
          <w:rFonts w:asciiTheme="majorBidi" w:hAnsiTheme="majorBidi" w:cstheme="majorBidi"/>
          <w:sz w:val="20"/>
          <w:szCs w:val="20"/>
        </w:rPr>
        <w:t xml:space="preserve"> </w:t>
      </w:r>
    </w:p>
    <w:p w14:paraId="04298288" w14:textId="77777777" w:rsidR="00F01205" w:rsidRPr="00F01205" w:rsidRDefault="00F01205" w:rsidP="00F01205">
      <w:pPr>
        <w:spacing w:line="360" w:lineRule="auto"/>
        <w:jc w:val="both"/>
        <w:rPr>
          <w:rFonts w:asciiTheme="majorBidi" w:hAnsiTheme="majorBidi" w:cstheme="majorBidi"/>
          <w:sz w:val="20"/>
          <w:szCs w:val="20"/>
        </w:rPr>
      </w:pPr>
      <w:r w:rsidRPr="00F01205">
        <w:rPr>
          <w:rFonts w:asciiTheme="majorBidi" w:hAnsiTheme="majorBidi" w:cstheme="majorBidi"/>
          <w:sz w:val="20"/>
          <w:szCs w:val="20"/>
        </w:rPr>
        <w:t>Dr John Mendy (</w:t>
      </w:r>
      <w:hyperlink r:id="rId6" w:history="1">
        <w:r w:rsidRPr="00F01205">
          <w:rPr>
            <w:rStyle w:val="Hyperlink"/>
            <w:rFonts w:asciiTheme="majorBidi" w:hAnsiTheme="majorBidi" w:cstheme="majorBidi"/>
            <w:sz w:val="20"/>
            <w:szCs w:val="20"/>
          </w:rPr>
          <w:t>jmendy@lincoln.ac.uk</w:t>
        </w:r>
      </w:hyperlink>
      <w:r w:rsidRPr="00F01205">
        <w:rPr>
          <w:rFonts w:asciiTheme="majorBidi" w:hAnsiTheme="majorBidi" w:cstheme="majorBidi"/>
          <w:sz w:val="20"/>
          <w:szCs w:val="20"/>
        </w:rPr>
        <w:t>)</w:t>
      </w:r>
    </w:p>
    <w:p w14:paraId="6922B550" w14:textId="7C2BC3C5" w:rsidR="00F01205" w:rsidRPr="00F01205" w:rsidRDefault="00F01205" w:rsidP="00F01205">
      <w:pPr>
        <w:rPr>
          <w:rFonts w:ascii="Times New Roman" w:eastAsia="Times New Roman" w:hAnsi="Times New Roman" w:cs="Times New Roman"/>
          <w:color w:val="000000"/>
          <w:sz w:val="22"/>
          <w:szCs w:val="22"/>
          <w:shd w:val="clear" w:color="auto" w:fill="FFFFFF"/>
        </w:rPr>
      </w:pPr>
      <w:r w:rsidRPr="00F01205">
        <w:rPr>
          <w:rFonts w:ascii="Times New Roman" w:eastAsia="Times New Roman" w:hAnsi="Times New Roman" w:cs="Times New Roman"/>
          <w:color w:val="000000"/>
          <w:sz w:val="22"/>
          <w:szCs w:val="22"/>
          <w:shd w:val="clear" w:color="auto" w:fill="FFFFFF"/>
        </w:rPr>
        <w:t xml:space="preserve">Professor </w:t>
      </w:r>
      <w:proofErr w:type="spellStart"/>
      <w:r w:rsidRPr="00F01205">
        <w:rPr>
          <w:rFonts w:ascii="Times New Roman" w:eastAsia="Times New Roman" w:hAnsi="Times New Roman" w:cs="Times New Roman"/>
          <w:color w:val="000000"/>
          <w:sz w:val="22"/>
          <w:szCs w:val="22"/>
          <w:shd w:val="clear" w:color="auto" w:fill="FFFFFF"/>
        </w:rPr>
        <w:t>Ahley</w:t>
      </w:r>
      <w:proofErr w:type="spellEnd"/>
      <w:r w:rsidRPr="00F01205">
        <w:rPr>
          <w:rFonts w:ascii="Times New Roman" w:eastAsia="Times New Roman" w:hAnsi="Times New Roman" w:cs="Times New Roman"/>
          <w:color w:val="000000"/>
          <w:sz w:val="22"/>
          <w:szCs w:val="22"/>
          <w:shd w:val="clear" w:color="auto" w:fill="FFFFFF"/>
        </w:rPr>
        <w:t xml:space="preserve"> Braganza </w:t>
      </w:r>
      <w:r>
        <w:rPr>
          <w:rFonts w:ascii="Times New Roman" w:eastAsia="Times New Roman" w:hAnsi="Times New Roman" w:cs="Times New Roman"/>
          <w:color w:val="000000"/>
          <w:sz w:val="22"/>
          <w:szCs w:val="22"/>
          <w:shd w:val="clear" w:color="auto" w:fill="FFFFFF"/>
        </w:rPr>
        <w:t>(</w:t>
      </w:r>
      <w:hyperlink r:id="rId7" w:history="1">
        <w:r w:rsidRPr="001F5A56">
          <w:rPr>
            <w:rStyle w:val="Hyperlink"/>
            <w:rFonts w:ascii="Times New Roman" w:eastAsia="Times New Roman" w:hAnsi="Times New Roman" w:cs="Times New Roman"/>
            <w:sz w:val="22"/>
            <w:szCs w:val="22"/>
            <w:shd w:val="clear" w:color="auto" w:fill="FFFFFF"/>
          </w:rPr>
          <w:t>Ashley.braganza@brunel.ac.uk</w:t>
        </w:r>
      </w:hyperlink>
      <w:r>
        <w:rPr>
          <w:rFonts w:ascii="Times New Roman" w:eastAsia="Times New Roman" w:hAnsi="Times New Roman" w:cs="Times New Roman"/>
          <w:color w:val="000000"/>
          <w:sz w:val="22"/>
          <w:szCs w:val="22"/>
          <w:shd w:val="clear" w:color="auto" w:fill="FFFFFF"/>
        </w:rPr>
        <w:t xml:space="preserve">) </w:t>
      </w:r>
    </w:p>
    <w:p w14:paraId="202144C1" w14:textId="37576978" w:rsidR="00A07FFD" w:rsidRDefault="00A07FFD" w:rsidP="00A07FFD">
      <w:pPr>
        <w:jc w:val="center"/>
        <w:rPr>
          <w:rFonts w:ascii="Times New Roman" w:eastAsia="Times New Roman" w:hAnsi="Times New Roman" w:cs="Times New Roman"/>
          <w:b/>
          <w:bCs/>
          <w:color w:val="000000"/>
          <w:sz w:val="28"/>
          <w:szCs w:val="28"/>
          <w:shd w:val="clear" w:color="auto" w:fill="FFFFFF"/>
        </w:rPr>
      </w:pPr>
    </w:p>
    <w:p w14:paraId="2F75F3C4" w14:textId="5B157181" w:rsidR="00A07FFD" w:rsidRDefault="00A07FFD" w:rsidP="00A07FFD">
      <w:pPr>
        <w:rPr>
          <w:rFonts w:ascii="Times New Roman" w:eastAsia="Times New Roman" w:hAnsi="Times New Roman" w:cs="Times New Roman"/>
          <w:b/>
          <w:bCs/>
          <w:color w:val="000000"/>
          <w:sz w:val="28"/>
          <w:szCs w:val="28"/>
          <w:shd w:val="clear" w:color="auto" w:fill="FFFFFF"/>
        </w:rPr>
      </w:pPr>
    </w:p>
    <w:p w14:paraId="61F24614" w14:textId="74F190C7" w:rsidR="008936C2" w:rsidRDefault="00A07FFD" w:rsidP="00C94508">
      <w:pPr>
        <w:jc w:val="both"/>
        <w:rPr>
          <w:rFonts w:ascii="Times New Roman" w:eastAsia="Times New Roman" w:hAnsi="Times New Roman" w:cs="Times New Roman"/>
          <w:i/>
          <w:iCs/>
          <w:color w:val="000000"/>
          <w:shd w:val="clear" w:color="auto" w:fill="FFFFFF"/>
        </w:rPr>
      </w:pPr>
      <w:r w:rsidRPr="00B5772B">
        <w:rPr>
          <w:rFonts w:ascii="Times New Roman" w:eastAsia="Times New Roman" w:hAnsi="Times New Roman" w:cs="Times New Roman"/>
          <w:i/>
          <w:iCs/>
          <w:color w:val="000000"/>
          <w:shd w:val="clear" w:color="auto" w:fill="FFFFFF"/>
        </w:rPr>
        <w:t>Abstract:</w:t>
      </w:r>
      <w:r w:rsidR="00DC1433" w:rsidRPr="00B5772B">
        <w:rPr>
          <w:rFonts w:ascii="Times New Roman" w:eastAsia="Times New Roman" w:hAnsi="Times New Roman" w:cs="Times New Roman"/>
          <w:i/>
          <w:iCs/>
          <w:color w:val="000000"/>
          <w:shd w:val="clear" w:color="auto" w:fill="FFFFFF"/>
        </w:rPr>
        <w:t xml:space="preserve"> </w:t>
      </w:r>
      <w:r w:rsidR="008936C2">
        <w:rPr>
          <w:rFonts w:ascii="Times New Roman" w:eastAsia="Times New Roman" w:hAnsi="Times New Roman" w:cs="Times New Roman"/>
          <w:i/>
          <w:iCs/>
          <w:color w:val="000000"/>
          <w:shd w:val="clear" w:color="auto" w:fill="FFFFFF"/>
        </w:rPr>
        <w:t>As t</w:t>
      </w:r>
      <w:r w:rsidR="00B07139" w:rsidRPr="00B5772B">
        <w:rPr>
          <w:rFonts w:ascii="Times New Roman" w:eastAsia="Times New Roman" w:hAnsi="Times New Roman" w:cs="Times New Roman"/>
          <w:i/>
          <w:iCs/>
          <w:color w:val="000000"/>
          <w:shd w:val="clear" w:color="auto" w:fill="FFFFFF"/>
        </w:rPr>
        <w:t>he</w:t>
      </w:r>
      <w:r w:rsidR="008936C2">
        <w:rPr>
          <w:rFonts w:ascii="Times New Roman" w:eastAsia="Times New Roman" w:hAnsi="Times New Roman" w:cs="Times New Roman"/>
          <w:i/>
          <w:iCs/>
          <w:color w:val="000000"/>
          <w:shd w:val="clear" w:color="auto" w:fill="FFFFFF"/>
        </w:rPr>
        <w:t xml:space="preserve"> </w:t>
      </w:r>
      <w:r w:rsidR="00996665" w:rsidRPr="00B5772B">
        <w:rPr>
          <w:rFonts w:ascii="Times New Roman" w:eastAsia="Times New Roman" w:hAnsi="Times New Roman" w:cs="Times New Roman"/>
          <w:i/>
          <w:iCs/>
          <w:color w:val="000000"/>
          <w:shd w:val="clear" w:color="auto" w:fill="FFFFFF"/>
        </w:rPr>
        <w:t xml:space="preserve">global </w:t>
      </w:r>
      <w:r w:rsidR="00D45094" w:rsidRPr="00B5772B">
        <w:rPr>
          <w:rFonts w:ascii="Times New Roman" w:eastAsia="Times New Roman" w:hAnsi="Times New Roman" w:cs="Times New Roman"/>
          <w:i/>
          <w:iCs/>
          <w:color w:val="000000"/>
          <w:shd w:val="clear" w:color="auto" w:fill="FFFFFF"/>
        </w:rPr>
        <w:t xml:space="preserve">demand </w:t>
      </w:r>
      <w:r w:rsidR="008936C2">
        <w:rPr>
          <w:rFonts w:ascii="Times New Roman" w:eastAsia="Times New Roman" w:hAnsi="Times New Roman" w:cs="Times New Roman"/>
          <w:i/>
          <w:iCs/>
          <w:color w:val="000000"/>
          <w:shd w:val="clear" w:color="auto" w:fill="FFFFFF"/>
        </w:rPr>
        <w:t>for a</w:t>
      </w:r>
      <w:r w:rsidR="0032585E" w:rsidRPr="00B5772B">
        <w:rPr>
          <w:rFonts w:ascii="Times New Roman" w:eastAsia="Times New Roman" w:hAnsi="Times New Roman" w:cs="Times New Roman"/>
          <w:i/>
          <w:iCs/>
          <w:color w:val="000000"/>
          <w:shd w:val="clear" w:color="auto" w:fill="FFFFFF"/>
        </w:rPr>
        <w:t xml:space="preserve"> green</w:t>
      </w:r>
      <w:r w:rsidR="008936C2">
        <w:rPr>
          <w:rFonts w:ascii="Times New Roman" w:eastAsia="Times New Roman" w:hAnsi="Times New Roman" w:cs="Times New Roman"/>
          <w:i/>
          <w:iCs/>
          <w:color w:val="000000"/>
          <w:shd w:val="clear" w:color="auto" w:fill="FFFFFF"/>
        </w:rPr>
        <w:t>er</w:t>
      </w:r>
      <w:r w:rsidR="0032585E" w:rsidRPr="00B5772B">
        <w:rPr>
          <w:rFonts w:ascii="Times New Roman" w:eastAsia="Times New Roman" w:hAnsi="Times New Roman" w:cs="Times New Roman"/>
          <w:i/>
          <w:iCs/>
          <w:color w:val="000000"/>
          <w:shd w:val="clear" w:color="auto" w:fill="FFFFFF"/>
        </w:rPr>
        <w:t xml:space="preserve"> economy</w:t>
      </w:r>
      <w:r w:rsidR="006E27A8" w:rsidRPr="00B5772B">
        <w:rPr>
          <w:rFonts w:ascii="Times New Roman" w:eastAsia="Times New Roman" w:hAnsi="Times New Roman" w:cs="Times New Roman"/>
          <w:i/>
          <w:iCs/>
          <w:color w:val="000000"/>
          <w:shd w:val="clear" w:color="auto" w:fill="FFFFFF"/>
        </w:rPr>
        <w:t xml:space="preserve"> </w:t>
      </w:r>
      <w:r w:rsidR="008936C2">
        <w:rPr>
          <w:rFonts w:ascii="Times New Roman" w:eastAsia="Times New Roman" w:hAnsi="Times New Roman" w:cs="Times New Roman"/>
          <w:i/>
          <w:iCs/>
          <w:color w:val="000000"/>
          <w:shd w:val="clear" w:color="auto" w:fill="FFFFFF"/>
        </w:rPr>
        <w:t xml:space="preserve">increases, so too does </w:t>
      </w:r>
      <w:r w:rsidR="00F21627" w:rsidRPr="00B5772B">
        <w:rPr>
          <w:rFonts w:ascii="Times New Roman" w:eastAsia="Times New Roman" w:hAnsi="Times New Roman" w:cs="Times New Roman"/>
          <w:i/>
          <w:iCs/>
          <w:color w:val="000000"/>
          <w:shd w:val="clear" w:color="auto" w:fill="FFFFFF"/>
        </w:rPr>
        <w:t>the pressure</w:t>
      </w:r>
      <w:r w:rsidR="00892777" w:rsidRPr="00B5772B">
        <w:rPr>
          <w:rFonts w:ascii="Times New Roman" w:eastAsia="Times New Roman" w:hAnsi="Times New Roman" w:cs="Times New Roman"/>
          <w:i/>
          <w:iCs/>
          <w:color w:val="000000"/>
          <w:shd w:val="clear" w:color="auto" w:fill="FFFFFF"/>
        </w:rPr>
        <w:t xml:space="preserve"> on the </w:t>
      </w:r>
      <w:r w:rsidR="009D5685">
        <w:rPr>
          <w:rFonts w:ascii="Times New Roman" w:eastAsia="Times New Roman" w:hAnsi="Times New Roman" w:cs="Times New Roman"/>
          <w:i/>
          <w:iCs/>
          <w:color w:val="000000"/>
          <w:shd w:val="clear" w:color="auto" w:fill="FFFFFF"/>
        </w:rPr>
        <w:t>world’s e</w:t>
      </w:r>
      <w:r w:rsidR="00892777" w:rsidRPr="00B5772B">
        <w:rPr>
          <w:rFonts w:ascii="Times New Roman" w:eastAsia="Times New Roman" w:hAnsi="Times New Roman" w:cs="Times New Roman"/>
          <w:i/>
          <w:iCs/>
          <w:color w:val="000000"/>
          <w:shd w:val="clear" w:color="auto" w:fill="FFFFFF"/>
        </w:rPr>
        <w:t xml:space="preserve">nergy industry to </w:t>
      </w:r>
      <w:r w:rsidR="00AB1661" w:rsidRPr="00B5772B">
        <w:rPr>
          <w:rFonts w:ascii="Times New Roman" w:eastAsia="Times New Roman" w:hAnsi="Times New Roman" w:cs="Times New Roman"/>
          <w:i/>
          <w:iCs/>
          <w:color w:val="000000"/>
          <w:shd w:val="clear" w:color="auto" w:fill="FFFFFF"/>
        </w:rPr>
        <w:t>transform</w:t>
      </w:r>
      <w:r w:rsidR="009D5685">
        <w:rPr>
          <w:rFonts w:ascii="Times New Roman" w:eastAsia="Times New Roman" w:hAnsi="Times New Roman" w:cs="Times New Roman"/>
          <w:i/>
          <w:iCs/>
          <w:color w:val="000000"/>
          <w:shd w:val="clear" w:color="auto" w:fill="FFFFFF"/>
        </w:rPr>
        <w:t xml:space="preserve"> its practices</w:t>
      </w:r>
      <w:r w:rsidR="00AB1661" w:rsidRPr="00B5772B">
        <w:rPr>
          <w:rFonts w:ascii="Times New Roman" w:eastAsia="Times New Roman" w:hAnsi="Times New Roman" w:cs="Times New Roman"/>
          <w:i/>
          <w:iCs/>
          <w:color w:val="000000"/>
          <w:shd w:val="clear" w:color="auto" w:fill="FFFFFF"/>
        </w:rPr>
        <w:t xml:space="preserve"> </w:t>
      </w:r>
      <w:r w:rsidR="00BD63A2" w:rsidRPr="00B5772B">
        <w:rPr>
          <w:rFonts w:ascii="Times New Roman" w:eastAsia="Times New Roman" w:hAnsi="Times New Roman" w:cs="Times New Roman"/>
          <w:i/>
          <w:iCs/>
          <w:color w:val="000000"/>
          <w:shd w:val="clear" w:color="auto" w:fill="FFFFFF"/>
        </w:rPr>
        <w:t xml:space="preserve">and comply with United Nations </w:t>
      </w:r>
      <w:r w:rsidR="00612B4D" w:rsidRPr="00B5772B">
        <w:rPr>
          <w:rFonts w:ascii="Times New Roman" w:eastAsia="Times New Roman" w:hAnsi="Times New Roman" w:cs="Times New Roman"/>
          <w:i/>
          <w:iCs/>
          <w:color w:val="000000"/>
          <w:shd w:val="clear" w:color="auto" w:fill="FFFFFF"/>
        </w:rPr>
        <w:t xml:space="preserve">Sustainable Development Goals. </w:t>
      </w:r>
      <w:r w:rsidR="008936C2">
        <w:rPr>
          <w:rFonts w:ascii="Times New Roman" w:eastAsia="Times New Roman" w:hAnsi="Times New Roman" w:cs="Times New Roman"/>
          <w:i/>
          <w:iCs/>
          <w:color w:val="000000"/>
          <w:shd w:val="clear" w:color="auto" w:fill="FFFFFF"/>
        </w:rPr>
        <w:t>Worldwide, e</w:t>
      </w:r>
      <w:r w:rsidR="00612B4D" w:rsidRPr="00B5772B">
        <w:rPr>
          <w:rFonts w:ascii="Times New Roman" w:eastAsia="Times New Roman" w:hAnsi="Times New Roman" w:cs="Times New Roman"/>
          <w:i/>
          <w:iCs/>
          <w:color w:val="000000"/>
          <w:shd w:val="clear" w:color="auto" w:fill="FFFFFF"/>
        </w:rPr>
        <w:t xml:space="preserve">nergy companies are </w:t>
      </w:r>
      <w:r w:rsidR="00882D77" w:rsidRPr="00B5772B">
        <w:rPr>
          <w:rFonts w:ascii="Times New Roman" w:eastAsia="Times New Roman" w:hAnsi="Times New Roman" w:cs="Times New Roman"/>
          <w:i/>
          <w:iCs/>
          <w:color w:val="000000"/>
          <w:shd w:val="clear" w:color="auto" w:fill="FFFFFF"/>
        </w:rPr>
        <w:t xml:space="preserve">required to transit to </w:t>
      </w:r>
      <w:r w:rsidR="00D4053A" w:rsidRPr="00B5772B">
        <w:rPr>
          <w:rFonts w:ascii="Times New Roman" w:eastAsia="Times New Roman" w:hAnsi="Times New Roman" w:cs="Times New Roman"/>
          <w:i/>
          <w:iCs/>
          <w:color w:val="000000"/>
          <w:shd w:val="clear" w:color="auto" w:fill="FFFFFF"/>
        </w:rPr>
        <w:t xml:space="preserve">significantly reduce the </w:t>
      </w:r>
      <w:r w:rsidR="005B0DA6" w:rsidRPr="00B5772B">
        <w:rPr>
          <w:rFonts w:ascii="Times New Roman" w:eastAsia="Times New Roman" w:hAnsi="Times New Roman" w:cs="Times New Roman"/>
          <w:i/>
          <w:iCs/>
          <w:color w:val="000000"/>
          <w:shd w:val="clear" w:color="auto" w:fill="FFFFFF"/>
        </w:rPr>
        <w:t>global economy</w:t>
      </w:r>
      <w:r w:rsidR="008936C2">
        <w:rPr>
          <w:rFonts w:ascii="Times New Roman" w:eastAsia="Times New Roman" w:hAnsi="Times New Roman" w:cs="Times New Roman"/>
          <w:i/>
          <w:iCs/>
          <w:color w:val="000000"/>
          <w:shd w:val="clear" w:color="auto" w:fill="FFFFFF"/>
        </w:rPr>
        <w:t xml:space="preserve">’s reliance on </w:t>
      </w:r>
      <w:r w:rsidR="005B0DA6" w:rsidRPr="00B5772B">
        <w:rPr>
          <w:rFonts w:ascii="Times New Roman" w:eastAsia="Times New Roman" w:hAnsi="Times New Roman" w:cs="Times New Roman"/>
          <w:i/>
          <w:iCs/>
          <w:color w:val="000000"/>
          <w:shd w:val="clear" w:color="auto" w:fill="FFFFFF"/>
        </w:rPr>
        <w:t xml:space="preserve">fossil </w:t>
      </w:r>
      <w:r w:rsidR="008936C2">
        <w:rPr>
          <w:rFonts w:ascii="Times New Roman" w:eastAsia="Times New Roman" w:hAnsi="Times New Roman" w:cs="Times New Roman"/>
          <w:i/>
          <w:iCs/>
          <w:color w:val="000000"/>
          <w:shd w:val="clear" w:color="auto" w:fill="FFFFFF"/>
        </w:rPr>
        <w:t>f</w:t>
      </w:r>
      <w:r w:rsidR="004B0BB9" w:rsidRPr="00B5772B">
        <w:rPr>
          <w:rFonts w:ascii="Times New Roman" w:eastAsia="Times New Roman" w:hAnsi="Times New Roman" w:cs="Times New Roman"/>
          <w:i/>
          <w:iCs/>
          <w:color w:val="000000"/>
          <w:shd w:val="clear" w:color="auto" w:fill="FFFFFF"/>
        </w:rPr>
        <w:t>uel</w:t>
      </w:r>
      <w:r w:rsidR="009D5685">
        <w:rPr>
          <w:rFonts w:ascii="Times New Roman" w:eastAsia="Times New Roman" w:hAnsi="Times New Roman" w:cs="Times New Roman"/>
          <w:i/>
          <w:iCs/>
          <w:color w:val="000000"/>
          <w:shd w:val="clear" w:color="auto" w:fill="FFFFFF"/>
        </w:rPr>
        <w:t>s</w:t>
      </w:r>
      <w:r w:rsidR="004B0BB9" w:rsidRPr="00B5772B">
        <w:rPr>
          <w:rFonts w:ascii="Times New Roman" w:eastAsia="Times New Roman" w:hAnsi="Times New Roman" w:cs="Times New Roman"/>
          <w:i/>
          <w:iCs/>
          <w:color w:val="000000"/>
          <w:shd w:val="clear" w:color="auto" w:fill="FFFFFF"/>
        </w:rPr>
        <w:t xml:space="preserve"> as the main source of reliable energy</w:t>
      </w:r>
      <w:r w:rsidR="006775C7" w:rsidRPr="00B5772B">
        <w:rPr>
          <w:rFonts w:ascii="Times New Roman" w:eastAsia="Times New Roman" w:hAnsi="Times New Roman" w:cs="Times New Roman"/>
          <w:i/>
          <w:iCs/>
          <w:color w:val="000000"/>
          <w:shd w:val="clear" w:color="auto" w:fill="FFFFFF"/>
        </w:rPr>
        <w:t xml:space="preserve"> source. </w:t>
      </w:r>
      <w:r w:rsidR="009D5685">
        <w:rPr>
          <w:rFonts w:ascii="Times New Roman" w:eastAsia="Times New Roman" w:hAnsi="Times New Roman" w:cs="Times New Roman"/>
          <w:i/>
          <w:iCs/>
          <w:color w:val="000000"/>
          <w:shd w:val="clear" w:color="auto" w:fill="FFFFFF"/>
        </w:rPr>
        <w:t>Additionally, the</w:t>
      </w:r>
      <w:r w:rsidR="00112715" w:rsidRPr="00B5772B">
        <w:rPr>
          <w:rFonts w:ascii="Times New Roman" w:eastAsia="Times New Roman" w:hAnsi="Times New Roman" w:cs="Times New Roman"/>
          <w:i/>
          <w:iCs/>
          <w:color w:val="000000"/>
          <w:shd w:val="clear" w:color="auto" w:fill="FFFFFF"/>
        </w:rPr>
        <w:t xml:space="preserve"> </w:t>
      </w:r>
      <w:r w:rsidR="00B82597" w:rsidRPr="00B5772B">
        <w:rPr>
          <w:rFonts w:ascii="Times New Roman" w:eastAsia="Times New Roman" w:hAnsi="Times New Roman" w:cs="Times New Roman"/>
          <w:i/>
          <w:iCs/>
          <w:color w:val="000000"/>
          <w:shd w:val="clear" w:color="auto" w:fill="FFFFFF"/>
        </w:rPr>
        <w:t>organisational</w:t>
      </w:r>
      <w:r w:rsidR="00112715" w:rsidRPr="00B5772B">
        <w:rPr>
          <w:rFonts w:ascii="Times New Roman" w:eastAsia="Times New Roman" w:hAnsi="Times New Roman" w:cs="Times New Roman"/>
          <w:i/>
          <w:iCs/>
          <w:color w:val="000000"/>
          <w:shd w:val="clear" w:color="auto" w:fill="FFFFFF"/>
        </w:rPr>
        <w:t xml:space="preserve"> </w:t>
      </w:r>
      <w:r w:rsidR="006B1277" w:rsidRPr="00B5772B">
        <w:rPr>
          <w:rFonts w:ascii="Times New Roman" w:eastAsia="Times New Roman" w:hAnsi="Times New Roman" w:cs="Times New Roman"/>
          <w:i/>
          <w:iCs/>
          <w:color w:val="000000"/>
          <w:shd w:val="clear" w:color="auto" w:fill="FFFFFF"/>
        </w:rPr>
        <w:t>complexity</w:t>
      </w:r>
      <w:r w:rsidR="00742E6F">
        <w:rPr>
          <w:rFonts w:ascii="Times New Roman" w:eastAsia="Times New Roman" w:hAnsi="Times New Roman" w:cs="Times New Roman"/>
          <w:i/>
          <w:iCs/>
          <w:color w:val="000000"/>
          <w:shd w:val="clear" w:color="auto" w:fill="FFFFFF"/>
        </w:rPr>
        <w:t xml:space="preserve"> involved</w:t>
      </w:r>
      <w:r w:rsidR="006B1277" w:rsidRPr="00B5772B">
        <w:rPr>
          <w:rFonts w:ascii="Times New Roman" w:eastAsia="Times New Roman" w:hAnsi="Times New Roman" w:cs="Times New Roman"/>
          <w:i/>
          <w:iCs/>
          <w:color w:val="000000"/>
          <w:shd w:val="clear" w:color="auto" w:fill="FFFFFF"/>
        </w:rPr>
        <w:t xml:space="preserve"> calls for more resilient</w:t>
      </w:r>
      <w:r w:rsidR="00B82597" w:rsidRPr="00B5772B">
        <w:rPr>
          <w:rFonts w:ascii="Times New Roman" w:eastAsia="Times New Roman" w:hAnsi="Times New Roman" w:cs="Times New Roman"/>
          <w:i/>
          <w:iCs/>
          <w:color w:val="000000"/>
          <w:shd w:val="clear" w:color="auto" w:fill="FFFFFF"/>
        </w:rPr>
        <w:t xml:space="preserve"> energy com</w:t>
      </w:r>
      <w:r w:rsidR="00693F8F" w:rsidRPr="00B5772B">
        <w:rPr>
          <w:rFonts w:ascii="Times New Roman" w:eastAsia="Times New Roman" w:hAnsi="Times New Roman" w:cs="Times New Roman"/>
          <w:i/>
          <w:iCs/>
          <w:color w:val="000000"/>
          <w:shd w:val="clear" w:color="auto" w:fill="FFFFFF"/>
        </w:rPr>
        <w:t>panies to ad</w:t>
      </w:r>
      <w:r w:rsidR="008936C2">
        <w:rPr>
          <w:rFonts w:ascii="Times New Roman" w:eastAsia="Times New Roman" w:hAnsi="Times New Roman" w:cs="Times New Roman"/>
          <w:i/>
          <w:iCs/>
          <w:color w:val="000000"/>
          <w:shd w:val="clear" w:color="auto" w:fill="FFFFFF"/>
        </w:rPr>
        <w:t xml:space="preserve">apt and be more responsive to </w:t>
      </w:r>
      <w:r w:rsidR="00742E6F">
        <w:rPr>
          <w:rFonts w:ascii="Times New Roman" w:eastAsia="Times New Roman" w:hAnsi="Times New Roman" w:cs="Times New Roman"/>
          <w:i/>
          <w:iCs/>
          <w:color w:val="000000"/>
          <w:shd w:val="clear" w:color="auto" w:fill="FFFFFF"/>
        </w:rPr>
        <w:t>future energy t</w:t>
      </w:r>
      <w:r w:rsidR="00DF615F" w:rsidRPr="00B5772B">
        <w:rPr>
          <w:rFonts w:ascii="Times New Roman" w:eastAsia="Times New Roman" w:hAnsi="Times New Roman" w:cs="Times New Roman"/>
          <w:i/>
          <w:iCs/>
          <w:color w:val="000000"/>
          <w:shd w:val="clear" w:color="auto" w:fill="FFFFFF"/>
        </w:rPr>
        <w:t>ransition challenges</w:t>
      </w:r>
      <w:r w:rsidR="008936C2">
        <w:rPr>
          <w:rFonts w:ascii="Times New Roman" w:eastAsia="Times New Roman" w:hAnsi="Times New Roman" w:cs="Times New Roman"/>
          <w:i/>
          <w:iCs/>
          <w:color w:val="000000"/>
          <w:shd w:val="clear" w:color="auto" w:fill="FFFFFF"/>
        </w:rPr>
        <w:t xml:space="preserve">, including </w:t>
      </w:r>
      <w:r w:rsidR="0015407F" w:rsidRPr="00B5772B">
        <w:rPr>
          <w:rFonts w:ascii="Times New Roman" w:eastAsia="Times New Roman" w:hAnsi="Times New Roman" w:cs="Times New Roman"/>
          <w:i/>
          <w:iCs/>
          <w:color w:val="000000"/>
          <w:shd w:val="clear" w:color="auto" w:fill="FFFFFF"/>
        </w:rPr>
        <w:t>su</w:t>
      </w:r>
      <w:r w:rsidR="00233732" w:rsidRPr="00B5772B">
        <w:rPr>
          <w:rFonts w:ascii="Times New Roman" w:eastAsia="Times New Roman" w:hAnsi="Times New Roman" w:cs="Times New Roman"/>
          <w:i/>
          <w:iCs/>
          <w:color w:val="000000"/>
          <w:shd w:val="clear" w:color="auto" w:fill="FFFFFF"/>
        </w:rPr>
        <w:t xml:space="preserve">pplying </w:t>
      </w:r>
      <w:r w:rsidR="008936C2">
        <w:rPr>
          <w:rFonts w:ascii="Times New Roman" w:eastAsia="Times New Roman" w:hAnsi="Times New Roman" w:cs="Times New Roman"/>
          <w:i/>
          <w:iCs/>
          <w:color w:val="000000"/>
          <w:shd w:val="clear" w:color="auto" w:fill="FFFFFF"/>
        </w:rPr>
        <w:t xml:space="preserve">more </w:t>
      </w:r>
      <w:r w:rsidR="008936C2" w:rsidRPr="00E57A3B">
        <w:rPr>
          <w:rFonts w:ascii="Times New Roman" w:eastAsia="Times New Roman" w:hAnsi="Times New Roman" w:cs="Times New Roman"/>
          <w:i/>
          <w:iCs/>
          <w:color w:val="000000"/>
          <w:shd w:val="clear" w:color="auto" w:fill="FFFFFF"/>
        </w:rPr>
        <w:t xml:space="preserve">affordable, sustainable and </w:t>
      </w:r>
      <w:r w:rsidR="008936C2">
        <w:rPr>
          <w:rFonts w:ascii="Times New Roman" w:eastAsia="Times New Roman" w:hAnsi="Times New Roman" w:cs="Times New Roman"/>
          <w:i/>
          <w:iCs/>
          <w:color w:val="000000"/>
          <w:shd w:val="clear" w:color="auto" w:fill="FFFFFF"/>
        </w:rPr>
        <w:t xml:space="preserve">greener </w:t>
      </w:r>
      <w:r w:rsidR="00233732" w:rsidRPr="00B5772B">
        <w:rPr>
          <w:rFonts w:ascii="Times New Roman" w:eastAsia="Times New Roman" w:hAnsi="Times New Roman" w:cs="Times New Roman"/>
          <w:i/>
          <w:iCs/>
          <w:color w:val="000000"/>
          <w:shd w:val="clear" w:color="auto" w:fill="FFFFFF"/>
        </w:rPr>
        <w:t>energ</w:t>
      </w:r>
      <w:r w:rsidR="009C6AEC" w:rsidRPr="00B5772B">
        <w:rPr>
          <w:rFonts w:ascii="Times New Roman" w:eastAsia="Times New Roman" w:hAnsi="Times New Roman" w:cs="Times New Roman"/>
          <w:i/>
          <w:iCs/>
          <w:color w:val="000000"/>
          <w:shd w:val="clear" w:color="auto" w:fill="FFFFFF"/>
        </w:rPr>
        <w:t>y. Th</w:t>
      </w:r>
      <w:r w:rsidR="008936C2">
        <w:rPr>
          <w:rFonts w:ascii="Times New Roman" w:eastAsia="Times New Roman" w:hAnsi="Times New Roman" w:cs="Times New Roman"/>
          <w:i/>
          <w:iCs/>
          <w:color w:val="000000"/>
          <w:shd w:val="clear" w:color="auto" w:fill="FFFFFF"/>
        </w:rPr>
        <w:t xml:space="preserve">ese challenges and changes to how we use energy also call for more </w:t>
      </w:r>
      <w:r w:rsidR="00B37657" w:rsidRPr="00B5772B">
        <w:rPr>
          <w:rFonts w:ascii="Times New Roman" w:eastAsia="Times New Roman" w:hAnsi="Times New Roman" w:cs="Times New Roman"/>
          <w:i/>
          <w:iCs/>
          <w:color w:val="000000"/>
          <w:shd w:val="clear" w:color="auto" w:fill="FFFFFF"/>
        </w:rPr>
        <w:t>suitable leadership approach</w:t>
      </w:r>
      <w:r w:rsidR="008936C2">
        <w:rPr>
          <w:rFonts w:ascii="Times New Roman" w:eastAsia="Times New Roman" w:hAnsi="Times New Roman" w:cs="Times New Roman"/>
          <w:i/>
          <w:iCs/>
          <w:color w:val="000000"/>
          <w:shd w:val="clear" w:color="auto" w:fill="FFFFFF"/>
        </w:rPr>
        <w:t xml:space="preserve">es than what current </w:t>
      </w:r>
      <w:proofErr w:type="gramStart"/>
      <w:r w:rsidR="00742E6F">
        <w:rPr>
          <w:rFonts w:ascii="Times New Roman" w:eastAsia="Times New Roman" w:hAnsi="Times New Roman" w:cs="Times New Roman"/>
          <w:i/>
          <w:iCs/>
          <w:color w:val="000000"/>
          <w:shd w:val="clear" w:color="auto" w:fill="FFFFFF"/>
        </w:rPr>
        <w:t>transactionally-based</w:t>
      </w:r>
      <w:proofErr w:type="gramEnd"/>
      <w:r w:rsidR="00742E6F">
        <w:rPr>
          <w:rFonts w:ascii="Times New Roman" w:eastAsia="Times New Roman" w:hAnsi="Times New Roman" w:cs="Times New Roman"/>
          <w:i/>
          <w:iCs/>
          <w:color w:val="000000"/>
          <w:shd w:val="clear" w:color="auto" w:fill="FFFFFF"/>
        </w:rPr>
        <w:t xml:space="preserve"> </w:t>
      </w:r>
      <w:r w:rsidR="008936C2">
        <w:rPr>
          <w:rFonts w:ascii="Times New Roman" w:eastAsia="Times New Roman" w:hAnsi="Times New Roman" w:cs="Times New Roman"/>
          <w:i/>
          <w:iCs/>
          <w:color w:val="000000"/>
          <w:shd w:val="clear" w:color="auto" w:fill="FFFFFF"/>
        </w:rPr>
        <w:t>research suggests</w:t>
      </w:r>
      <w:r w:rsidR="00B94051" w:rsidRPr="00B5772B">
        <w:rPr>
          <w:rFonts w:ascii="Times New Roman" w:eastAsia="Times New Roman" w:hAnsi="Times New Roman" w:cs="Times New Roman"/>
          <w:i/>
          <w:iCs/>
          <w:color w:val="000000"/>
          <w:shd w:val="clear" w:color="auto" w:fill="FFFFFF"/>
        </w:rPr>
        <w:t xml:space="preserve">. </w:t>
      </w:r>
      <w:r w:rsidR="00751B74">
        <w:rPr>
          <w:rFonts w:ascii="Times New Roman" w:eastAsia="Times New Roman" w:hAnsi="Times New Roman" w:cs="Times New Roman"/>
          <w:i/>
          <w:iCs/>
          <w:color w:val="000000"/>
          <w:shd w:val="clear" w:color="auto" w:fill="FFFFFF"/>
        </w:rPr>
        <w:t xml:space="preserve">To find out the extent to which firms are adapting to the energy demands and challenges, the authors investigated leadership </w:t>
      </w:r>
      <w:r w:rsidR="00CF65A6" w:rsidRPr="00B5772B">
        <w:rPr>
          <w:rFonts w:ascii="Times New Roman" w:eastAsia="Times New Roman" w:hAnsi="Times New Roman" w:cs="Times New Roman"/>
          <w:i/>
          <w:iCs/>
          <w:color w:val="000000"/>
          <w:shd w:val="clear" w:color="auto" w:fill="FFFFFF"/>
        </w:rPr>
        <w:t xml:space="preserve">capacity </w:t>
      </w:r>
      <w:r w:rsidR="00BA5AB2">
        <w:rPr>
          <w:rFonts w:ascii="Times New Roman" w:eastAsia="Times New Roman" w:hAnsi="Times New Roman" w:cs="Times New Roman"/>
          <w:i/>
          <w:iCs/>
          <w:color w:val="000000"/>
          <w:shd w:val="clear" w:color="auto" w:fill="FFFFFF"/>
        </w:rPr>
        <w:t>and</w:t>
      </w:r>
      <w:r w:rsidR="005D4A5A" w:rsidRPr="00B5772B">
        <w:rPr>
          <w:rFonts w:ascii="Times New Roman" w:eastAsia="Times New Roman" w:hAnsi="Times New Roman" w:cs="Times New Roman"/>
          <w:i/>
          <w:iCs/>
          <w:color w:val="000000"/>
          <w:shd w:val="clear" w:color="auto" w:fill="FFFFFF"/>
        </w:rPr>
        <w:t xml:space="preserve"> resilience</w:t>
      </w:r>
      <w:r w:rsidR="00742E6F">
        <w:rPr>
          <w:rFonts w:ascii="Times New Roman" w:eastAsia="Times New Roman" w:hAnsi="Times New Roman" w:cs="Times New Roman"/>
          <w:i/>
          <w:iCs/>
          <w:color w:val="000000"/>
          <w:shd w:val="clear" w:color="auto" w:fill="FFFFFF"/>
        </w:rPr>
        <w:t xml:space="preserve"> development </w:t>
      </w:r>
      <w:r w:rsidR="00BA5AB2">
        <w:rPr>
          <w:rFonts w:ascii="Times New Roman" w:eastAsia="Times New Roman" w:hAnsi="Times New Roman" w:cs="Times New Roman"/>
          <w:i/>
          <w:iCs/>
          <w:color w:val="000000"/>
          <w:shd w:val="clear" w:color="auto" w:fill="FFFFFF"/>
        </w:rPr>
        <w:t xml:space="preserve">in </w:t>
      </w:r>
      <w:r w:rsidR="008C3B7C">
        <w:rPr>
          <w:rFonts w:ascii="Times New Roman" w:eastAsia="Times New Roman" w:hAnsi="Times New Roman" w:cs="Times New Roman"/>
          <w:i/>
          <w:iCs/>
          <w:color w:val="000000"/>
          <w:shd w:val="clear" w:color="auto" w:fill="FFFFFF"/>
        </w:rPr>
        <w:t xml:space="preserve">nine </w:t>
      </w:r>
      <w:r w:rsidR="008B4C32" w:rsidRPr="00B5772B">
        <w:rPr>
          <w:rFonts w:ascii="Times New Roman" w:eastAsia="Times New Roman" w:hAnsi="Times New Roman" w:cs="Times New Roman"/>
          <w:i/>
          <w:iCs/>
          <w:color w:val="000000"/>
          <w:shd w:val="clear" w:color="auto" w:fill="FFFFFF"/>
        </w:rPr>
        <w:t>Bahrai</w:t>
      </w:r>
      <w:r w:rsidR="002F2F75" w:rsidRPr="00B5772B">
        <w:rPr>
          <w:rFonts w:ascii="Times New Roman" w:eastAsia="Times New Roman" w:hAnsi="Times New Roman" w:cs="Times New Roman"/>
          <w:i/>
          <w:iCs/>
          <w:color w:val="000000"/>
          <w:shd w:val="clear" w:color="auto" w:fill="FFFFFF"/>
        </w:rPr>
        <w:t xml:space="preserve">n </w:t>
      </w:r>
      <w:r w:rsidR="008B4C32" w:rsidRPr="00B5772B">
        <w:rPr>
          <w:rFonts w:ascii="Times New Roman" w:eastAsia="Times New Roman" w:hAnsi="Times New Roman" w:cs="Times New Roman"/>
          <w:i/>
          <w:iCs/>
          <w:color w:val="000000"/>
          <w:shd w:val="clear" w:color="auto" w:fill="FFFFFF"/>
        </w:rPr>
        <w:t xml:space="preserve">Energy </w:t>
      </w:r>
      <w:r w:rsidR="002F2F75" w:rsidRPr="00B5772B">
        <w:rPr>
          <w:rFonts w:ascii="Times New Roman" w:eastAsia="Times New Roman" w:hAnsi="Times New Roman" w:cs="Times New Roman"/>
          <w:i/>
          <w:iCs/>
          <w:color w:val="000000"/>
          <w:shd w:val="clear" w:color="auto" w:fill="FFFFFF"/>
        </w:rPr>
        <w:t>companies</w:t>
      </w:r>
      <w:r w:rsidR="00BA5AB2">
        <w:rPr>
          <w:rFonts w:ascii="Times New Roman" w:eastAsia="Times New Roman" w:hAnsi="Times New Roman" w:cs="Times New Roman"/>
          <w:i/>
          <w:iCs/>
          <w:color w:val="000000"/>
          <w:shd w:val="clear" w:color="auto" w:fill="FFFFFF"/>
        </w:rPr>
        <w:t xml:space="preserve"> through </w:t>
      </w:r>
      <w:r w:rsidR="00C01F4B">
        <w:rPr>
          <w:rFonts w:ascii="Times New Roman" w:eastAsia="Times New Roman" w:hAnsi="Times New Roman" w:cs="Times New Roman"/>
          <w:i/>
          <w:iCs/>
          <w:color w:val="000000"/>
          <w:shd w:val="clear" w:color="auto" w:fill="FFFFFF"/>
        </w:rPr>
        <w:t xml:space="preserve">semi-structured </w:t>
      </w:r>
      <w:r w:rsidR="00BA5AB2">
        <w:rPr>
          <w:rFonts w:ascii="Times New Roman" w:eastAsia="Times New Roman" w:hAnsi="Times New Roman" w:cs="Times New Roman"/>
          <w:i/>
          <w:iCs/>
          <w:color w:val="000000"/>
          <w:shd w:val="clear" w:color="auto" w:fill="FFFFFF"/>
        </w:rPr>
        <w:t>interviews with its senior leaders. One of the study’s key findings is that in addition to the need for o</w:t>
      </w:r>
      <w:r w:rsidR="008B4C32" w:rsidRPr="00B5772B">
        <w:rPr>
          <w:rFonts w:ascii="Times New Roman" w:eastAsia="Times New Roman" w:hAnsi="Times New Roman" w:cs="Times New Roman"/>
          <w:i/>
          <w:iCs/>
          <w:color w:val="000000"/>
          <w:shd w:val="clear" w:color="auto" w:fill="FFFFFF"/>
        </w:rPr>
        <w:t>rganisational</w:t>
      </w:r>
      <w:r w:rsidR="00BA5AB2">
        <w:rPr>
          <w:rFonts w:ascii="Times New Roman" w:eastAsia="Times New Roman" w:hAnsi="Times New Roman" w:cs="Times New Roman"/>
          <w:i/>
          <w:iCs/>
          <w:color w:val="000000"/>
          <w:shd w:val="clear" w:color="auto" w:fill="FFFFFF"/>
        </w:rPr>
        <w:t xml:space="preserve"> r</w:t>
      </w:r>
      <w:r w:rsidR="002F2F75" w:rsidRPr="00B5772B">
        <w:rPr>
          <w:rFonts w:ascii="Times New Roman" w:eastAsia="Times New Roman" w:hAnsi="Times New Roman" w:cs="Times New Roman"/>
          <w:i/>
          <w:iCs/>
          <w:color w:val="000000"/>
          <w:shd w:val="clear" w:color="auto" w:fill="FFFFFF"/>
        </w:rPr>
        <w:t>esilience</w:t>
      </w:r>
      <w:r w:rsidR="00742E6F">
        <w:rPr>
          <w:rFonts w:ascii="Times New Roman" w:eastAsia="Times New Roman" w:hAnsi="Times New Roman" w:cs="Times New Roman"/>
          <w:i/>
          <w:iCs/>
          <w:color w:val="000000"/>
          <w:shd w:val="clear" w:color="auto" w:fill="FFFFFF"/>
        </w:rPr>
        <w:t xml:space="preserve"> within firms and across the sector</w:t>
      </w:r>
      <w:r w:rsidR="00BA5AB2">
        <w:rPr>
          <w:rFonts w:ascii="Times New Roman" w:eastAsia="Times New Roman" w:hAnsi="Times New Roman" w:cs="Times New Roman"/>
          <w:i/>
          <w:iCs/>
          <w:color w:val="000000"/>
          <w:shd w:val="clear" w:color="auto" w:fill="FFFFFF"/>
        </w:rPr>
        <w:t xml:space="preserve">, the Bahrain oil </w:t>
      </w:r>
      <w:r w:rsidR="00742E6F">
        <w:rPr>
          <w:rFonts w:ascii="Times New Roman" w:eastAsia="Times New Roman" w:hAnsi="Times New Roman" w:cs="Times New Roman"/>
          <w:i/>
          <w:iCs/>
          <w:color w:val="000000"/>
          <w:shd w:val="clear" w:color="auto" w:fill="FFFFFF"/>
        </w:rPr>
        <w:t xml:space="preserve">industry </w:t>
      </w:r>
      <w:r w:rsidR="00BA5AB2">
        <w:rPr>
          <w:rFonts w:ascii="Times New Roman" w:eastAsia="Times New Roman" w:hAnsi="Times New Roman" w:cs="Times New Roman"/>
          <w:i/>
          <w:iCs/>
          <w:color w:val="000000"/>
          <w:shd w:val="clear" w:color="auto" w:fill="FFFFFF"/>
        </w:rPr>
        <w:t>also needs transformational network leadership if they are to address the growing challenges</w:t>
      </w:r>
      <w:r w:rsidR="00742E6F">
        <w:rPr>
          <w:rFonts w:ascii="Times New Roman" w:eastAsia="Times New Roman" w:hAnsi="Times New Roman" w:cs="Times New Roman"/>
          <w:i/>
          <w:iCs/>
          <w:color w:val="000000"/>
          <w:shd w:val="clear" w:color="auto" w:fill="FFFFFF"/>
        </w:rPr>
        <w:t xml:space="preserve"> and be sustainable</w:t>
      </w:r>
      <w:r w:rsidR="00BA5AB2">
        <w:rPr>
          <w:rFonts w:ascii="Times New Roman" w:eastAsia="Times New Roman" w:hAnsi="Times New Roman" w:cs="Times New Roman"/>
          <w:i/>
          <w:iCs/>
          <w:color w:val="000000"/>
          <w:shd w:val="clear" w:color="auto" w:fill="FFFFFF"/>
        </w:rPr>
        <w:t xml:space="preserve">. </w:t>
      </w:r>
      <w:r w:rsidR="00BA66A2" w:rsidRPr="00B5772B">
        <w:rPr>
          <w:rFonts w:ascii="Times New Roman" w:eastAsia="Times New Roman" w:hAnsi="Times New Roman" w:cs="Times New Roman"/>
          <w:i/>
          <w:iCs/>
          <w:color w:val="000000"/>
          <w:shd w:val="clear" w:color="auto" w:fill="FFFFFF"/>
        </w:rPr>
        <w:t>T</w:t>
      </w:r>
      <w:r w:rsidR="00E9350B" w:rsidRPr="00B5772B">
        <w:rPr>
          <w:rFonts w:ascii="Times New Roman" w:eastAsia="Times New Roman" w:hAnsi="Times New Roman" w:cs="Times New Roman"/>
          <w:i/>
          <w:iCs/>
          <w:color w:val="000000"/>
          <w:shd w:val="clear" w:color="auto" w:fill="FFFFFF"/>
        </w:rPr>
        <w:t>his paper contributes to</w:t>
      </w:r>
      <w:r w:rsidR="00E03618" w:rsidRPr="00B5772B">
        <w:rPr>
          <w:rFonts w:ascii="Times New Roman" w:eastAsia="Times New Roman" w:hAnsi="Times New Roman" w:cs="Times New Roman"/>
          <w:i/>
          <w:iCs/>
          <w:color w:val="000000"/>
          <w:shd w:val="clear" w:color="auto" w:fill="FFFFFF"/>
        </w:rPr>
        <w:t xml:space="preserve"> Network Leadership Literature </w:t>
      </w:r>
      <w:r w:rsidR="00BA5AB2">
        <w:rPr>
          <w:rFonts w:ascii="Times New Roman" w:eastAsia="Times New Roman" w:hAnsi="Times New Roman" w:cs="Times New Roman"/>
          <w:i/>
          <w:iCs/>
          <w:color w:val="000000"/>
          <w:shd w:val="clear" w:color="auto" w:fill="FFFFFF"/>
        </w:rPr>
        <w:t xml:space="preserve">by identifying the types of </w:t>
      </w:r>
      <w:r w:rsidR="008E765D" w:rsidRPr="00B5772B">
        <w:rPr>
          <w:rFonts w:ascii="Times New Roman" w:eastAsia="Times New Roman" w:hAnsi="Times New Roman" w:cs="Times New Roman"/>
          <w:i/>
          <w:iCs/>
          <w:color w:val="000000"/>
          <w:shd w:val="clear" w:color="auto" w:fill="FFFFFF"/>
        </w:rPr>
        <w:t xml:space="preserve">Transformation </w:t>
      </w:r>
      <w:r w:rsidR="00776C1F" w:rsidRPr="00B5772B">
        <w:rPr>
          <w:rFonts w:ascii="Times New Roman" w:eastAsia="Times New Roman" w:hAnsi="Times New Roman" w:cs="Times New Roman"/>
          <w:i/>
          <w:iCs/>
          <w:color w:val="000000"/>
          <w:shd w:val="clear" w:color="auto" w:fill="FFFFFF"/>
        </w:rPr>
        <w:t xml:space="preserve">Network Leadership practices </w:t>
      </w:r>
      <w:r w:rsidR="00742E6F">
        <w:rPr>
          <w:rFonts w:ascii="Times New Roman" w:eastAsia="Times New Roman" w:hAnsi="Times New Roman" w:cs="Times New Roman"/>
          <w:i/>
          <w:iCs/>
          <w:color w:val="000000"/>
          <w:shd w:val="clear" w:color="auto" w:fill="FFFFFF"/>
        </w:rPr>
        <w:t xml:space="preserve">and processes </w:t>
      </w:r>
      <w:r w:rsidR="00BA5AB2">
        <w:rPr>
          <w:rFonts w:ascii="Times New Roman" w:eastAsia="Times New Roman" w:hAnsi="Times New Roman" w:cs="Times New Roman"/>
          <w:i/>
          <w:iCs/>
          <w:color w:val="000000"/>
          <w:shd w:val="clear" w:color="auto" w:fill="FFFFFF"/>
        </w:rPr>
        <w:t xml:space="preserve">that will help the energy companies adapt to change and develop </w:t>
      </w:r>
      <w:r w:rsidR="00606BE2" w:rsidRPr="00B5772B">
        <w:rPr>
          <w:rFonts w:ascii="Times New Roman" w:eastAsia="Times New Roman" w:hAnsi="Times New Roman" w:cs="Times New Roman"/>
          <w:i/>
          <w:iCs/>
          <w:color w:val="000000"/>
          <w:shd w:val="clear" w:color="auto" w:fill="FFFFFF"/>
        </w:rPr>
        <w:t>resilien</w:t>
      </w:r>
      <w:r w:rsidR="00BA5AB2">
        <w:rPr>
          <w:rFonts w:ascii="Times New Roman" w:eastAsia="Times New Roman" w:hAnsi="Times New Roman" w:cs="Times New Roman"/>
          <w:i/>
          <w:iCs/>
          <w:color w:val="000000"/>
          <w:shd w:val="clear" w:color="auto" w:fill="FFFFFF"/>
        </w:rPr>
        <w:t xml:space="preserve">ce in </w:t>
      </w:r>
      <w:r w:rsidR="00BF27A9" w:rsidRPr="00B5772B">
        <w:rPr>
          <w:rFonts w:ascii="Times New Roman" w:eastAsia="Times New Roman" w:hAnsi="Times New Roman" w:cs="Times New Roman"/>
          <w:i/>
          <w:iCs/>
          <w:color w:val="000000"/>
          <w:shd w:val="clear" w:color="auto" w:fill="FFFFFF"/>
        </w:rPr>
        <w:t>address</w:t>
      </w:r>
      <w:r w:rsidR="00BA5AB2">
        <w:rPr>
          <w:rFonts w:ascii="Times New Roman" w:eastAsia="Times New Roman" w:hAnsi="Times New Roman" w:cs="Times New Roman"/>
          <w:i/>
          <w:iCs/>
          <w:color w:val="000000"/>
          <w:shd w:val="clear" w:color="auto" w:fill="FFFFFF"/>
        </w:rPr>
        <w:t>ing</w:t>
      </w:r>
      <w:r w:rsidR="00BF27A9" w:rsidRPr="00B5772B">
        <w:rPr>
          <w:rFonts w:ascii="Times New Roman" w:eastAsia="Times New Roman" w:hAnsi="Times New Roman" w:cs="Times New Roman"/>
          <w:i/>
          <w:iCs/>
          <w:color w:val="000000"/>
          <w:shd w:val="clear" w:color="auto" w:fill="FFFFFF"/>
        </w:rPr>
        <w:t xml:space="preserve"> UNSDGs.</w:t>
      </w:r>
    </w:p>
    <w:p w14:paraId="60B050C1" w14:textId="6E80AC1F" w:rsidR="00A07FFD" w:rsidRPr="00B5772B" w:rsidRDefault="00606BE2" w:rsidP="00C94508">
      <w:pPr>
        <w:jc w:val="both"/>
        <w:rPr>
          <w:rFonts w:ascii="Times New Roman" w:eastAsia="Times New Roman" w:hAnsi="Times New Roman" w:cs="Times New Roman"/>
          <w:i/>
          <w:iCs/>
          <w:color w:val="000000"/>
          <w:shd w:val="clear" w:color="auto" w:fill="FFFFFF"/>
        </w:rPr>
      </w:pPr>
      <w:r w:rsidRPr="00B5772B">
        <w:rPr>
          <w:rFonts w:ascii="Times New Roman" w:eastAsia="Times New Roman" w:hAnsi="Times New Roman" w:cs="Times New Roman"/>
          <w:i/>
          <w:iCs/>
          <w:color w:val="000000"/>
          <w:shd w:val="clear" w:color="auto" w:fill="FFFFFF"/>
        </w:rPr>
        <w:t xml:space="preserve"> </w:t>
      </w:r>
      <w:r w:rsidR="00776C1F" w:rsidRPr="00B5772B">
        <w:rPr>
          <w:rFonts w:ascii="Times New Roman" w:eastAsia="Times New Roman" w:hAnsi="Times New Roman" w:cs="Times New Roman"/>
          <w:i/>
          <w:iCs/>
          <w:color w:val="000000"/>
          <w:shd w:val="clear" w:color="auto" w:fill="FFFFFF"/>
        </w:rPr>
        <w:t xml:space="preserve"> </w:t>
      </w:r>
      <w:r w:rsidR="00E03618" w:rsidRPr="00B5772B">
        <w:rPr>
          <w:rFonts w:ascii="Times New Roman" w:eastAsia="Times New Roman" w:hAnsi="Times New Roman" w:cs="Times New Roman"/>
          <w:i/>
          <w:iCs/>
          <w:color w:val="000000"/>
          <w:shd w:val="clear" w:color="auto" w:fill="FFFFFF"/>
        </w:rPr>
        <w:t xml:space="preserve"> </w:t>
      </w:r>
      <w:r w:rsidR="00764BCA" w:rsidRPr="00B5772B">
        <w:rPr>
          <w:rFonts w:ascii="Times New Roman" w:eastAsia="Times New Roman" w:hAnsi="Times New Roman" w:cs="Times New Roman"/>
          <w:i/>
          <w:iCs/>
          <w:color w:val="000000"/>
          <w:shd w:val="clear" w:color="auto" w:fill="FFFFFF"/>
        </w:rPr>
        <w:t xml:space="preserve"> </w:t>
      </w:r>
      <w:r w:rsidR="00F60CD5" w:rsidRPr="00B5772B">
        <w:rPr>
          <w:rFonts w:ascii="Times New Roman" w:eastAsia="Times New Roman" w:hAnsi="Times New Roman" w:cs="Times New Roman"/>
          <w:i/>
          <w:iCs/>
          <w:color w:val="000000"/>
          <w:shd w:val="clear" w:color="auto" w:fill="FFFFFF"/>
        </w:rPr>
        <w:t xml:space="preserve"> </w:t>
      </w:r>
      <w:r w:rsidR="008B03C3" w:rsidRPr="00B5772B">
        <w:rPr>
          <w:rFonts w:ascii="Times New Roman" w:eastAsia="Times New Roman" w:hAnsi="Times New Roman" w:cs="Times New Roman"/>
          <w:i/>
          <w:iCs/>
          <w:color w:val="000000"/>
          <w:shd w:val="clear" w:color="auto" w:fill="FFFFFF"/>
        </w:rPr>
        <w:t xml:space="preserve"> </w:t>
      </w:r>
      <w:r w:rsidR="00FB4058" w:rsidRPr="00B5772B">
        <w:rPr>
          <w:rFonts w:ascii="Times New Roman" w:eastAsia="Times New Roman" w:hAnsi="Times New Roman" w:cs="Times New Roman"/>
          <w:i/>
          <w:iCs/>
          <w:color w:val="000000"/>
          <w:shd w:val="clear" w:color="auto" w:fill="FFFFFF"/>
        </w:rPr>
        <w:t xml:space="preserve"> </w:t>
      </w:r>
      <w:r w:rsidR="005D4A5A" w:rsidRPr="00B5772B">
        <w:rPr>
          <w:rFonts w:ascii="Times New Roman" w:eastAsia="Times New Roman" w:hAnsi="Times New Roman" w:cs="Times New Roman"/>
          <w:i/>
          <w:iCs/>
          <w:color w:val="000000"/>
          <w:shd w:val="clear" w:color="auto" w:fill="FFFFFF"/>
        </w:rPr>
        <w:t xml:space="preserve"> </w:t>
      </w:r>
      <w:r w:rsidR="006C2CFE" w:rsidRPr="00B5772B">
        <w:rPr>
          <w:rFonts w:ascii="Times New Roman" w:eastAsia="Times New Roman" w:hAnsi="Times New Roman" w:cs="Times New Roman"/>
          <w:i/>
          <w:iCs/>
          <w:color w:val="000000"/>
          <w:shd w:val="clear" w:color="auto" w:fill="FFFFFF"/>
        </w:rPr>
        <w:t xml:space="preserve"> </w:t>
      </w:r>
      <w:r w:rsidR="00C96971" w:rsidRPr="00B5772B">
        <w:rPr>
          <w:rFonts w:ascii="Times New Roman" w:eastAsia="Times New Roman" w:hAnsi="Times New Roman" w:cs="Times New Roman"/>
          <w:i/>
          <w:iCs/>
          <w:color w:val="000000"/>
          <w:shd w:val="clear" w:color="auto" w:fill="FFFFFF"/>
        </w:rPr>
        <w:t xml:space="preserve"> </w:t>
      </w:r>
      <w:r w:rsidR="007518DB" w:rsidRPr="00B5772B">
        <w:rPr>
          <w:rFonts w:ascii="Times New Roman" w:eastAsia="Times New Roman" w:hAnsi="Times New Roman" w:cs="Times New Roman"/>
          <w:i/>
          <w:iCs/>
          <w:color w:val="000000"/>
          <w:shd w:val="clear" w:color="auto" w:fill="FFFFFF"/>
        </w:rPr>
        <w:t xml:space="preserve"> </w:t>
      </w:r>
      <w:r w:rsidR="00F97AF7" w:rsidRPr="00B5772B">
        <w:rPr>
          <w:rFonts w:ascii="Times New Roman" w:eastAsia="Times New Roman" w:hAnsi="Times New Roman" w:cs="Times New Roman"/>
          <w:i/>
          <w:iCs/>
          <w:color w:val="000000"/>
          <w:shd w:val="clear" w:color="auto" w:fill="FFFFFF"/>
        </w:rPr>
        <w:t xml:space="preserve">  </w:t>
      </w:r>
      <w:r w:rsidR="00DB4F8B" w:rsidRPr="00B5772B">
        <w:rPr>
          <w:rFonts w:ascii="Times New Roman" w:eastAsia="Times New Roman" w:hAnsi="Times New Roman" w:cs="Times New Roman"/>
          <w:i/>
          <w:iCs/>
          <w:color w:val="000000"/>
          <w:shd w:val="clear" w:color="auto" w:fill="FFFFFF"/>
        </w:rPr>
        <w:t xml:space="preserve"> </w:t>
      </w:r>
      <w:r w:rsidR="00036CFF" w:rsidRPr="00B5772B">
        <w:rPr>
          <w:rFonts w:ascii="Times New Roman" w:eastAsia="Times New Roman" w:hAnsi="Times New Roman" w:cs="Times New Roman"/>
          <w:i/>
          <w:iCs/>
          <w:color w:val="000000"/>
          <w:shd w:val="clear" w:color="auto" w:fill="FFFFFF"/>
        </w:rPr>
        <w:t xml:space="preserve"> </w:t>
      </w:r>
    </w:p>
    <w:p w14:paraId="511665B2" w14:textId="595816F9" w:rsidR="00A07FFD" w:rsidRPr="00B5772B" w:rsidRDefault="00A07FFD" w:rsidP="00C94508">
      <w:pPr>
        <w:jc w:val="both"/>
        <w:rPr>
          <w:rFonts w:ascii="Times New Roman" w:eastAsia="Times New Roman" w:hAnsi="Times New Roman" w:cs="Times New Roman"/>
          <w:i/>
          <w:iCs/>
          <w:color w:val="000000"/>
          <w:shd w:val="clear" w:color="auto" w:fill="FFFFFF"/>
        </w:rPr>
      </w:pPr>
      <w:r w:rsidRPr="00B5772B">
        <w:rPr>
          <w:rFonts w:ascii="Times New Roman" w:eastAsia="Times New Roman" w:hAnsi="Times New Roman" w:cs="Times New Roman"/>
          <w:i/>
          <w:iCs/>
          <w:color w:val="000000"/>
          <w:shd w:val="clear" w:color="auto" w:fill="FFFFFF"/>
        </w:rPr>
        <w:t>Keywords:</w:t>
      </w:r>
      <w:r w:rsidR="000874C7" w:rsidRPr="00B5772B">
        <w:rPr>
          <w:rFonts w:ascii="Times New Roman" w:eastAsia="Times New Roman" w:hAnsi="Times New Roman" w:cs="Times New Roman"/>
          <w:i/>
          <w:iCs/>
          <w:color w:val="000000"/>
          <w:shd w:val="clear" w:color="auto" w:fill="FFFFFF"/>
        </w:rPr>
        <w:t xml:space="preserve"> SDGs, </w:t>
      </w:r>
      <w:r w:rsidR="00742E6F">
        <w:rPr>
          <w:rFonts w:ascii="Times New Roman" w:eastAsia="Times New Roman" w:hAnsi="Times New Roman" w:cs="Times New Roman"/>
          <w:i/>
          <w:iCs/>
          <w:color w:val="000000"/>
          <w:shd w:val="clear" w:color="auto" w:fill="FFFFFF"/>
        </w:rPr>
        <w:t xml:space="preserve">Challenges, </w:t>
      </w:r>
      <w:r w:rsidR="0041437B" w:rsidRPr="00B5772B">
        <w:rPr>
          <w:rFonts w:ascii="Times New Roman" w:eastAsia="Times New Roman" w:hAnsi="Times New Roman" w:cs="Times New Roman"/>
          <w:i/>
          <w:iCs/>
          <w:color w:val="000000"/>
          <w:shd w:val="clear" w:color="auto" w:fill="FFFFFF"/>
        </w:rPr>
        <w:t>Transformation</w:t>
      </w:r>
      <w:r w:rsidR="00742E6F">
        <w:rPr>
          <w:rFonts w:ascii="Times New Roman" w:eastAsia="Times New Roman" w:hAnsi="Times New Roman" w:cs="Times New Roman"/>
          <w:i/>
          <w:iCs/>
          <w:color w:val="000000"/>
          <w:shd w:val="clear" w:color="auto" w:fill="FFFFFF"/>
        </w:rPr>
        <w:t>al</w:t>
      </w:r>
      <w:r w:rsidR="0041437B" w:rsidRPr="00B5772B">
        <w:rPr>
          <w:rFonts w:ascii="Times New Roman" w:eastAsia="Times New Roman" w:hAnsi="Times New Roman" w:cs="Times New Roman"/>
          <w:i/>
          <w:iCs/>
          <w:color w:val="000000"/>
          <w:shd w:val="clear" w:color="auto" w:fill="FFFFFF"/>
        </w:rPr>
        <w:t xml:space="preserve"> Network Leadership,</w:t>
      </w:r>
      <w:r w:rsidR="0020625D">
        <w:rPr>
          <w:rFonts w:ascii="Times New Roman" w:eastAsia="Times New Roman" w:hAnsi="Times New Roman" w:cs="Times New Roman"/>
          <w:i/>
          <w:iCs/>
          <w:color w:val="000000"/>
          <w:shd w:val="clear" w:color="auto" w:fill="FFFFFF"/>
        </w:rPr>
        <w:t xml:space="preserve"> Change,</w:t>
      </w:r>
      <w:r w:rsidR="0041437B" w:rsidRPr="00B5772B">
        <w:rPr>
          <w:rFonts w:ascii="Times New Roman" w:eastAsia="Times New Roman" w:hAnsi="Times New Roman" w:cs="Times New Roman"/>
          <w:i/>
          <w:iCs/>
          <w:color w:val="000000"/>
          <w:shd w:val="clear" w:color="auto" w:fill="FFFFFF"/>
        </w:rPr>
        <w:t xml:space="preserve"> Resilience</w:t>
      </w:r>
    </w:p>
    <w:p w14:paraId="34D864DB" w14:textId="6CA1FEDF" w:rsidR="00A07FFD" w:rsidRDefault="00A07FFD" w:rsidP="00A07FFD">
      <w:pPr>
        <w:rPr>
          <w:rFonts w:ascii="Times New Roman" w:eastAsia="Times New Roman" w:hAnsi="Times New Roman" w:cs="Times New Roman"/>
          <w:i/>
          <w:iCs/>
          <w:color w:val="000000"/>
          <w:sz w:val="18"/>
          <w:szCs w:val="18"/>
          <w:shd w:val="clear" w:color="auto" w:fill="FFFFFF"/>
        </w:rPr>
      </w:pPr>
    </w:p>
    <w:p w14:paraId="1DBB9EA2" w14:textId="66A6E475" w:rsidR="00A07FFD" w:rsidRDefault="00A07FFD" w:rsidP="003A0854">
      <w:pPr>
        <w:pStyle w:val="ListParagraph"/>
        <w:numPr>
          <w:ilvl w:val="0"/>
          <w:numId w:val="1"/>
        </w:numPr>
        <w:spacing w:line="276" w:lineRule="auto"/>
        <w:rPr>
          <w:rFonts w:ascii="Times New Roman" w:eastAsia="Times New Roman" w:hAnsi="Times New Roman" w:cs="Times New Roman"/>
          <w:b/>
          <w:bCs/>
          <w:color w:val="000000"/>
          <w:shd w:val="clear" w:color="auto" w:fill="FFFFFF"/>
        </w:rPr>
      </w:pPr>
      <w:r>
        <w:rPr>
          <w:rFonts w:ascii="Times New Roman" w:eastAsia="Times New Roman" w:hAnsi="Times New Roman" w:cs="Times New Roman"/>
          <w:b/>
          <w:bCs/>
          <w:color w:val="000000"/>
          <w:shd w:val="clear" w:color="auto" w:fill="FFFFFF"/>
        </w:rPr>
        <w:t xml:space="preserve">Introduction </w:t>
      </w:r>
    </w:p>
    <w:p w14:paraId="2B9737EB" w14:textId="6C9BA361" w:rsidR="00ED5155" w:rsidRDefault="0070169C" w:rsidP="003A0854">
      <w:pPr>
        <w:spacing w:line="276" w:lineRule="auto"/>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The worldwide demand for energy is increasing. So too are the pressures on the produc</w:t>
      </w:r>
      <w:r w:rsidR="00E876C1">
        <w:rPr>
          <w:rFonts w:ascii="Times New Roman" w:eastAsia="Times New Roman" w:hAnsi="Times New Roman" w:cs="Times New Roman"/>
          <w:color w:val="000000"/>
          <w:shd w:val="clear" w:color="auto" w:fill="FFFFFF"/>
        </w:rPr>
        <w:t xml:space="preserve">ing business organisations. </w:t>
      </w:r>
      <w:r w:rsidR="00ED5155">
        <w:rPr>
          <w:rFonts w:ascii="Times New Roman" w:eastAsia="Times New Roman" w:hAnsi="Times New Roman" w:cs="Times New Roman"/>
          <w:color w:val="000000"/>
          <w:shd w:val="clear" w:color="auto" w:fill="FFFFFF"/>
        </w:rPr>
        <w:t>The United Nations General Assembly obtained the consensus of member countries to implement a global action plan to a</w:t>
      </w:r>
      <w:r w:rsidR="009F3843">
        <w:rPr>
          <w:rFonts w:ascii="Times New Roman" w:eastAsia="Times New Roman" w:hAnsi="Times New Roman" w:cs="Times New Roman"/>
          <w:color w:val="000000"/>
          <w:shd w:val="clear" w:color="auto" w:fill="FFFFFF"/>
        </w:rPr>
        <w:t>ddr</w:t>
      </w:r>
      <w:r w:rsidR="00ED5155">
        <w:rPr>
          <w:rFonts w:ascii="Times New Roman" w:eastAsia="Times New Roman" w:hAnsi="Times New Roman" w:cs="Times New Roman"/>
          <w:color w:val="000000"/>
          <w:shd w:val="clear" w:color="auto" w:fill="FFFFFF"/>
        </w:rPr>
        <w:t xml:space="preserve">ess challenges to global sustainable development. </w:t>
      </w:r>
      <w:r w:rsidR="009F3843">
        <w:rPr>
          <w:rFonts w:ascii="Times New Roman" w:eastAsia="Times New Roman" w:hAnsi="Times New Roman" w:cs="Times New Roman"/>
          <w:color w:val="000000"/>
          <w:shd w:val="clear" w:color="auto" w:fill="FFFFFF"/>
        </w:rPr>
        <w:t xml:space="preserve">The United Nations General Assembly recognised 17 Sustainable Development Goals (SDGs) which contributes towards addressing urgent global environmental, social and economic sustainability challenges. As agreed by United Nations members </w:t>
      </w:r>
      <w:r w:rsidR="00D063A1">
        <w:rPr>
          <w:rFonts w:ascii="Times New Roman" w:eastAsia="Times New Roman" w:hAnsi="Times New Roman" w:cs="Times New Roman"/>
          <w:color w:val="000000"/>
          <w:shd w:val="clear" w:color="auto" w:fill="FFFFFF"/>
        </w:rPr>
        <w:t>are expected to communicate and discuss their developed national actions to address, implement and achieve SDGs by 2030.</w:t>
      </w:r>
      <w:r w:rsidR="007334BB">
        <w:rPr>
          <w:rFonts w:ascii="Times New Roman" w:eastAsia="Times New Roman" w:hAnsi="Times New Roman" w:cs="Times New Roman"/>
          <w:color w:val="000000"/>
          <w:shd w:val="clear" w:color="auto" w:fill="FFFFFF"/>
        </w:rPr>
        <w:t xml:space="preserve"> This would require both </w:t>
      </w:r>
      <w:r>
        <w:rPr>
          <w:rFonts w:ascii="Times New Roman" w:eastAsia="Times New Roman" w:hAnsi="Times New Roman" w:cs="Times New Roman"/>
          <w:color w:val="000000"/>
          <w:shd w:val="clear" w:color="auto" w:fill="FFFFFF"/>
        </w:rPr>
        <w:t>governments</w:t>
      </w:r>
      <w:r w:rsidR="007334BB">
        <w:rPr>
          <w:rFonts w:ascii="Times New Roman" w:eastAsia="Times New Roman" w:hAnsi="Times New Roman" w:cs="Times New Roman"/>
          <w:color w:val="000000"/>
          <w:shd w:val="clear" w:color="auto" w:fill="FFFFFF"/>
        </w:rPr>
        <w:t xml:space="preserve"> and private entities to undergo large-scale organisational changes to address and comply with the United Nations Sustainable Development Goals. Those changes combined with </w:t>
      </w:r>
      <w:r w:rsidR="00327C36">
        <w:rPr>
          <w:rFonts w:ascii="Times New Roman" w:eastAsia="Times New Roman" w:hAnsi="Times New Roman" w:cs="Times New Roman"/>
          <w:color w:val="000000"/>
          <w:shd w:val="clear" w:color="auto" w:fill="FFFFFF"/>
        </w:rPr>
        <w:t>growing organisational and environmental complexity requires multiple changes at different organisational levels</w:t>
      </w:r>
      <w:r w:rsidR="00D063A1">
        <w:rPr>
          <w:rFonts w:ascii="Times New Roman" w:eastAsia="Times New Roman" w:hAnsi="Times New Roman" w:cs="Times New Roman"/>
          <w:color w:val="000000"/>
          <w:shd w:val="clear" w:color="auto" w:fill="FFFFFF"/>
        </w:rPr>
        <w:t xml:space="preserve"> </w:t>
      </w:r>
      <w:r w:rsidR="00327C36">
        <w:rPr>
          <w:rFonts w:ascii="Times New Roman" w:eastAsia="Times New Roman" w:hAnsi="Times New Roman" w:cs="Times New Roman"/>
          <w:color w:val="000000"/>
          <w:shd w:val="clear" w:color="auto" w:fill="FFFFFF"/>
        </w:rPr>
        <w:t>to address UNSDGs. The Energy industry is one of the most SDG challen</w:t>
      </w:r>
      <w:r w:rsidR="0012377E">
        <w:rPr>
          <w:rFonts w:ascii="Times New Roman" w:eastAsia="Times New Roman" w:hAnsi="Times New Roman" w:cs="Times New Roman"/>
          <w:color w:val="000000"/>
          <w:shd w:val="clear" w:color="auto" w:fill="FFFFFF"/>
        </w:rPr>
        <w:t xml:space="preserve">ged sectors that would require multiple organisational changes to address and implement SDGs in the core business. The implementation of various organisational change </w:t>
      </w:r>
      <w:r w:rsidR="00334647">
        <w:rPr>
          <w:rFonts w:ascii="Times New Roman" w:eastAsia="Times New Roman" w:hAnsi="Times New Roman" w:cs="Times New Roman"/>
          <w:color w:val="000000"/>
          <w:shd w:val="clear" w:color="auto" w:fill="FFFFFF"/>
        </w:rPr>
        <w:t>events requires Energy companies to practi</w:t>
      </w:r>
      <w:r>
        <w:rPr>
          <w:rFonts w:ascii="Times New Roman" w:eastAsia="Times New Roman" w:hAnsi="Times New Roman" w:cs="Times New Roman"/>
          <w:color w:val="000000"/>
          <w:shd w:val="clear" w:color="auto" w:fill="FFFFFF"/>
        </w:rPr>
        <w:t>s</w:t>
      </w:r>
      <w:r w:rsidR="00334647">
        <w:rPr>
          <w:rFonts w:ascii="Times New Roman" w:eastAsia="Times New Roman" w:hAnsi="Times New Roman" w:cs="Times New Roman"/>
          <w:color w:val="000000"/>
          <w:shd w:val="clear" w:color="auto" w:fill="FFFFFF"/>
        </w:rPr>
        <w:t xml:space="preserve">e a suitable leadership approach to address </w:t>
      </w:r>
      <w:r>
        <w:rPr>
          <w:rFonts w:ascii="Times New Roman" w:eastAsia="Times New Roman" w:hAnsi="Times New Roman" w:cs="Times New Roman"/>
          <w:color w:val="000000"/>
          <w:shd w:val="clear" w:color="auto" w:fill="FFFFFF"/>
        </w:rPr>
        <w:t xml:space="preserve">the </w:t>
      </w:r>
      <w:r w:rsidR="00334647">
        <w:rPr>
          <w:rFonts w:ascii="Times New Roman" w:eastAsia="Times New Roman" w:hAnsi="Times New Roman" w:cs="Times New Roman"/>
          <w:color w:val="000000"/>
          <w:shd w:val="clear" w:color="auto" w:fill="FFFFFF"/>
        </w:rPr>
        <w:t>sustainab</w:t>
      </w:r>
      <w:r>
        <w:rPr>
          <w:rFonts w:ascii="Times New Roman" w:eastAsia="Times New Roman" w:hAnsi="Times New Roman" w:cs="Times New Roman"/>
          <w:color w:val="000000"/>
          <w:shd w:val="clear" w:color="auto" w:fill="FFFFFF"/>
        </w:rPr>
        <w:t xml:space="preserve">ility and </w:t>
      </w:r>
      <w:r w:rsidR="00334647">
        <w:rPr>
          <w:rFonts w:ascii="Times New Roman" w:eastAsia="Times New Roman" w:hAnsi="Times New Roman" w:cs="Times New Roman"/>
          <w:color w:val="000000"/>
          <w:shd w:val="clear" w:color="auto" w:fill="FFFFFF"/>
        </w:rPr>
        <w:t xml:space="preserve">development challenges. Network-based leadership approach that links different scattered organisational elements in </w:t>
      </w:r>
      <w:r>
        <w:rPr>
          <w:rFonts w:ascii="Times New Roman" w:eastAsia="Times New Roman" w:hAnsi="Times New Roman" w:cs="Times New Roman"/>
          <w:color w:val="000000"/>
          <w:shd w:val="clear" w:color="auto" w:fill="FFFFFF"/>
        </w:rPr>
        <w:lastRenderedPageBreak/>
        <w:t xml:space="preserve">such a way that enhances the </w:t>
      </w:r>
      <w:r w:rsidR="00FE762B">
        <w:rPr>
          <w:rFonts w:ascii="Times New Roman" w:eastAsia="Times New Roman" w:hAnsi="Times New Roman" w:cs="Times New Roman"/>
          <w:color w:val="000000"/>
          <w:shd w:val="clear" w:color="auto" w:fill="FFFFFF"/>
        </w:rPr>
        <w:t>achie</w:t>
      </w:r>
      <w:r>
        <w:rPr>
          <w:rFonts w:ascii="Times New Roman" w:eastAsia="Times New Roman" w:hAnsi="Times New Roman" w:cs="Times New Roman"/>
          <w:color w:val="000000"/>
          <w:shd w:val="clear" w:color="auto" w:fill="FFFFFF"/>
        </w:rPr>
        <w:t xml:space="preserve">vement of </w:t>
      </w:r>
      <w:r w:rsidR="00FE762B">
        <w:rPr>
          <w:rFonts w:ascii="Times New Roman" w:eastAsia="Times New Roman" w:hAnsi="Times New Roman" w:cs="Times New Roman"/>
          <w:color w:val="000000"/>
          <w:shd w:val="clear" w:color="auto" w:fill="FFFFFF"/>
        </w:rPr>
        <w:t xml:space="preserve">organisational goals </w:t>
      </w:r>
      <w:r>
        <w:rPr>
          <w:rFonts w:ascii="Times New Roman" w:eastAsia="Times New Roman" w:hAnsi="Times New Roman" w:cs="Times New Roman"/>
          <w:color w:val="000000"/>
          <w:shd w:val="clear" w:color="auto" w:fill="FFFFFF"/>
        </w:rPr>
        <w:t xml:space="preserve">has been considered as appropriate if energy companies </w:t>
      </w:r>
      <w:r w:rsidR="00FE762B">
        <w:rPr>
          <w:rFonts w:ascii="Times New Roman" w:eastAsia="Times New Roman" w:hAnsi="Times New Roman" w:cs="Times New Roman"/>
          <w:color w:val="000000"/>
          <w:shd w:val="clear" w:color="auto" w:fill="FFFFFF"/>
        </w:rPr>
        <w:t xml:space="preserve">are </w:t>
      </w:r>
      <w:r>
        <w:rPr>
          <w:rFonts w:ascii="Times New Roman" w:eastAsia="Times New Roman" w:hAnsi="Times New Roman" w:cs="Times New Roman"/>
          <w:color w:val="000000"/>
          <w:shd w:val="clear" w:color="auto" w:fill="FFFFFF"/>
        </w:rPr>
        <w:t xml:space="preserve">to stand a chance of </w:t>
      </w:r>
      <w:r w:rsidR="00FE762B">
        <w:rPr>
          <w:rFonts w:ascii="Times New Roman" w:eastAsia="Times New Roman" w:hAnsi="Times New Roman" w:cs="Times New Roman"/>
          <w:color w:val="000000"/>
          <w:shd w:val="clear" w:color="auto" w:fill="FFFFFF"/>
        </w:rPr>
        <w:t>suitabl</w:t>
      </w:r>
      <w:r>
        <w:rPr>
          <w:rFonts w:ascii="Times New Roman" w:eastAsia="Times New Roman" w:hAnsi="Times New Roman" w:cs="Times New Roman"/>
          <w:color w:val="000000"/>
          <w:shd w:val="clear" w:color="auto" w:fill="FFFFFF"/>
        </w:rPr>
        <w:t xml:space="preserve">y </w:t>
      </w:r>
      <w:r w:rsidR="00FE762B">
        <w:rPr>
          <w:rFonts w:ascii="Times New Roman" w:eastAsia="Times New Roman" w:hAnsi="Times New Roman" w:cs="Times New Roman"/>
          <w:color w:val="000000"/>
          <w:shd w:val="clear" w:color="auto" w:fill="FFFFFF"/>
        </w:rPr>
        <w:t>address</w:t>
      </w:r>
      <w:r>
        <w:rPr>
          <w:rFonts w:ascii="Times New Roman" w:eastAsia="Times New Roman" w:hAnsi="Times New Roman" w:cs="Times New Roman"/>
          <w:color w:val="000000"/>
          <w:shd w:val="clear" w:color="auto" w:fill="FFFFFF"/>
        </w:rPr>
        <w:t xml:space="preserve">ing the </w:t>
      </w:r>
      <w:r w:rsidR="00FE762B">
        <w:rPr>
          <w:rFonts w:ascii="Times New Roman" w:eastAsia="Times New Roman" w:hAnsi="Times New Roman" w:cs="Times New Roman"/>
          <w:color w:val="000000"/>
          <w:shd w:val="clear" w:color="auto" w:fill="FFFFFF"/>
        </w:rPr>
        <w:t xml:space="preserve">SDGs. </w:t>
      </w:r>
    </w:p>
    <w:p w14:paraId="009597EB" w14:textId="77777777" w:rsidR="00152E8A" w:rsidRDefault="00152E8A" w:rsidP="003A0854">
      <w:pPr>
        <w:spacing w:line="276" w:lineRule="auto"/>
        <w:jc w:val="both"/>
        <w:rPr>
          <w:rFonts w:ascii="Times New Roman" w:eastAsia="Times New Roman" w:hAnsi="Times New Roman" w:cs="Times New Roman"/>
          <w:color w:val="000000"/>
          <w:shd w:val="clear" w:color="auto" w:fill="FFFFFF"/>
        </w:rPr>
      </w:pPr>
    </w:p>
    <w:p w14:paraId="5BD61F88" w14:textId="0B90D860" w:rsidR="00AE1DE1" w:rsidRDefault="00FE762B" w:rsidP="00152E8A">
      <w:pPr>
        <w:spacing w:line="276" w:lineRule="auto"/>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This paper explores </w:t>
      </w:r>
      <w:r w:rsidR="0070169C">
        <w:rPr>
          <w:rFonts w:ascii="Times New Roman" w:eastAsia="Times New Roman" w:hAnsi="Times New Roman" w:cs="Times New Roman"/>
          <w:color w:val="000000"/>
          <w:shd w:val="clear" w:color="auto" w:fill="FFFFFF"/>
        </w:rPr>
        <w:t xml:space="preserve">what potential </w:t>
      </w:r>
      <w:r w:rsidR="00576A2D">
        <w:rPr>
          <w:rFonts w:ascii="Times New Roman" w:eastAsia="Times New Roman" w:hAnsi="Times New Roman" w:cs="Times New Roman"/>
          <w:color w:val="000000"/>
          <w:shd w:val="clear" w:color="auto" w:fill="FFFFFF"/>
        </w:rPr>
        <w:t xml:space="preserve">Organisational Resilience </w:t>
      </w:r>
      <w:r w:rsidR="0070169C">
        <w:rPr>
          <w:rFonts w:ascii="Times New Roman" w:eastAsia="Times New Roman" w:hAnsi="Times New Roman" w:cs="Times New Roman"/>
          <w:color w:val="000000"/>
          <w:shd w:val="clear" w:color="auto" w:fill="FFFFFF"/>
        </w:rPr>
        <w:t xml:space="preserve">may play </w:t>
      </w:r>
      <w:r w:rsidR="00576A2D">
        <w:rPr>
          <w:rFonts w:ascii="Times New Roman" w:eastAsia="Times New Roman" w:hAnsi="Times New Roman" w:cs="Times New Roman"/>
          <w:color w:val="000000"/>
          <w:shd w:val="clear" w:color="auto" w:fill="FFFFFF"/>
        </w:rPr>
        <w:t xml:space="preserve">in </w:t>
      </w:r>
      <w:r w:rsidR="0070169C">
        <w:rPr>
          <w:rFonts w:ascii="Times New Roman" w:eastAsia="Times New Roman" w:hAnsi="Times New Roman" w:cs="Times New Roman"/>
          <w:color w:val="000000"/>
          <w:shd w:val="clear" w:color="auto" w:fill="FFFFFF"/>
        </w:rPr>
        <w:t xml:space="preserve">the </w:t>
      </w:r>
      <w:r w:rsidR="00576A2D">
        <w:rPr>
          <w:rFonts w:ascii="Times New Roman" w:eastAsia="Times New Roman" w:hAnsi="Times New Roman" w:cs="Times New Roman"/>
          <w:color w:val="000000"/>
          <w:shd w:val="clear" w:color="auto" w:fill="FFFFFF"/>
        </w:rPr>
        <w:t>complex SDGs challenged Energy Compan</w:t>
      </w:r>
      <w:r w:rsidR="0070169C">
        <w:rPr>
          <w:rFonts w:ascii="Times New Roman" w:eastAsia="Times New Roman" w:hAnsi="Times New Roman" w:cs="Times New Roman"/>
          <w:color w:val="000000"/>
          <w:shd w:val="clear" w:color="auto" w:fill="FFFFFF"/>
        </w:rPr>
        <w:t xml:space="preserve">y sector by focusing on </w:t>
      </w:r>
      <w:r>
        <w:rPr>
          <w:rFonts w:ascii="Times New Roman" w:eastAsia="Times New Roman" w:hAnsi="Times New Roman" w:cs="Times New Roman"/>
          <w:color w:val="000000"/>
          <w:shd w:val="clear" w:color="auto" w:fill="FFFFFF"/>
        </w:rPr>
        <w:t>Transformation</w:t>
      </w:r>
      <w:r w:rsidR="0070169C">
        <w:rPr>
          <w:rFonts w:ascii="Times New Roman" w:eastAsia="Times New Roman" w:hAnsi="Times New Roman" w:cs="Times New Roman"/>
          <w:color w:val="000000"/>
          <w:shd w:val="clear" w:color="auto" w:fill="FFFFFF"/>
        </w:rPr>
        <w:t>al</w:t>
      </w:r>
      <w:r>
        <w:rPr>
          <w:rFonts w:ascii="Times New Roman" w:eastAsia="Times New Roman" w:hAnsi="Times New Roman" w:cs="Times New Roman"/>
          <w:color w:val="000000"/>
          <w:shd w:val="clear" w:color="auto" w:fill="FFFFFF"/>
        </w:rPr>
        <w:t xml:space="preserve"> Network Leadership. </w:t>
      </w:r>
      <w:r w:rsidR="0070169C">
        <w:rPr>
          <w:rFonts w:ascii="Times New Roman" w:eastAsia="Times New Roman" w:hAnsi="Times New Roman" w:cs="Times New Roman"/>
          <w:color w:val="000000"/>
          <w:shd w:val="clear" w:color="auto" w:fill="FFFFFF"/>
        </w:rPr>
        <w:t xml:space="preserve">Research and </w:t>
      </w:r>
      <w:r>
        <w:rPr>
          <w:rFonts w:ascii="Times New Roman" w:eastAsia="Times New Roman" w:hAnsi="Times New Roman" w:cs="Times New Roman"/>
          <w:color w:val="000000"/>
          <w:shd w:val="clear" w:color="auto" w:fill="FFFFFF"/>
        </w:rPr>
        <w:t>literature</w:t>
      </w:r>
      <w:r w:rsidR="0070169C">
        <w:rPr>
          <w:rFonts w:ascii="Times New Roman" w:eastAsia="Times New Roman" w:hAnsi="Times New Roman" w:cs="Times New Roman"/>
          <w:color w:val="000000"/>
          <w:shd w:val="clear" w:color="auto" w:fill="FFFFFF"/>
        </w:rPr>
        <w:t xml:space="preserve"> on</w:t>
      </w:r>
      <w:r>
        <w:rPr>
          <w:rFonts w:ascii="Times New Roman" w:eastAsia="Times New Roman" w:hAnsi="Times New Roman" w:cs="Times New Roman"/>
          <w:color w:val="000000"/>
          <w:shd w:val="clear" w:color="auto" w:fill="FFFFFF"/>
        </w:rPr>
        <w:t xml:space="preserve"> Transformation</w:t>
      </w:r>
      <w:r w:rsidR="0070169C">
        <w:rPr>
          <w:rFonts w:ascii="Times New Roman" w:eastAsia="Times New Roman" w:hAnsi="Times New Roman" w:cs="Times New Roman"/>
          <w:color w:val="000000"/>
          <w:shd w:val="clear" w:color="auto" w:fill="FFFFFF"/>
        </w:rPr>
        <w:t>al</w:t>
      </w:r>
      <w:r>
        <w:rPr>
          <w:rFonts w:ascii="Times New Roman" w:eastAsia="Times New Roman" w:hAnsi="Times New Roman" w:cs="Times New Roman"/>
          <w:color w:val="000000"/>
          <w:shd w:val="clear" w:color="auto" w:fill="FFFFFF"/>
        </w:rPr>
        <w:t xml:space="preserve"> Network Leadership </w:t>
      </w:r>
      <w:r w:rsidR="0070169C">
        <w:rPr>
          <w:rFonts w:ascii="Times New Roman" w:eastAsia="Times New Roman" w:hAnsi="Times New Roman" w:cs="Times New Roman"/>
          <w:color w:val="000000"/>
          <w:shd w:val="clear" w:color="auto" w:fill="FFFFFF"/>
        </w:rPr>
        <w:t xml:space="preserve">suggest that it </w:t>
      </w:r>
      <w:r>
        <w:rPr>
          <w:rFonts w:ascii="Times New Roman" w:eastAsia="Times New Roman" w:hAnsi="Times New Roman" w:cs="Times New Roman"/>
          <w:color w:val="000000"/>
          <w:shd w:val="clear" w:color="auto" w:fill="FFFFFF"/>
        </w:rPr>
        <w:t>is the outcome of the expansion of network leadership in the organisational change domain (</w:t>
      </w:r>
      <w:proofErr w:type="spellStart"/>
      <w:r>
        <w:rPr>
          <w:rFonts w:ascii="Times New Roman" w:eastAsia="Times New Roman" w:hAnsi="Times New Roman" w:cs="Times New Roman"/>
          <w:color w:val="000000"/>
          <w:shd w:val="clear" w:color="auto" w:fill="FFFFFF"/>
        </w:rPr>
        <w:t>Alghanem</w:t>
      </w:r>
      <w:proofErr w:type="spellEnd"/>
      <w:r>
        <w:rPr>
          <w:rFonts w:ascii="Times New Roman" w:eastAsia="Times New Roman" w:hAnsi="Times New Roman" w:cs="Times New Roman"/>
          <w:color w:val="000000"/>
          <w:shd w:val="clear" w:color="auto" w:fill="FFFFFF"/>
        </w:rPr>
        <w:t>, 2021). Transformation</w:t>
      </w:r>
      <w:r w:rsidR="0070169C">
        <w:rPr>
          <w:rFonts w:ascii="Times New Roman" w:eastAsia="Times New Roman" w:hAnsi="Times New Roman" w:cs="Times New Roman"/>
          <w:color w:val="000000"/>
          <w:shd w:val="clear" w:color="auto" w:fill="FFFFFF"/>
        </w:rPr>
        <w:t>al</w:t>
      </w:r>
      <w:r>
        <w:rPr>
          <w:rFonts w:ascii="Times New Roman" w:eastAsia="Times New Roman" w:hAnsi="Times New Roman" w:cs="Times New Roman"/>
          <w:color w:val="000000"/>
          <w:shd w:val="clear" w:color="auto" w:fill="FFFFFF"/>
        </w:rPr>
        <w:t xml:space="preserve"> Network Leadership address</w:t>
      </w:r>
      <w:r w:rsidR="0070169C">
        <w:rPr>
          <w:rFonts w:ascii="Times New Roman" w:eastAsia="Times New Roman" w:hAnsi="Times New Roman" w:cs="Times New Roman"/>
          <w:color w:val="000000"/>
          <w:shd w:val="clear" w:color="auto" w:fill="FFFFFF"/>
        </w:rPr>
        <w:t>es</w:t>
      </w:r>
      <w:r>
        <w:rPr>
          <w:rFonts w:ascii="Times New Roman" w:eastAsia="Times New Roman" w:hAnsi="Times New Roman" w:cs="Times New Roman"/>
          <w:color w:val="000000"/>
          <w:shd w:val="clear" w:color="auto" w:fill="FFFFFF"/>
        </w:rPr>
        <w:t xml:space="preserve"> organisational challenges in an innovative, </w:t>
      </w:r>
      <w:r w:rsidR="00A47448">
        <w:rPr>
          <w:rFonts w:ascii="Times New Roman" w:eastAsia="Times New Roman" w:hAnsi="Times New Roman" w:cs="Times New Roman"/>
          <w:color w:val="000000"/>
          <w:shd w:val="clear" w:color="auto" w:fill="FFFFFF"/>
        </w:rPr>
        <w:t>holistic,</w:t>
      </w:r>
      <w:r>
        <w:rPr>
          <w:rFonts w:ascii="Times New Roman" w:eastAsia="Times New Roman" w:hAnsi="Times New Roman" w:cs="Times New Roman"/>
          <w:color w:val="000000"/>
          <w:shd w:val="clear" w:color="auto" w:fill="FFFFFF"/>
        </w:rPr>
        <w:t xml:space="preserve"> and collaborative approach (</w:t>
      </w:r>
      <w:proofErr w:type="spellStart"/>
      <w:r>
        <w:rPr>
          <w:rFonts w:ascii="Times New Roman" w:eastAsia="Times New Roman" w:hAnsi="Times New Roman" w:cs="Times New Roman"/>
          <w:color w:val="000000"/>
          <w:shd w:val="clear" w:color="auto" w:fill="FFFFFF"/>
        </w:rPr>
        <w:t>Alghanem</w:t>
      </w:r>
      <w:proofErr w:type="spellEnd"/>
      <w:r>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i/>
          <w:iCs/>
          <w:color w:val="000000"/>
          <w:shd w:val="clear" w:color="auto" w:fill="FFFFFF"/>
        </w:rPr>
        <w:t xml:space="preserve">et al., </w:t>
      </w:r>
      <w:r>
        <w:rPr>
          <w:rFonts w:ascii="Times New Roman" w:eastAsia="Times New Roman" w:hAnsi="Times New Roman" w:cs="Times New Roman"/>
          <w:color w:val="000000"/>
          <w:shd w:val="clear" w:color="auto" w:fill="FFFFFF"/>
        </w:rPr>
        <w:t xml:space="preserve">2021). </w:t>
      </w:r>
      <w:r w:rsidR="00152E8A">
        <w:rPr>
          <w:rFonts w:ascii="Times New Roman" w:eastAsia="Times New Roman" w:hAnsi="Times New Roman" w:cs="Times New Roman"/>
          <w:color w:val="000000"/>
          <w:shd w:val="clear" w:color="auto" w:fill="FFFFFF"/>
        </w:rPr>
        <w:t xml:space="preserve">We perceive Transformation Network Leadership as </w:t>
      </w:r>
      <w:r w:rsidR="0070169C">
        <w:rPr>
          <w:rFonts w:ascii="Times New Roman" w:eastAsia="Times New Roman" w:hAnsi="Times New Roman" w:cs="Times New Roman"/>
          <w:color w:val="000000"/>
          <w:shd w:val="clear" w:color="auto" w:fill="FFFFFF"/>
        </w:rPr>
        <w:t xml:space="preserve">a </w:t>
      </w:r>
      <w:r w:rsidR="00152E8A">
        <w:rPr>
          <w:rFonts w:ascii="Times New Roman" w:eastAsia="Times New Roman" w:hAnsi="Times New Roman" w:cs="Times New Roman"/>
          <w:color w:val="000000"/>
          <w:shd w:val="clear" w:color="auto" w:fill="FFFFFF"/>
        </w:rPr>
        <w:t xml:space="preserve">sway from traditional individual approach </w:t>
      </w:r>
      <w:r w:rsidR="00576A2D">
        <w:rPr>
          <w:rFonts w:ascii="Times New Roman" w:eastAsia="Times New Roman" w:hAnsi="Times New Roman" w:cs="Times New Roman"/>
          <w:color w:val="000000"/>
          <w:shd w:val="clear" w:color="auto" w:fill="FFFFFF"/>
        </w:rPr>
        <w:t xml:space="preserve">to organisational management </w:t>
      </w:r>
      <w:r w:rsidR="00152E8A">
        <w:rPr>
          <w:rFonts w:ascii="Times New Roman" w:eastAsia="Times New Roman" w:hAnsi="Times New Roman" w:cs="Times New Roman"/>
          <w:color w:val="000000"/>
          <w:shd w:val="clear" w:color="auto" w:fill="FFFFFF"/>
        </w:rPr>
        <w:t>to</w:t>
      </w:r>
      <w:r w:rsidR="00A47448">
        <w:rPr>
          <w:rFonts w:ascii="Times New Roman" w:eastAsia="Times New Roman" w:hAnsi="Times New Roman" w:cs="Times New Roman"/>
          <w:color w:val="000000"/>
          <w:shd w:val="clear" w:color="auto" w:fill="FFFFFF"/>
        </w:rPr>
        <w:t xml:space="preserve"> the </w:t>
      </w:r>
      <w:r w:rsidR="00576A2D">
        <w:rPr>
          <w:rFonts w:ascii="Times New Roman" w:eastAsia="Times New Roman" w:hAnsi="Times New Roman" w:cs="Times New Roman"/>
          <w:color w:val="000000"/>
          <w:shd w:val="clear" w:color="auto" w:fill="FFFFFF"/>
        </w:rPr>
        <w:t xml:space="preserve">assembling </w:t>
      </w:r>
      <w:r w:rsidR="00152E8A">
        <w:rPr>
          <w:rFonts w:ascii="Times New Roman" w:eastAsia="Times New Roman" w:hAnsi="Times New Roman" w:cs="Times New Roman"/>
          <w:color w:val="000000"/>
          <w:shd w:val="clear" w:color="auto" w:fill="FFFFFF"/>
        </w:rPr>
        <w:t>network</w:t>
      </w:r>
      <w:r w:rsidR="00576A2D">
        <w:rPr>
          <w:rFonts w:ascii="Times New Roman" w:eastAsia="Times New Roman" w:hAnsi="Times New Roman" w:cs="Times New Roman"/>
          <w:color w:val="000000"/>
          <w:shd w:val="clear" w:color="auto" w:fill="FFFFFF"/>
        </w:rPr>
        <w:t xml:space="preserve">s </w:t>
      </w:r>
      <w:r w:rsidR="00152E8A">
        <w:rPr>
          <w:rFonts w:ascii="Times New Roman" w:eastAsia="Times New Roman" w:hAnsi="Times New Roman" w:cs="Times New Roman"/>
          <w:color w:val="000000"/>
          <w:shd w:val="clear" w:color="auto" w:fill="FFFFFF"/>
        </w:rPr>
        <w:t xml:space="preserve">of change agents to implement organisational goals. Due to the nature of Transformation Network Leadership, this leadership approach is thought to improve organisational resilience. With </w:t>
      </w:r>
      <w:r w:rsidR="00576A2D">
        <w:rPr>
          <w:rFonts w:ascii="Times New Roman" w:eastAsia="Times New Roman" w:hAnsi="Times New Roman" w:cs="Times New Roman"/>
          <w:color w:val="000000"/>
          <w:shd w:val="clear" w:color="auto" w:fill="FFFFFF"/>
        </w:rPr>
        <w:t xml:space="preserve">increasing pressure on the Energy industry to continue supplying global economy </w:t>
      </w:r>
      <w:r w:rsidR="00A47448">
        <w:rPr>
          <w:rFonts w:ascii="Times New Roman" w:eastAsia="Times New Roman" w:hAnsi="Times New Roman" w:cs="Times New Roman"/>
          <w:color w:val="000000"/>
          <w:shd w:val="clear" w:color="auto" w:fill="FFFFFF"/>
        </w:rPr>
        <w:t xml:space="preserve">from </w:t>
      </w:r>
      <w:r w:rsidR="00576A2D">
        <w:rPr>
          <w:rFonts w:ascii="Times New Roman" w:eastAsia="Times New Roman" w:hAnsi="Times New Roman" w:cs="Times New Roman"/>
          <w:color w:val="000000"/>
          <w:shd w:val="clear" w:color="auto" w:fill="FFFFFF"/>
        </w:rPr>
        <w:t>sustainable and affordable sources of energy while</w:t>
      </w:r>
      <w:r w:rsidR="00A47448">
        <w:rPr>
          <w:rFonts w:ascii="Times New Roman" w:eastAsia="Times New Roman" w:hAnsi="Times New Roman" w:cs="Times New Roman"/>
          <w:color w:val="000000"/>
          <w:shd w:val="clear" w:color="auto" w:fill="FFFFFF"/>
        </w:rPr>
        <w:t>, simultaneously,</w:t>
      </w:r>
      <w:r w:rsidR="00576A2D">
        <w:rPr>
          <w:rFonts w:ascii="Times New Roman" w:eastAsia="Times New Roman" w:hAnsi="Times New Roman" w:cs="Times New Roman"/>
          <w:color w:val="000000"/>
          <w:shd w:val="clear" w:color="auto" w:fill="FFFFFF"/>
        </w:rPr>
        <w:t xml:space="preserve"> addressing </w:t>
      </w:r>
      <w:r w:rsidR="00A47448">
        <w:rPr>
          <w:rFonts w:ascii="Times New Roman" w:eastAsia="Times New Roman" w:hAnsi="Times New Roman" w:cs="Times New Roman"/>
          <w:color w:val="000000"/>
          <w:shd w:val="clear" w:color="auto" w:fill="FFFFFF"/>
        </w:rPr>
        <w:t xml:space="preserve">the </w:t>
      </w:r>
      <w:r w:rsidR="00576A2D">
        <w:rPr>
          <w:rFonts w:ascii="Times New Roman" w:eastAsia="Times New Roman" w:hAnsi="Times New Roman" w:cs="Times New Roman"/>
          <w:color w:val="000000"/>
          <w:shd w:val="clear" w:color="auto" w:fill="FFFFFF"/>
        </w:rPr>
        <w:t xml:space="preserve">SDGs </w:t>
      </w:r>
      <w:r w:rsidR="00A47448">
        <w:rPr>
          <w:rFonts w:ascii="Times New Roman" w:eastAsia="Times New Roman" w:hAnsi="Times New Roman" w:cs="Times New Roman"/>
          <w:color w:val="000000"/>
          <w:shd w:val="clear" w:color="auto" w:fill="FFFFFF"/>
        </w:rPr>
        <w:t xml:space="preserve">through </w:t>
      </w:r>
      <w:r w:rsidR="00576A2D">
        <w:rPr>
          <w:rFonts w:ascii="Times New Roman" w:eastAsia="Times New Roman" w:hAnsi="Times New Roman" w:cs="Times New Roman"/>
          <w:color w:val="000000"/>
          <w:shd w:val="clear" w:color="auto" w:fill="FFFFFF"/>
        </w:rPr>
        <w:t>pursu</w:t>
      </w:r>
      <w:r w:rsidR="00A47448">
        <w:rPr>
          <w:rFonts w:ascii="Times New Roman" w:eastAsia="Times New Roman" w:hAnsi="Times New Roman" w:cs="Times New Roman"/>
          <w:color w:val="000000"/>
          <w:shd w:val="clear" w:color="auto" w:fill="FFFFFF"/>
        </w:rPr>
        <w:t xml:space="preserve">ance of </w:t>
      </w:r>
      <w:r w:rsidR="00576A2D">
        <w:rPr>
          <w:rFonts w:ascii="Times New Roman" w:eastAsia="Times New Roman" w:hAnsi="Times New Roman" w:cs="Times New Roman"/>
          <w:color w:val="000000"/>
          <w:shd w:val="clear" w:color="auto" w:fill="FFFFFF"/>
        </w:rPr>
        <w:t>clean</w:t>
      </w:r>
      <w:r w:rsidR="00A47448">
        <w:rPr>
          <w:rFonts w:ascii="Times New Roman" w:eastAsia="Times New Roman" w:hAnsi="Times New Roman" w:cs="Times New Roman"/>
          <w:color w:val="000000"/>
          <w:shd w:val="clear" w:color="auto" w:fill="FFFFFF"/>
        </w:rPr>
        <w:t>er</w:t>
      </w:r>
      <w:r w:rsidR="00576A2D">
        <w:rPr>
          <w:rFonts w:ascii="Times New Roman" w:eastAsia="Times New Roman" w:hAnsi="Times New Roman" w:cs="Times New Roman"/>
          <w:color w:val="000000"/>
          <w:shd w:val="clear" w:color="auto" w:fill="FFFFFF"/>
        </w:rPr>
        <w:t xml:space="preserve"> energy. </w:t>
      </w:r>
      <w:r w:rsidR="00A47448">
        <w:rPr>
          <w:rFonts w:ascii="Times New Roman" w:eastAsia="Times New Roman" w:hAnsi="Times New Roman" w:cs="Times New Roman"/>
          <w:color w:val="000000"/>
          <w:shd w:val="clear" w:color="auto" w:fill="FFFFFF"/>
        </w:rPr>
        <w:t>For this to happen, e</w:t>
      </w:r>
      <w:r w:rsidR="00576A2D">
        <w:rPr>
          <w:rFonts w:ascii="Times New Roman" w:eastAsia="Times New Roman" w:hAnsi="Times New Roman" w:cs="Times New Roman"/>
          <w:color w:val="000000"/>
          <w:shd w:val="clear" w:color="auto" w:fill="FFFFFF"/>
        </w:rPr>
        <w:t>nergy companies are required to be more resilient and adaptive to address energy transition plans to address SDGs. This paper examines the impact of Transformation</w:t>
      </w:r>
      <w:r w:rsidR="00A47448">
        <w:rPr>
          <w:rFonts w:ascii="Times New Roman" w:eastAsia="Times New Roman" w:hAnsi="Times New Roman" w:cs="Times New Roman"/>
          <w:color w:val="000000"/>
          <w:shd w:val="clear" w:color="auto" w:fill="FFFFFF"/>
        </w:rPr>
        <w:t>al</w:t>
      </w:r>
      <w:r w:rsidR="00576A2D">
        <w:rPr>
          <w:rFonts w:ascii="Times New Roman" w:eastAsia="Times New Roman" w:hAnsi="Times New Roman" w:cs="Times New Roman"/>
          <w:color w:val="000000"/>
          <w:shd w:val="clear" w:color="auto" w:fill="FFFFFF"/>
        </w:rPr>
        <w:t xml:space="preserve"> Network Leadership </w:t>
      </w:r>
      <w:r w:rsidR="00A47448">
        <w:rPr>
          <w:rFonts w:ascii="Times New Roman" w:eastAsia="Times New Roman" w:hAnsi="Times New Roman" w:cs="Times New Roman"/>
          <w:color w:val="000000"/>
          <w:shd w:val="clear" w:color="auto" w:fill="FFFFFF"/>
        </w:rPr>
        <w:t xml:space="preserve">in </w:t>
      </w:r>
      <w:r w:rsidR="00576A2D">
        <w:rPr>
          <w:rFonts w:ascii="Times New Roman" w:eastAsia="Times New Roman" w:hAnsi="Times New Roman" w:cs="Times New Roman"/>
          <w:color w:val="000000"/>
          <w:shd w:val="clear" w:color="auto" w:fill="FFFFFF"/>
        </w:rPr>
        <w:t xml:space="preserve">achieving </w:t>
      </w:r>
      <w:r w:rsidR="00A47448">
        <w:rPr>
          <w:rFonts w:ascii="Times New Roman" w:eastAsia="Times New Roman" w:hAnsi="Times New Roman" w:cs="Times New Roman"/>
          <w:color w:val="000000"/>
          <w:shd w:val="clear" w:color="auto" w:fill="FFFFFF"/>
        </w:rPr>
        <w:t xml:space="preserve">the needed </w:t>
      </w:r>
      <w:r w:rsidR="00576A2D">
        <w:rPr>
          <w:rFonts w:ascii="Times New Roman" w:eastAsia="Times New Roman" w:hAnsi="Times New Roman" w:cs="Times New Roman"/>
          <w:color w:val="000000"/>
          <w:shd w:val="clear" w:color="auto" w:fill="FFFFFF"/>
        </w:rPr>
        <w:t xml:space="preserve">organisational </w:t>
      </w:r>
      <w:r w:rsidR="00AE1DE1">
        <w:rPr>
          <w:rFonts w:ascii="Times New Roman" w:eastAsia="Times New Roman" w:hAnsi="Times New Roman" w:cs="Times New Roman"/>
          <w:color w:val="000000"/>
          <w:shd w:val="clear" w:color="auto" w:fill="FFFFFF"/>
        </w:rPr>
        <w:t>resilience</w:t>
      </w:r>
      <w:r w:rsidR="00576A2D">
        <w:rPr>
          <w:rFonts w:ascii="Times New Roman" w:eastAsia="Times New Roman" w:hAnsi="Times New Roman" w:cs="Times New Roman"/>
          <w:color w:val="000000"/>
          <w:shd w:val="clear" w:color="auto" w:fill="FFFFFF"/>
        </w:rPr>
        <w:t xml:space="preserve"> </w:t>
      </w:r>
      <w:r w:rsidR="00AE1DE1">
        <w:rPr>
          <w:rFonts w:ascii="Times New Roman" w:eastAsia="Times New Roman" w:hAnsi="Times New Roman" w:cs="Times New Roman"/>
          <w:color w:val="000000"/>
          <w:shd w:val="clear" w:color="auto" w:fill="FFFFFF"/>
        </w:rPr>
        <w:t>t</w:t>
      </w:r>
      <w:r w:rsidR="00A47448">
        <w:rPr>
          <w:rFonts w:ascii="Times New Roman" w:eastAsia="Times New Roman" w:hAnsi="Times New Roman" w:cs="Times New Roman"/>
          <w:color w:val="000000"/>
          <w:shd w:val="clear" w:color="auto" w:fill="FFFFFF"/>
        </w:rPr>
        <w:t xml:space="preserve">hat could enhance the sustainable </w:t>
      </w:r>
      <w:r w:rsidR="00AE1DE1">
        <w:rPr>
          <w:rFonts w:ascii="Times New Roman" w:eastAsia="Times New Roman" w:hAnsi="Times New Roman" w:cs="Times New Roman"/>
          <w:color w:val="000000"/>
          <w:shd w:val="clear" w:color="auto" w:fill="FFFFFF"/>
        </w:rPr>
        <w:t>address</w:t>
      </w:r>
      <w:r w:rsidR="00A47448">
        <w:rPr>
          <w:rFonts w:ascii="Times New Roman" w:eastAsia="Times New Roman" w:hAnsi="Times New Roman" w:cs="Times New Roman"/>
          <w:color w:val="000000"/>
          <w:shd w:val="clear" w:color="auto" w:fill="FFFFFF"/>
        </w:rPr>
        <w:t>ing of the</w:t>
      </w:r>
      <w:r w:rsidR="00AE1DE1">
        <w:rPr>
          <w:rFonts w:ascii="Times New Roman" w:eastAsia="Times New Roman" w:hAnsi="Times New Roman" w:cs="Times New Roman"/>
          <w:color w:val="000000"/>
          <w:shd w:val="clear" w:color="auto" w:fill="FFFFFF"/>
        </w:rPr>
        <w:t xml:space="preserve"> SDGs challenges in the context of Bahrain</w:t>
      </w:r>
      <w:r w:rsidR="00A47448">
        <w:rPr>
          <w:rFonts w:ascii="Times New Roman" w:eastAsia="Times New Roman" w:hAnsi="Times New Roman" w:cs="Times New Roman"/>
          <w:color w:val="000000"/>
          <w:shd w:val="clear" w:color="auto" w:fill="FFFFFF"/>
        </w:rPr>
        <w:t xml:space="preserve"> Energy industry</w:t>
      </w:r>
      <w:r w:rsidR="00AE1DE1">
        <w:rPr>
          <w:rFonts w:ascii="Times New Roman" w:eastAsia="Times New Roman" w:hAnsi="Times New Roman" w:cs="Times New Roman"/>
          <w:color w:val="000000"/>
          <w:shd w:val="clear" w:color="auto" w:fill="FFFFFF"/>
        </w:rPr>
        <w:t xml:space="preserve">. </w:t>
      </w:r>
    </w:p>
    <w:p w14:paraId="37F73106" w14:textId="77777777" w:rsidR="00AE1DE1" w:rsidRDefault="00AE1DE1" w:rsidP="00152E8A">
      <w:pPr>
        <w:spacing w:line="276" w:lineRule="auto"/>
        <w:jc w:val="both"/>
        <w:rPr>
          <w:rFonts w:ascii="Times New Roman" w:eastAsia="Times New Roman" w:hAnsi="Times New Roman" w:cs="Times New Roman"/>
          <w:color w:val="000000"/>
          <w:shd w:val="clear" w:color="auto" w:fill="FFFFFF"/>
        </w:rPr>
      </w:pPr>
    </w:p>
    <w:p w14:paraId="31025AD4" w14:textId="62E79C43" w:rsidR="00FE762B" w:rsidRPr="00ED5155" w:rsidRDefault="00AE1DE1" w:rsidP="00EA49EF">
      <w:pPr>
        <w:spacing w:line="276" w:lineRule="auto"/>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This paper</w:t>
      </w:r>
      <w:r w:rsidR="00A47448">
        <w:rPr>
          <w:rFonts w:ascii="Times New Roman" w:eastAsia="Times New Roman" w:hAnsi="Times New Roman" w:cs="Times New Roman"/>
          <w:color w:val="000000"/>
          <w:shd w:val="clear" w:color="auto" w:fill="FFFFFF"/>
        </w:rPr>
        <w:t xml:space="preserve"> adopts </w:t>
      </w:r>
      <w:r>
        <w:rPr>
          <w:rFonts w:ascii="Times New Roman" w:eastAsia="Times New Roman" w:hAnsi="Times New Roman" w:cs="Times New Roman"/>
          <w:color w:val="000000"/>
          <w:shd w:val="clear" w:color="auto" w:fill="FFFFFF"/>
        </w:rPr>
        <w:t>an interpretivist/constructivist ontological/epistemological position. The study’s findings are based on an in-depth, qualitative research in the context of Bahrain Energy industry. The empirical data was gathered fr</w:t>
      </w:r>
      <w:r w:rsidR="00A47448">
        <w:rPr>
          <w:rFonts w:ascii="Times New Roman" w:eastAsia="Times New Roman" w:hAnsi="Times New Roman" w:cs="Times New Roman"/>
          <w:color w:val="000000"/>
          <w:shd w:val="clear" w:color="auto" w:fill="FFFFFF"/>
        </w:rPr>
        <w:t>o</w:t>
      </w:r>
      <w:r>
        <w:rPr>
          <w:rFonts w:ascii="Times New Roman" w:eastAsia="Times New Roman" w:hAnsi="Times New Roman" w:cs="Times New Roman"/>
          <w:color w:val="000000"/>
          <w:shd w:val="clear" w:color="auto" w:fill="FFFFFF"/>
        </w:rPr>
        <w:t>m</w:t>
      </w:r>
      <w:r w:rsidR="00EA49EF">
        <w:rPr>
          <w:rFonts w:ascii="Times New Roman" w:eastAsia="Times New Roman" w:hAnsi="Times New Roman" w:cs="Times New Roman"/>
          <w:color w:val="000000"/>
          <w:shd w:val="clear" w:color="auto" w:fill="FFFFFF"/>
        </w:rPr>
        <w:t xml:space="preserve"> executives</w:t>
      </w:r>
      <w:r>
        <w:rPr>
          <w:rFonts w:ascii="Times New Roman" w:eastAsia="Times New Roman" w:hAnsi="Times New Roman" w:cs="Times New Roman"/>
          <w:color w:val="000000"/>
          <w:shd w:val="clear" w:color="auto" w:fill="FFFFFF"/>
        </w:rPr>
        <w:t xml:space="preserve"> and senior management in </w:t>
      </w:r>
      <w:r w:rsidR="00EA49EF">
        <w:rPr>
          <w:rFonts w:ascii="Times New Roman" w:eastAsia="Times New Roman" w:hAnsi="Times New Roman" w:cs="Times New Roman"/>
          <w:color w:val="000000"/>
          <w:shd w:val="clear" w:color="auto" w:fill="FFFFFF"/>
        </w:rPr>
        <w:t>Bahrain Energy companies. The data sampling is based on purposive sampling where companies operating in the Bahrain Energy industry is the unit of analysis. The gathered descriptive data was analysed utilising Braun and Clarke</w:t>
      </w:r>
      <w:r w:rsidR="00A47448">
        <w:rPr>
          <w:rFonts w:ascii="Times New Roman" w:eastAsia="Times New Roman" w:hAnsi="Times New Roman" w:cs="Times New Roman"/>
          <w:color w:val="000000"/>
          <w:shd w:val="clear" w:color="auto" w:fill="FFFFFF"/>
        </w:rPr>
        <w:t>’s</w:t>
      </w:r>
      <w:r w:rsidR="00EA49EF">
        <w:rPr>
          <w:rFonts w:ascii="Times New Roman" w:eastAsia="Times New Roman" w:hAnsi="Times New Roman" w:cs="Times New Roman"/>
          <w:color w:val="000000"/>
          <w:shd w:val="clear" w:color="auto" w:fill="FFFFFF"/>
        </w:rPr>
        <w:t xml:space="preserve"> (2006) six-step analysis technique. This paper is structured as follows: following this introduction is the contextualisation</w:t>
      </w:r>
      <w:r w:rsidR="00A41D74">
        <w:rPr>
          <w:rFonts w:ascii="Times New Roman" w:eastAsia="Times New Roman" w:hAnsi="Times New Roman" w:cs="Times New Roman"/>
          <w:color w:val="000000"/>
          <w:shd w:val="clear" w:color="auto" w:fill="FFFFFF"/>
        </w:rPr>
        <w:t xml:space="preserve"> of leadership and organisational resilience, addressing SDGs in the Energy industry and theorising Transformation</w:t>
      </w:r>
      <w:r w:rsidR="00A47448">
        <w:rPr>
          <w:rFonts w:ascii="Times New Roman" w:eastAsia="Times New Roman" w:hAnsi="Times New Roman" w:cs="Times New Roman"/>
          <w:color w:val="000000"/>
          <w:shd w:val="clear" w:color="auto" w:fill="FFFFFF"/>
        </w:rPr>
        <w:t>al</w:t>
      </w:r>
      <w:r w:rsidR="00A41D74">
        <w:rPr>
          <w:rFonts w:ascii="Times New Roman" w:eastAsia="Times New Roman" w:hAnsi="Times New Roman" w:cs="Times New Roman"/>
          <w:color w:val="000000"/>
          <w:shd w:val="clear" w:color="auto" w:fill="FFFFFF"/>
        </w:rPr>
        <w:t xml:space="preserve"> Network Leadership. Next, is the explication of research methods utilised to extract data from Bahrain Energy industry. The study then advances to lay down the Transformation</w:t>
      </w:r>
      <w:r w:rsidR="00A47448">
        <w:rPr>
          <w:rFonts w:ascii="Times New Roman" w:eastAsia="Times New Roman" w:hAnsi="Times New Roman" w:cs="Times New Roman"/>
          <w:color w:val="000000"/>
          <w:shd w:val="clear" w:color="auto" w:fill="FFFFFF"/>
        </w:rPr>
        <w:t>al</w:t>
      </w:r>
      <w:r w:rsidR="00A41D74">
        <w:rPr>
          <w:rFonts w:ascii="Times New Roman" w:eastAsia="Times New Roman" w:hAnsi="Times New Roman" w:cs="Times New Roman"/>
          <w:color w:val="000000"/>
          <w:shd w:val="clear" w:color="auto" w:fill="FFFFFF"/>
        </w:rPr>
        <w:t xml:space="preserve"> Network Leadership</w:t>
      </w:r>
      <w:r w:rsidR="000874C7">
        <w:rPr>
          <w:rFonts w:ascii="Times New Roman" w:eastAsia="Times New Roman" w:hAnsi="Times New Roman" w:cs="Times New Roman"/>
          <w:color w:val="000000"/>
          <w:shd w:val="clear" w:color="auto" w:fill="FFFFFF"/>
        </w:rPr>
        <w:t xml:space="preserve"> practices and concepts </w:t>
      </w:r>
      <w:r w:rsidR="00A41D74">
        <w:rPr>
          <w:rFonts w:ascii="Times New Roman" w:eastAsia="Times New Roman" w:hAnsi="Times New Roman" w:cs="Times New Roman"/>
          <w:color w:val="000000"/>
          <w:shd w:val="clear" w:color="auto" w:fill="FFFFFF"/>
        </w:rPr>
        <w:t>to</w:t>
      </w:r>
      <w:r w:rsidR="00A47448">
        <w:rPr>
          <w:rFonts w:ascii="Times New Roman" w:eastAsia="Times New Roman" w:hAnsi="Times New Roman" w:cs="Times New Roman"/>
          <w:color w:val="000000"/>
          <w:shd w:val="clear" w:color="auto" w:fill="FFFFFF"/>
        </w:rPr>
        <w:t xml:space="preserve"> help develop </w:t>
      </w:r>
      <w:r w:rsidR="000874C7">
        <w:rPr>
          <w:rFonts w:ascii="Times New Roman" w:eastAsia="Times New Roman" w:hAnsi="Times New Roman" w:cs="Times New Roman"/>
          <w:color w:val="000000"/>
          <w:shd w:val="clear" w:color="auto" w:fill="FFFFFF"/>
        </w:rPr>
        <w:t xml:space="preserve">Organisational Resilience. The paper closes with some conclusions, limitations and areas for future research.  </w:t>
      </w:r>
      <w:r w:rsidR="00EA49EF">
        <w:rPr>
          <w:rFonts w:ascii="Times New Roman" w:eastAsia="Times New Roman" w:hAnsi="Times New Roman" w:cs="Times New Roman"/>
          <w:color w:val="000000"/>
          <w:shd w:val="clear" w:color="auto" w:fill="FFFFFF"/>
        </w:rPr>
        <w:t xml:space="preserve">    </w:t>
      </w:r>
    </w:p>
    <w:p w14:paraId="411D5212" w14:textId="77777777" w:rsidR="00ED5155" w:rsidRPr="00ED5155" w:rsidRDefault="00ED5155" w:rsidP="003A0854">
      <w:pPr>
        <w:spacing w:line="276" w:lineRule="auto"/>
        <w:rPr>
          <w:rFonts w:ascii="Times New Roman" w:eastAsia="Times New Roman" w:hAnsi="Times New Roman" w:cs="Times New Roman"/>
          <w:b/>
          <w:bCs/>
          <w:color w:val="000000"/>
          <w:shd w:val="clear" w:color="auto" w:fill="FFFFFF"/>
        </w:rPr>
      </w:pPr>
    </w:p>
    <w:p w14:paraId="0C8DE589" w14:textId="6FDAA559" w:rsidR="00A07FFD" w:rsidRPr="00A07FFD" w:rsidRDefault="00A07FFD" w:rsidP="003A0854">
      <w:pPr>
        <w:pStyle w:val="ListParagraph"/>
        <w:numPr>
          <w:ilvl w:val="0"/>
          <w:numId w:val="1"/>
        </w:numPr>
        <w:spacing w:line="276" w:lineRule="auto"/>
        <w:rPr>
          <w:rFonts w:ascii="Times New Roman" w:eastAsia="Times New Roman" w:hAnsi="Times New Roman" w:cs="Times New Roman"/>
          <w:b/>
          <w:bCs/>
          <w:color w:val="000000"/>
          <w:shd w:val="clear" w:color="auto" w:fill="FFFFFF"/>
        </w:rPr>
      </w:pPr>
      <w:r>
        <w:rPr>
          <w:rFonts w:asciiTheme="majorBidi" w:hAnsiTheme="majorBidi" w:cstheme="majorBidi"/>
          <w:b/>
          <w:bCs/>
        </w:rPr>
        <w:t>Contextualisation</w:t>
      </w:r>
    </w:p>
    <w:p w14:paraId="3493A948" w14:textId="2911FB0C" w:rsidR="00272ACC" w:rsidRDefault="00DF35C9" w:rsidP="003A0854">
      <w:pPr>
        <w:pStyle w:val="ListParagraph"/>
        <w:numPr>
          <w:ilvl w:val="1"/>
          <w:numId w:val="1"/>
        </w:numPr>
        <w:spacing w:line="276" w:lineRule="auto"/>
        <w:rPr>
          <w:rFonts w:ascii="Times New Roman" w:eastAsia="Times New Roman" w:hAnsi="Times New Roman" w:cs="Times New Roman"/>
          <w:b/>
          <w:bCs/>
          <w:i/>
          <w:iCs/>
          <w:color w:val="000000"/>
          <w:shd w:val="clear" w:color="auto" w:fill="FFFFFF"/>
        </w:rPr>
      </w:pPr>
      <w:r w:rsidRPr="003A0854">
        <w:rPr>
          <w:rFonts w:ascii="Times New Roman" w:eastAsia="Times New Roman" w:hAnsi="Times New Roman" w:cs="Times New Roman"/>
          <w:b/>
          <w:bCs/>
          <w:i/>
          <w:iCs/>
          <w:color w:val="000000"/>
          <w:shd w:val="clear" w:color="auto" w:fill="FFFFFF"/>
        </w:rPr>
        <w:t xml:space="preserve">Leadership and </w:t>
      </w:r>
      <w:r w:rsidR="00272ACC" w:rsidRPr="003A0854">
        <w:rPr>
          <w:rFonts w:ascii="Times New Roman" w:eastAsia="Times New Roman" w:hAnsi="Times New Roman" w:cs="Times New Roman"/>
          <w:b/>
          <w:bCs/>
          <w:i/>
          <w:iCs/>
          <w:color w:val="000000"/>
          <w:shd w:val="clear" w:color="auto" w:fill="FFFFFF"/>
        </w:rPr>
        <w:t xml:space="preserve">Organisational Resilience </w:t>
      </w:r>
    </w:p>
    <w:p w14:paraId="31D8CA43" w14:textId="77BB99D7" w:rsidR="003A0854" w:rsidRPr="003742EE" w:rsidRDefault="00817A8B" w:rsidP="003742EE">
      <w:pPr>
        <w:spacing w:line="276" w:lineRule="auto"/>
        <w:jc w:val="both"/>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The </w:t>
      </w:r>
      <w:r w:rsidR="00936D34">
        <w:rPr>
          <w:rFonts w:ascii="Times New Roman" w:eastAsia="Times New Roman" w:hAnsi="Times New Roman" w:cs="Times New Roman"/>
          <w:color w:val="000000"/>
          <w:shd w:val="clear" w:color="auto" w:fill="FFFFFF"/>
        </w:rPr>
        <w:t xml:space="preserve">literature </w:t>
      </w:r>
      <w:r>
        <w:rPr>
          <w:rFonts w:ascii="Times New Roman" w:eastAsia="Times New Roman" w:hAnsi="Times New Roman" w:cs="Times New Roman"/>
          <w:color w:val="000000"/>
          <w:shd w:val="clear" w:color="auto" w:fill="FFFFFF"/>
        </w:rPr>
        <w:t xml:space="preserve">suggests that </w:t>
      </w:r>
      <w:r w:rsidR="00936D34">
        <w:rPr>
          <w:rFonts w:ascii="Times New Roman" w:eastAsia="Times New Roman" w:hAnsi="Times New Roman" w:cs="Times New Roman"/>
          <w:color w:val="000000"/>
          <w:shd w:val="clear" w:color="auto" w:fill="FFFFFF"/>
        </w:rPr>
        <w:t xml:space="preserve">Organisational resilience </w:t>
      </w:r>
      <w:r w:rsidR="00CA4CC8">
        <w:rPr>
          <w:rFonts w:ascii="Times New Roman" w:eastAsia="Times New Roman" w:hAnsi="Times New Roman" w:cs="Times New Roman"/>
          <w:color w:val="000000"/>
          <w:shd w:val="clear" w:color="auto" w:fill="FFFFFF"/>
        </w:rPr>
        <w:t xml:space="preserve">is a </w:t>
      </w:r>
      <w:r w:rsidR="000E5B23">
        <w:rPr>
          <w:rFonts w:ascii="Times New Roman" w:eastAsia="Times New Roman" w:hAnsi="Times New Roman" w:cs="Times New Roman"/>
          <w:color w:val="000000"/>
          <w:shd w:val="clear" w:color="auto" w:fill="FFFFFF"/>
        </w:rPr>
        <w:t>multifaceted approach that address</w:t>
      </w:r>
      <w:r>
        <w:rPr>
          <w:rFonts w:ascii="Times New Roman" w:eastAsia="Times New Roman" w:hAnsi="Times New Roman" w:cs="Times New Roman"/>
          <w:color w:val="000000"/>
          <w:shd w:val="clear" w:color="auto" w:fill="FFFFFF"/>
        </w:rPr>
        <w:t>es</w:t>
      </w:r>
      <w:r w:rsidR="000E5B23">
        <w:rPr>
          <w:rFonts w:ascii="Times New Roman" w:eastAsia="Times New Roman" w:hAnsi="Times New Roman" w:cs="Times New Roman"/>
          <w:color w:val="000000"/>
          <w:shd w:val="clear" w:color="auto" w:fill="FFFFFF"/>
        </w:rPr>
        <w:t xml:space="preserve"> </w:t>
      </w:r>
      <w:r w:rsidR="002E49E4">
        <w:rPr>
          <w:rFonts w:ascii="Times New Roman" w:eastAsia="Times New Roman" w:hAnsi="Times New Roman" w:cs="Times New Roman"/>
          <w:color w:val="000000"/>
          <w:shd w:val="clear" w:color="auto" w:fill="FFFFFF"/>
        </w:rPr>
        <w:t>organisations challenges</w:t>
      </w:r>
      <w:r w:rsidR="00527695">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shd w:val="clear" w:color="auto" w:fill="FFFFFF"/>
        </w:rPr>
        <w:t xml:space="preserve">their </w:t>
      </w:r>
      <w:r w:rsidR="00527695">
        <w:rPr>
          <w:rFonts w:ascii="Times New Roman" w:eastAsia="Times New Roman" w:hAnsi="Times New Roman" w:cs="Times New Roman"/>
          <w:color w:val="000000"/>
          <w:shd w:val="clear" w:color="auto" w:fill="FFFFFF"/>
        </w:rPr>
        <w:t xml:space="preserve">capacity to cope </w:t>
      </w:r>
      <w:r w:rsidR="000515AE">
        <w:rPr>
          <w:rFonts w:ascii="Times New Roman" w:eastAsia="Times New Roman" w:hAnsi="Times New Roman" w:cs="Times New Roman"/>
          <w:color w:val="000000"/>
          <w:shd w:val="clear" w:color="auto" w:fill="FFFFFF"/>
        </w:rPr>
        <w:t>with and execute changes (</w:t>
      </w:r>
      <w:proofErr w:type="spellStart"/>
      <w:r w:rsidR="00D138DB">
        <w:rPr>
          <w:rFonts w:ascii="Times New Roman" w:eastAsia="Times New Roman" w:hAnsi="Times New Roman" w:cs="Times New Roman"/>
          <w:color w:val="000000"/>
          <w:shd w:val="clear" w:color="auto" w:fill="FFFFFF"/>
        </w:rPr>
        <w:t>Kantur</w:t>
      </w:r>
      <w:proofErr w:type="spellEnd"/>
      <w:r w:rsidR="00D138DB">
        <w:rPr>
          <w:rFonts w:ascii="Times New Roman" w:eastAsia="Times New Roman" w:hAnsi="Times New Roman" w:cs="Times New Roman"/>
          <w:color w:val="000000"/>
          <w:shd w:val="clear" w:color="auto" w:fill="FFFFFF"/>
        </w:rPr>
        <w:t xml:space="preserve"> and Say, 2015</w:t>
      </w:r>
      <w:r w:rsidR="00C80402">
        <w:rPr>
          <w:rFonts w:ascii="Times New Roman" w:eastAsia="Times New Roman" w:hAnsi="Times New Roman" w:cs="Times New Roman"/>
          <w:color w:val="000000"/>
          <w:shd w:val="clear" w:color="auto" w:fill="FFFFFF"/>
        </w:rPr>
        <w:t xml:space="preserve">; </w:t>
      </w:r>
      <w:r w:rsidR="003860CA">
        <w:rPr>
          <w:rFonts w:ascii="Times New Roman" w:eastAsia="Times New Roman" w:hAnsi="Times New Roman" w:cs="Times New Roman"/>
          <w:color w:val="000000"/>
          <w:shd w:val="clear" w:color="auto" w:fill="FFFFFF"/>
        </w:rPr>
        <w:t xml:space="preserve">Burnard, </w:t>
      </w:r>
      <w:proofErr w:type="spellStart"/>
      <w:r w:rsidR="003860CA">
        <w:rPr>
          <w:rFonts w:ascii="Times New Roman" w:eastAsia="Times New Roman" w:hAnsi="Times New Roman" w:cs="Times New Roman"/>
          <w:color w:val="000000"/>
          <w:shd w:val="clear" w:color="auto" w:fill="FFFFFF"/>
        </w:rPr>
        <w:t>Bhamra</w:t>
      </w:r>
      <w:proofErr w:type="spellEnd"/>
      <w:r w:rsidR="003860CA">
        <w:rPr>
          <w:rFonts w:ascii="Times New Roman" w:eastAsia="Times New Roman" w:hAnsi="Times New Roman" w:cs="Times New Roman"/>
          <w:color w:val="000000"/>
          <w:shd w:val="clear" w:color="auto" w:fill="FFFFFF"/>
        </w:rPr>
        <w:t xml:space="preserve"> and </w:t>
      </w:r>
      <w:proofErr w:type="spellStart"/>
      <w:r w:rsidR="0005564F">
        <w:rPr>
          <w:rFonts w:ascii="Times New Roman" w:eastAsia="Times New Roman" w:hAnsi="Times New Roman" w:cs="Times New Roman"/>
          <w:color w:val="000000"/>
          <w:shd w:val="clear" w:color="auto" w:fill="FFFFFF"/>
        </w:rPr>
        <w:t>Tsinopoulos</w:t>
      </w:r>
      <w:proofErr w:type="spellEnd"/>
      <w:r w:rsidR="0005564F">
        <w:rPr>
          <w:rFonts w:ascii="Times New Roman" w:eastAsia="Times New Roman" w:hAnsi="Times New Roman" w:cs="Times New Roman"/>
          <w:color w:val="000000"/>
          <w:shd w:val="clear" w:color="auto" w:fill="FFFFFF"/>
        </w:rPr>
        <w:t>, 2018</w:t>
      </w:r>
      <w:r w:rsidR="00D138DB">
        <w:rPr>
          <w:rFonts w:ascii="Times New Roman" w:eastAsia="Times New Roman" w:hAnsi="Times New Roman" w:cs="Times New Roman"/>
          <w:color w:val="000000"/>
          <w:shd w:val="clear" w:color="auto" w:fill="FFFFFF"/>
        </w:rPr>
        <w:t>)</w:t>
      </w:r>
      <w:r w:rsidR="00997A2F">
        <w:rPr>
          <w:rFonts w:ascii="Times New Roman" w:eastAsia="Times New Roman" w:hAnsi="Times New Roman" w:cs="Times New Roman"/>
          <w:color w:val="000000"/>
          <w:shd w:val="clear" w:color="auto" w:fill="FFFFFF"/>
        </w:rPr>
        <w:t xml:space="preserve">. </w:t>
      </w:r>
      <w:r w:rsidR="00023C01">
        <w:rPr>
          <w:rFonts w:ascii="Times New Roman" w:eastAsia="Times New Roman" w:hAnsi="Times New Roman" w:cs="Times New Roman"/>
          <w:color w:val="000000"/>
          <w:shd w:val="clear" w:color="auto" w:fill="FFFFFF"/>
        </w:rPr>
        <w:t>Organisational resilience is linked to</w:t>
      </w:r>
      <w:r w:rsidR="00E92EA9">
        <w:rPr>
          <w:rFonts w:ascii="Times New Roman" w:eastAsia="Times New Roman" w:hAnsi="Times New Roman" w:cs="Times New Roman"/>
          <w:color w:val="000000"/>
          <w:shd w:val="clear" w:color="auto" w:fill="FFFFFF"/>
        </w:rPr>
        <w:t xml:space="preserve"> chall</w:t>
      </w:r>
      <w:r w:rsidR="0019324E">
        <w:rPr>
          <w:rFonts w:ascii="Times New Roman" w:eastAsia="Times New Roman" w:hAnsi="Times New Roman" w:cs="Times New Roman"/>
          <w:color w:val="000000"/>
          <w:shd w:val="clear" w:color="auto" w:fill="FFFFFF"/>
        </w:rPr>
        <w:t xml:space="preserve">enges </w:t>
      </w:r>
      <w:r w:rsidR="00D45094">
        <w:rPr>
          <w:rFonts w:ascii="Times New Roman" w:eastAsia="Times New Roman" w:hAnsi="Times New Roman" w:cs="Times New Roman"/>
          <w:color w:val="000000"/>
          <w:shd w:val="clear" w:color="auto" w:fill="FFFFFF"/>
        </w:rPr>
        <w:t>of organisational</w:t>
      </w:r>
      <w:r w:rsidR="001F7A40">
        <w:rPr>
          <w:rFonts w:ascii="Times New Roman" w:eastAsia="Times New Roman" w:hAnsi="Times New Roman" w:cs="Times New Roman"/>
          <w:color w:val="000000"/>
          <w:shd w:val="clear" w:color="auto" w:fill="FFFFFF"/>
        </w:rPr>
        <w:t xml:space="preserve"> change,</w:t>
      </w:r>
      <w:r w:rsidR="00DE7C66">
        <w:rPr>
          <w:rFonts w:ascii="Times New Roman" w:eastAsia="Times New Roman" w:hAnsi="Times New Roman" w:cs="Times New Roman"/>
          <w:color w:val="000000"/>
          <w:shd w:val="clear" w:color="auto" w:fill="FFFFFF"/>
        </w:rPr>
        <w:t xml:space="preserve"> </w:t>
      </w:r>
      <w:r w:rsidR="00D45094">
        <w:rPr>
          <w:rFonts w:ascii="Times New Roman" w:eastAsia="Times New Roman" w:hAnsi="Times New Roman" w:cs="Times New Roman"/>
          <w:color w:val="000000"/>
          <w:shd w:val="clear" w:color="auto" w:fill="FFFFFF"/>
        </w:rPr>
        <w:t xml:space="preserve">crisis </w:t>
      </w:r>
      <w:r w:rsidR="00DE7C66">
        <w:rPr>
          <w:rFonts w:ascii="Times New Roman" w:eastAsia="Times New Roman" w:hAnsi="Times New Roman" w:cs="Times New Roman"/>
          <w:color w:val="000000"/>
          <w:shd w:val="clear" w:color="auto" w:fill="FFFFFF"/>
        </w:rPr>
        <w:t xml:space="preserve">management and </w:t>
      </w:r>
      <w:r w:rsidR="001A2035">
        <w:rPr>
          <w:rFonts w:ascii="Times New Roman" w:eastAsia="Times New Roman" w:hAnsi="Times New Roman" w:cs="Times New Roman"/>
          <w:color w:val="000000"/>
          <w:shd w:val="clear" w:color="auto" w:fill="FFFFFF"/>
        </w:rPr>
        <w:t>business</w:t>
      </w:r>
      <w:r w:rsidR="00DE7C66">
        <w:rPr>
          <w:rFonts w:ascii="Times New Roman" w:eastAsia="Times New Roman" w:hAnsi="Times New Roman" w:cs="Times New Roman"/>
          <w:color w:val="000000"/>
          <w:shd w:val="clear" w:color="auto" w:fill="FFFFFF"/>
        </w:rPr>
        <w:t xml:space="preserve"> </w:t>
      </w:r>
      <w:r w:rsidR="001A2035">
        <w:rPr>
          <w:rFonts w:ascii="Times New Roman" w:eastAsia="Times New Roman" w:hAnsi="Times New Roman" w:cs="Times New Roman"/>
          <w:color w:val="000000"/>
          <w:shd w:val="clear" w:color="auto" w:fill="FFFFFF"/>
        </w:rPr>
        <w:t>continuity (Weick, 1993;</w:t>
      </w:r>
      <w:r w:rsidR="00EB1300">
        <w:rPr>
          <w:rFonts w:ascii="Times New Roman" w:eastAsia="Times New Roman" w:hAnsi="Times New Roman" w:cs="Times New Roman"/>
          <w:color w:val="000000"/>
          <w:shd w:val="clear" w:color="auto" w:fill="FFFFFF"/>
        </w:rPr>
        <w:t xml:space="preserve"> Fo</w:t>
      </w:r>
      <w:r w:rsidR="00E92EA9">
        <w:rPr>
          <w:rFonts w:ascii="Times New Roman" w:eastAsia="Times New Roman" w:hAnsi="Times New Roman" w:cs="Times New Roman"/>
          <w:color w:val="000000"/>
          <w:shd w:val="clear" w:color="auto" w:fill="FFFFFF"/>
        </w:rPr>
        <w:t>rd, 2018).</w:t>
      </w:r>
      <w:r w:rsidR="0019324E">
        <w:rPr>
          <w:rFonts w:ascii="Times New Roman" w:eastAsia="Times New Roman" w:hAnsi="Times New Roman" w:cs="Times New Roman"/>
          <w:color w:val="000000"/>
          <w:shd w:val="clear" w:color="auto" w:fill="FFFFFF"/>
        </w:rPr>
        <w:t xml:space="preserve"> </w:t>
      </w:r>
      <w:r w:rsidR="00467559">
        <w:rPr>
          <w:rFonts w:ascii="Times New Roman" w:eastAsia="Times New Roman" w:hAnsi="Times New Roman" w:cs="Times New Roman"/>
          <w:color w:val="000000"/>
          <w:shd w:val="clear" w:color="auto" w:fill="FFFFFF"/>
        </w:rPr>
        <w:t>Scholars</w:t>
      </w:r>
      <w:r w:rsidR="00B25E00">
        <w:rPr>
          <w:rFonts w:ascii="Times New Roman" w:eastAsia="Times New Roman" w:hAnsi="Times New Roman" w:cs="Times New Roman"/>
          <w:color w:val="000000"/>
          <w:shd w:val="clear" w:color="auto" w:fill="FFFFFF"/>
        </w:rPr>
        <w:t xml:space="preserve"> define organisational </w:t>
      </w:r>
      <w:r w:rsidR="00181F30">
        <w:rPr>
          <w:rFonts w:ascii="Times New Roman" w:eastAsia="Times New Roman" w:hAnsi="Times New Roman" w:cs="Times New Roman"/>
          <w:color w:val="000000"/>
          <w:shd w:val="clear" w:color="auto" w:fill="FFFFFF"/>
        </w:rPr>
        <w:t>resilience as the</w:t>
      </w:r>
      <w:r w:rsidR="00017554">
        <w:rPr>
          <w:rFonts w:ascii="Times New Roman" w:eastAsia="Times New Roman" w:hAnsi="Times New Roman" w:cs="Times New Roman"/>
          <w:color w:val="000000"/>
          <w:shd w:val="clear" w:color="auto" w:fill="FFFFFF"/>
        </w:rPr>
        <w:t xml:space="preserve"> </w:t>
      </w:r>
      <w:r w:rsidR="005C09E2">
        <w:rPr>
          <w:rFonts w:ascii="Times New Roman" w:eastAsia="Times New Roman" w:hAnsi="Times New Roman" w:cs="Times New Roman"/>
          <w:color w:val="000000"/>
          <w:shd w:val="clear" w:color="auto" w:fill="FFFFFF"/>
        </w:rPr>
        <w:t>ada</w:t>
      </w:r>
      <w:r w:rsidR="00FB147B">
        <w:rPr>
          <w:rFonts w:ascii="Times New Roman" w:eastAsia="Times New Roman" w:hAnsi="Times New Roman" w:cs="Times New Roman"/>
          <w:color w:val="000000"/>
          <w:shd w:val="clear" w:color="auto" w:fill="FFFFFF"/>
        </w:rPr>
        <w:t xml:space="preserve">ptive </w:t>
      </w:r>
      <w:r w:rsidR="00017554">
        <w:rPr>
          <w:rFonts w:ascii="Times New Roman" w:eastAsia="Times New Roman" w:hAnsi="Times New Roman" w:cs="Times New Roman"/>
          <w:color w:val="000000"/>
          <w:shd w:val="clear" w:color="auto" w:fill="FFFFFF"/>
        </w:rPr>
        <w:t xml:space="preserve">capacity to </w:t>
      </w:r>
      <w:r w:rsidR="00636183">
        <w:rPr>
          <w:rFonts w:ascii="Times New Roman" w:eastAsia="Times New Roman" w:hAnsi="Times New Roman" w:cs="Times New Roman"/>
          <w:color w:val="000000"/>
          <w:shd w:val="clear" w:color="auto" w:fill="FFFFFF"/>
        </w:rPr>
        <w:t xml:space="preserve">overcome </w:t>
      </w:r>
      <w:r w:rsidR="00D4349B">
        <w:rPr>
          <w:rFonts w:ascii="Times New Roman" w:eastAsia="Times New Roman" w:hAnsi="Times New Roman" w:cs="Times New Roman"/>
          <w:color w:val="000000"/>
          <w:shd w:val="clear" w:color="auto" w:fill="FFFFFF"/>
        </w:rPr>
        <w:t xml:space="preserve">unexpected </w:t>
      </w:r>
      <w:r w:rsidR="00346781">
        <w:rPr>
          <w:rFonts w:ascii="Times New Roman" w:eastAsia="Times New Roman" w:hAnsi="Times New Roman" w:cs="Times New Roman"/>
          <w:color w:val="000000"/>
          <w:shd w:val="clear" w:color="auto" w:fill="FFFFFF"/>
        </w:rPr>
        <w:t>challenges</w:t>
      </w:r>
      <w:r w:rsidR="00CD4574">
        <w:rPr>
          <w:rFonts w:ascii="Times New Roman" w:eastAsia="Times New Roman" w:hAnsi="Times New Roman" w:cs="Times New Roman"/>
          <w:color w:val="000000"/>
          <w:shd w:val="clear" w:color="auto" w:fill="FFFFFF"/>
        </w:rPr>
        <w:t xml:space="preserve"> and </w:t>
      </w:r>
      <w:r w:rsidR="00D45094">
        <w:rPr>
          <w:rFonts w:ascii="Times New Roman" w:eastAsia="Times New Roman" w:hAnsi="Times New Roman" w:cs="Times New Roman"/>
          <w:color w:val="000000"/>
          <w:shd w:val="clear" w:color="auto" w:fill="FFFFFF"/>
        </w:rPr>
        <w:t>disruption to</w:t>
      </w:r>
      <w:r w:rsidR="00CD4574">
        <w:rPr>
          <w:rFonts w:ascii="Times New Roman" w:eastAsia="Times New Roman" w:hAnsi="Times New Roman" w:cs="Times New Roman"/>
          <w:color w:val="000000"/>
          <w:shd w:val="clear" w:color="auto" w:fill="FFFFFF"/>
        </w:rPr>
        <w:t xml:space="preserve"> </w:t>
      </w:r>
      <w:r w:rsidR="00AE15C8">
        <w:rPr>
          <w:rFonts w:ascii="Times New Roman" w:eastAsia="Times New Roman" w:hAnsi="Times New Roman" w:cs="Times New Roman"/>
          <w:color w:val="000000"/>
          <w:shd w:val="clear" w:color="auto" w:fill="FFFFFF"/>
        </w:rPr>
        <w:t>organisational operations (</w:t>
      </w:r>
      <w:r w:rsidR="00A60A96">
        <w:rPr>
          <w:rFonts w:ascii="Times New Roman" w:eastAsia="Times New Roman" w:hAnsi="Times New Roman" w:cs="Times New Roman"/>
          <w:color w:val="000000"/>
          <w:shd w:val="clear" w:color="auto" w:fill="FFFFFF"/>
        </w:rPr>
        <w:t>Ford, 2018)</w:t>
      </w:r>
      <w:r w:rsidR="00AE15C8">
        <w:rPr>
          <w:rFonts w:ascii="Times New Roman" w:eastAsia="Times New Roman" w:hAnsi="Times New Roman" w:cs="Times New Roman"/>
          <w:color w:val="000000"/>
          <w:shd w:val="clear" w:color="auto" w:fill="FFFFFF"/>
        </w:rPr>
        <w:t>.</w:t>
      </w:r>
      <w:r w:rsidR="00FB147B">
        <w:rPr>
          <w:rFonts w:ascii="Times New Roman" w:eastAsia="Times New Roman" w:hAnsi="Times New Roman" w:cs="Times New Roman"/>
          <w:color w:val="000000"/>
          <w:shd w:val="clear" w:color="auto" w:fill="FFFFFF"/>
        </w:rPr>
        <w:t xml:space="preserve"> </w:t>
      </w:r>
      <w:r w:rsidR="00D45094">
        <w:rPr>
          <w:rFonts w:ascii="Times New Roman" w:eastAsia="Times New Roman" w:hAnsi="Times New Roman" w:cs="Times New Roman"/>
          <w:color w:val="000000"/>
          <w:shd w:val="clear" w:color="auto" w:fill="FFFFFF"/>
        </w:rPr>
        <w:t xml:space="preserve">Organisational resilience is linked to the </w:t>
      </w:r>
      <w:r w:rsidR="0058529D">
        <w:rPr>
          <w:rFonts w:ascii="Times New Roman" w:eastAsia="Times New Roman" w:hAnsi="Times New Roman" w:cs="Times New Roman"/>
          <w:color w:val="000000"/>
          <w:shd w:val="clear" w:color="auto" w:fill="FFFFFF"/>
        </w:rPr>
        <w:t>leader’s</w:t>
      </w:r>
      <w:r w:rsidR="00D45094">
        <w:rPr>
          <w:rFonts w:ascii="Times New Roman" w:eastAsia="Times New Roman" w:hAnsi="Times New Roman" w:cs="Times New Roman"/>
          <w:color w:val="000000"/>
          <w:shd w:val="clear" w:color="auto" w:fill="FFFFFF"/>
        </w:rPr>
        <w:t xml:space="preserve"> ability to anticipate and respond to </w:t>
      </w:r>
      <w:r w:rsidR="008F7672">
        <w:rPr>
          <w:rFonts w:ascii="Times New Roman" w:eastAsia="Times New Roman" w:hAnsi="Times New Roman" w:cs="Times New Roman"/>
          <w:color w:val="000000"/>
          <w:shd w:val="clear" w:color="auto" w:fill="FFFFFF"/>
        </w:rPr>
        <w:t xml:space="preserve">any </w:t>
      </w:r>
      <w:r w:rsidR="00D45094">
        <w:rPr>
          <w:rFonts w:ascii="Times New Roman" w:eastAsia="Times New Roman" w:hAnsi="Times New Roman" w:cs="Times New Roman"/>
          <w:color w:val="000000"/>
          <w:shd w:val="clear" w:color="auto" w:fill="FFFFFF"/>
        </w:rPr>
        <w:t xml:space="preserve">unexpected </w:t>
      </w:r>
      <w:r>
        <w:rPr>
          <w:rFonts w:ascii="Times New Roman" w:eastAsia="Times New Roman" w:hAnsi="Times New Roman" w:cs="Times New Roman"/>
          <w:color w:val="000000"/>
          <w:shd w:val="clear" w:color="auto" w:fill="FFFFFF"/>
        </w:rPr>
        <w:t xml:space="preserve">set of </w:t>
      </w:r>
      <w:r w:rsidR="008F7672">
        <w:rPr>
          <w:rFonts w:ascii="Times New Roman" w:eastAsia="Times New Roman" w:hAnsi="Times New Roman" w:cs="Times New Roman"/>
          <w:color w:val="000000"/>
          <w:shd w:val="clear" w:color="auto" w:fill="FFFFFF"/>
        </w:rPr>
        <w:t>events (</w:t>
      </w:r>
      <w:proofErr w:type="spellStart"/>
      <w:r w:rsidR="008F7672">
        <w:rPr>
          <w:rFonts w:ascii="Times New Roman" w:eastAsia="Times New Roman" w:hAnsi="Times New Roman" w:cs="Times New Roman"/>
          <w:color w:val="000000"/>
          <w:shd w:val="clear" w:color="auto" w:fill="FFFFFF"/>
        </w:rPr>
        <w:t>Duchek</w:t>
      </w:r>
      <w:proofErr w:type="spellEnd"/>
      <w:r w:rsidR="008F7672">
        <w:rPr>
          <w:rFonts w:ascii="Times New Roman" w:eastAsia="Times New Roman" w:hAnsi="Times New Roman" w:cs="Times New Roman"/>
          <w:color w:val="000000"/>
          <w:shd w:val="clear" w:color="auto" w:fill="FFFFFF"/>
        </w:rPr>
        <w:t xml:space="preserve">, 2020). The Energy </w:t>
      </w:r>
      <w:r w:rsidR="001C6C24">
        <w:rPr>
          <w:rFonts w:ascii="Times New Roman" w:eastAsia="Times New Roman" w:hAnsi="Times New Roman" w:cs="Times New Roman"/>
          <w:color w:val="000000"/>
          <w:shd w:val="clear" w:color="auto" w:fill="FFFFFF"/>
        </w:rPr>
        <w:t xml:space="preserve">industry is </w:t>
      </w:r>
      <w:r>
        <w:rPr>
          <w:rFonts w:ascii="Times New Roman" w:eastAsia="Times New Roman" w:hAnsi="Times New Roman" w:cs="Times New Roman"/>
          <w:color w:val="000000"/>
          <w:shd w:val="clear" w:color="auto" w:fill="FFFFFF"/>
        </w:rPr>
        <w:t xml:space="preserve">pressurised </w:t>
      </w:r>
      <w:r w:rsidR="001C6C24">
        <w:rPr>
          <w:rFonts w:ascii="Times New Roman" w:eastAsia="Times New Roman" w:hAnsi="Times New Roman" w:cs="Times New Roman"/>
          <w:color w:val="000000"/>
          <w:shd w:val="clear" w:color="auto" w:fill="FFFFFF"/>
        </w:rPr>
        <w:t xml:space="preserve">to continue supplying markets with modern reliable energy sources at affordable prices and </w:t>
      </w:r>
      <w:r>
        <w:rPr>
          <w:rFonts w:ascii="Times New Roman" w:eastAsia="Times New Roman" w:hAnsi="Times New Roman" w:cs="Times New Roman"/>
          <w:color w:val="000000"/>
          <w:shd w:val="clear" w:color="auto" w:fill="FFFFFF"/>
        </w:rPr>
        <w:t xml:space="preserve">to </w:t>
      </w:r>
      <w:r w:rsidR="001C6C24">
        <w:rPr>
          <w:rFonts w:ascii="Times New Roman" w:eastAsia="Times New Roman" w:hAnsi="Times New Roman" w:cs="Times New Roman"/>
          <w:color w:val="000000"/>
          <w:shd w:val="clear" w:color="auto" w:fill="FFFFFF"/>
        </w:rPr>
        <w:t xml:space="preserve">execute clean energy transition plans </w:t>
      </w:r>
      <w:r w:rsidR="001C6C24">
        <w:rPr>
          <w:rFonts w:ascii="Times New Roman" w:eastAsia="Times New Roman" w:hAnsi="Times New Roman" w:cs="Times New Roman"/>
          <w:color w:val="000000"/>
          <w:shd w:val="clear" w:color="auto" w:fill="FFFFFF"/>
        </w:rPr>
        <w:lastRenderedPageBreak/>
        <w:t>simultaneously. Th</w:t>
      </w:r>
      <w:r>
        <w:rPr>
          <w:rFonts w:ascii="Times New Roman" w:eastAsia="Times New Roman" w:hAnsi="Times New Roman" w:cs="Times New Roman"/>
          <w:color w:val="000000"/>
          <w:shd w:val="clear" w:color="auto" w:fill="FFFFFF"/>
        </w:rPr>
        <w:t xml:space="preserve">ese demands </w:t>
      </w:r>
      <w:r w:rsidR="001C6C24">
        <w:rPr>
          <w:rFonts w:ascii="Times New Roman" w:eastAsia="Times New Roman" w:hAnsi="Times New Roman" w:cs="Times New Roman"/>
          <w:color w:val="000000"/>
          <w:shd w:val="clear" w:color="auto" w:fill="FFFFFF"/>
        </w:rPr>
        <w:t>require Energy companies to be more resilient and innovative in avoiding any operational disruption</w:t>
      </w:r>
      <w:r>
        <w:rPr>
          <w:rFonts w:ascii="Times New Roman" w:eastAsia="Times New Roman" w:hAnsi="Times New Roman" w:cs="Times New Roman"/>
          <w:color w:val="000000"/>
          <w:shd w:val="clear" w:color="auto" w:fill="FFFFFF"/>
        </w:rPr>
        <w:t xml:space="preserve">s in the process of making the transition to </w:t>
      </w:r>
      <w:r w:rsidR="001C6C24">
        <w:rPr>
          <w:rFonts w:ascii="Times New Roman" w:eastAsia="Times New Roman" w:hAnsi="Times New Roman" w:cs="Times New Roman"/>
          <w:color w:val="000000"/>
          <w:shd w:val="clear" w:color="auto" w:fill="FFFFFF"/>
        </w:rPr>
        <w:t>clean</w:t>
      </w:r>
      <w:r>
        <w:rPr>
          <w:rFonts w:ascii="Times New Roman" w:eastAsia="Times New Roman" w:hAnsi="Times New Roman" w:cs="Times New Roman"/>
          <w:color w:val="000000"/>
          <w:shd w:val="clear" w:color="auto" w:fill="FFFFFF"/>
        </w:rPr>
        <w:t>er</w:t>
      </w:r>
      <w:r w:rsidR="001C6C24">
        <w:rPr>
          <w:rFonts w:ascii="Times New Roman" w:eastAsia="Times New Roman" w:hAnsi="Times New Roman" w:cs="Times New Roman"/>
          <w:color w:val="000000"/>
          <w:shd w:val="clear" w:color="auto" w:fill="FFFFFF"/>
        </w:rPr>
        <w:t xml:space="preserve"> energy </w:t>
      </w:r>
      <w:r>
        <w:rPr>
          <w:rFonts w:ascii="Times New Roman" w:eastAsia="Times New Roman" w:hAnsi="Times New Roman" w:cs="Times New Roman"/>
          <w:color w:val="000000"/>
          <w:shd w:val="clear" w:color="auto" w:fill="FFFFFF"/>
        </w:rPr>
        <w:t xml:space="preserve">and in meeting the </w:t>
      </w:r>
      <w:r w:rsidR="001C6C24">
        <w:rPr>
          <w:rFonts w:ascii="Times New Roman" w:eastAsia="Times New Roman" w:hAnsi="Times New Roman" w:cs="Times New Roman"/>
          <w:color w:val="000000"/>
          <w:shd w:val="clear" w:color="auto" w:fill="FFFFFF"/>
        </w:rPr>
        <w:t xml:space="preserve">SDGs. </w:t>
      </w:r>
      <w:r w:rsidR="00A31156">
        <w:rPr>
          <w:rFonts w:ascii="Times New Roman" w:eastAsia="Times New Roman" w:hAnsi="Times New Roman" w:cs="Times New Roman"/>
          <w:color w:val="000000"/>
          <w:shd w:val="clear" w:color="auto" w:fill="FFFFFF"/>
        </w:rPr>
        <w:t xml:space="preserve">Organisational resilience </w:t>
      </w:r>
      <w:r>
        <w:rPr>
          <w:rFonts w:ascii="Times New Roman" w:eastAsia="Times New Roman" w:hAnsi="Times New Roman" w:cs="Times New Roman"/>
          <w:color w:val="000000"/>
          <w:shd w:val="clear" w:color="auto" w:fill="FFFFFF"/>
        </w:rPr>
        <w:t xml:space="preserve">also involves </w:t>
      </w:r>
      <w:r w:rsidR="00A31156">
        <w:rPr>
          <w:rFonts w:ascii="Times New Roman" w:eastAsia="Times New Roman" w:hAnsi="Times New Roman" w:cs="Times New Roman"/>
          <w:color w:val="000000"/>
          <w:shd w:val="clear" w:color="auto" w:fill="FFFFFF"/>
        </w:rPr>
        <w:t xml:space="preserve">the “firm’s ability to effectively absorb, develop situations-specific responses to, and </w:t>
      </w:r>
      <w:r w:rsidR="0070169C">
        <w:rPr>
          <w:rFonts w:ascii="Times New Roman" w:eastAsia="Times New Roman" w:hAnsi="Times New Roman" w:cs="Times New Roman"/>
          <w:color w:val="000000"/>
          <w:shd w:val="clear" w:color="auto" w:fill="FFFFFF"/>
        </w:rPr>
        <w:t>ultimately</w:t>
      </w:r>
      <w:r w:rsidR="00A31156">
        <w:rPr>
          <w:rFonts w:ascii="Times New Roman" w:eastAsia="Times New Roman" w:hAnsi="Times New Roman" w:cs="Times New Roman"/>
          <w:color w:val="000000"/>
          <w:shd w:val="clear" w:color="auto" w:fill="FFFFFF"/>
        </w:rPr>
        <w:t xml:space="preserve"> engage in transformative activities to capitalise on disruptive surprise” (</w:t>
      </w:r>
      <w:proofErr w:type="spellStart"/>
      <w:r w:rsidR="00A31156">
        <w:rPr>
          <w:rFonts w:ascii="Times New Roman" w:eastAsia="Times New Roman" w:hAnsi="Times New Roman" w:cs="Times New Roman"/>
          <w:color w:val="000000"/>
          <w:shd w:val="clear" w:color="auto" w:fill="FFFFFF"/>
        </w:rPr>
        <w:t>Lengnick</w:t>
      </w:r>
      <w:proofErr w:type="spellEnd"/>
      <w:r w:rsidR="00A31156">
        <w:rPr>
          <w:rFonts w:ascii="Times New Roman" w:eastAsia="Times New Roman" w:hAnsi="Times New Roman" w:cs="Times New Roman"/>
          <w:color w:val="000000"/>
          <w:shd w:val="clear" w:color="auto" w:fill="FFFFFF"/>
        </w:rPr>
        <w:t xml:space="preserve">-Hall </w:t>
      </w:r>
      <w:r w:rsidR="00A31156" w:rsidRPr="00A31156">
        <w:rPr>
          <w:rFonts w:ascii="Times New Roman" w:eastAsia="Times New Roman" w:hAnsi="Times New Roman" w:cs="Times New Roman"/>
          <w:i/>
          <w:iCs/>
          <w:color w:val="000000"/>
          <w:shd w:val="clear" w:color="auto" w:fill="FFFFFF"/>
        </w:rPr>
        <w:t>et al.,</w:t>
      </w:r>
      <w:r w:rsidR="00A31156">
        <w:rPr>
          <w:rFonts w:ascii="Times New Roman" w:eastAsia="Times New Roman" w:hAnsi="Times New Roman" w:cs="Times New Roman"/>
          <w:color w:val="000000"/>
          <w:shd w:val="clear" w:color="auto" w:fill="FFFFFF"/>
        </w:rPr>
        <w:t xml:space="preserve"> 2011, p. 244)</w:t>
      </w:r>
      <w:r w:rsidR="00E428C3">
        <w:rPr>
          <w:rFonts w:ascii="Times New Roman" w:eastAsia="Times New Roman" w:hAnsi="Times New Roman" w:cs="Times New Roman"/>
          <w:color w:val="000000"/>
          <w:shd w:val="clear" w:color="auto" w:fill="FFFFFF"/>
        </w:rPr>
        <w:t xml:space="preserve">. </w:t>
      </w:r>
      <w:r w:rsidR="001C6C24">
        <w:rPr>
          <w:rFonts w:ascii="Times New Roman" w:eastAsia="Times New Roman" w:hAnsi="Times New Roman" w:cs="Times New Roman"/>
          <w:color w:val="000000"/>
          <w:shd w:val="clear" w:color="auto" w:fill="FFFFFF"/>
        </w:rPr>
        <w:t xml:space="preserve">Organisational resilience highlights the importance of developing </w:t>
      </w:r>
      <w:r w:rsidR="00766A54">
        <w:rPr>
          <w:rFonts w:ascii="Times New Roman" w:eastAsia="Times New Roman" w:hAnsi="Times New Roman" w:cs="Times New Roman"/>
          <w:color w:val="000000"/>
          <w:shd w:val="clear" w:color="auto" w:fill="FFFFFF"/>
        </w:rPr>
        <w:t xml:space="preserve">and embedding </w:t>
      </w:r>
      <w:r w:rsidR="001C6C24">
        <w:rPr>
          <w:rFonts w:ascii="Times New Roman" w:eastAsia="Times New Roman" w:hAnsi="Times New Roman" w:cs="Times New Roman"/>
          <w:color w:val="000000"/>
          <w:shd w:val="clear" w:color="auto" w:fill="FFFFFF"/>
        </w:rPr>
        <w:t>organisation</w:t>
      </w:r>
      <w:r>
        <w:rPr>
          <w:rFonts w:ascii="Times New Roman" w:eastAsia="Times New Roman" w:hAnsi="Times New Roman" w:cs="Times New Roman"/>
          <w:color w:val="000000"/>
          <w:shd w:val="clear" w:color="auto" w:fill="FFFFFF"/>
        </w:rPr>
        <w:t>s’</w:t>
      </w:r>
      <w:r w:rsidR="001C6C24">
        <w:rPr>
          <w:rFonts w:ascii="Times New Roman" w:eastAsia="Times New Roman" w:hAnsi="Times New Roman" w:cs="Times New Roman"/>
          <w:color w:val="000000"/>
          <w:shd w:val="clear" w:color="auto" w:fill="FFFFFF"/>
        </w:rPr>
        <w:t xml:space="preserve"> capacity to respon</w:t>
      </w:r>
      <w:r>
        <w:rPr>
          <w:rFonts w:ascii="Times New Roman" w:eastAsia="Times New Roman" w:hAnsi="Times New Roman" w:cs="Times New Roman"/>
          <w:color w:val="000000"/>
          <w:shd w:val="clear" w:color="auto" w:fill="FFFFFF"/>
        </w:rPr>
        <w:t>d</w:t>
      </w:r>
      <w:r w:rsidR="001C6C24">
        <w:rPr>
          <w:rFonts w:ascii="Times New Roman" w:eastAsia="Times New Roman" w:hAnsi="Times New Roman" w:cs="Times New Roman"/>
          <w:color w:val="000000"/>
          <w:shd w:val="clear" w:color="auto" w:fill="FFFFFF"/>
        </w:rPr>
        <w:t xml:space="preserve"> to</w:t>
      </w:r>
      <w:r w:rsidR="00766A54">
        <w:rPr>
          <w:rFonts w:ascii="Times New Roman" w:eastAsia="Times New Roman" w:hAnsi="Times New Roman" w:cs="Times New Roman"/>
          <w:color w:val="000000"/>
          <w:shd w:val="clear" w:color="auto" w:fill="FFFFFF"/>
        </w:rPr>
        <w:t xml:space="preserve"> pre anticipated organisational situations (Burnard </w:t>
      </w:r>
      <w:r w:rsidR="00766A54">
        <w:rPr>
          <w:rFonts w:ascii="Times New Roman" w:eastAsia="Times New Roman" w:hAnsi="Times New Roman" w:cs="Times New Roman"/>
          <w:i/>
          <w:iCs/>
          <w:color w:val="000000"/>
          <w:shd w:val="clear" w:color="auto" w:fill="FFFFFF"/>
        </w:rPr>
        <w:t>et al</w:t>
      </w:r>
      <w:r w:rsidR="00766A54">
        <w:rPr>
          <w:rFonts w:ascii="Times New Roman" w:eastAsia="Times New Roman" w:hAnsi="Times New Roman" w:cs="Times New Roman"/>
          <w:color w:val="000000"/>
          <w:shd w:val="clear" w:color="auto" w:fill="FFFFFF"/>
        </w:rPr>
        <w:t xml:space="preserve">., 2018). </w:t>
      </w:r>
      <w:r w:rsidR="00131C3D">
        <w:rPr>
          <w:rFonts w:ascii="Times New Roman" w:eastAsia="Times New Roman" w:hAnsi="Times New Roman" w:cs="Times New Roman"/>
          <w:color w:val="000000"/>
          <w:shd w:val="clear" w:color="auto" w:fill="FFFFFF"/>
        </w:rPr>
        <w:t>Research suggests that t</w:t>
      </w:r>
      <w:r w:rsidR="00766A54">
        <w:rPr>
          <w:rFonts w:ascii="Times New Roman" w:eastAsia="Times New Roman" w:hAnsi="Times New Roman" w:cs="Times New Roman"/>
          <w:color w:val="000000"/>
          <w:shd w:val="clear" w:color="auto" w:fill="FFFFFF"/>
        </w:rPr>
        <w:t>his is achieved through encouraging knowledge exchange across organisational boundaries</w:t>
      </w:r>
      <w:r w:rsidR="00131C3D">
        <w:rPr>
          <w:rFonts w:ascii="Times New Roman" w:eastAsia="Times New Roman" w:hAnsi="Times New Roman" w:cs="Times New Roman"/>
          <w:color w:val="000000"/>
          <w:shd w:val="clear" w:color="auto" w:fill="FFFFFF"/>
        </w:rPr>
        <w:t xml:space="preserve"> by allowing o</w:t>
      </w:r>
      <w:r w:rsidR="00E428C3">
        <w:rPr>
          <w:rFonts w:ascii="Times New Roman" w:eastAsia="Times New Roman" w:hAnsi="Times New Roman" w:cs="Times New Roman"/>
          <w:color w:val="000000"/>
          <w:shd w:val="clear" w:color="auto" w:fill="FFFFFF"/>
        </w:rPr>
        <w:t>rganisation</w:t>
      </w:r>
      <w:r w:rsidR="00131C3D">
        <w:rPr>
          <w:rFonts w:ascii="Times New Roman" w:eastAsia="Times New Roman" w:hAnsi="Times New Roman" w:cs="Times New Roman"/>
          <w:color w:val="000000"/>
          <w:shd w:val="clear" w:color="auto" w:fill="FFFFFF"/>
        </w:rPr>
        <w:t xml:space="preserve">s </w:t>
      </w:r>
      <w:r w:rsidR="00E428C3">
        <w:rPr>
          <w:rFonts w:ascii="Times New Roman" w:eastAsia="Times New Roman" w:hAnsi="Times New Roman" w:cs="Times New Roman"/>
          <w:color w:val="000000"/>
          <w:shd w:val="clear" w:color="auto" w:fill="FFFFFF"/>
        </w:rPr>
        <w:t xml:space="preserve">to take rapid innovative urgent actions to diminish sudden complicated challenges (Liu et al., 2019). As </w:t>
      </w:r>
      <w:r w:rsidR="0014448B">
        <w:rPr>
          <w:rFonts w:ascii="Times New Roman" w:eastAsia="Times New Roman" w:hAnsi="Times New Roman" w:cs="Times New Roman"/>
          <w:color w:val="000000"/>
          <w:shd w:val="clear" w:color="auto" w:fill="FFFFFF"/>
        </w:rPr>
        <w:t>energy companies are exposed to complex challenges to address SDGs, organisational resilience is viewed as a multiple-level process that require</w:t>
      </w:r>
      <w:r w:rsidR="00131C3D">
        <w:rPr>
          <w:rFonts w:ascii="Times New Roman" w:eastAsia="Times New Roman" w:hAnsi="Times New Roman" w:cs="Times New Roman"/>
          <w:color w:val="000000"/>
          <w:shd w:val="clear" w:color="auto" w:fill="FFFFFF"/>
        </w:rPr>
        <w:t xml:space="preserve">s </w:t>
      </w:r>
      <w:r w:rsidR="0014448B">
        <w:rPr>
          <w:rFonts w:ascii="Times New Roman" w:eastAsia="Times New Roman" w:hAnsi="Times New Roman" w:cs="Times New Roman"/>
          <w:color w:val="000000"/>
          <w:shd w:val="clear" w:color="auto" w:fill="FFFFFF"/>
        </w:rPr>
        <w:t>develop</w:t>
      </w:r>
      <w:r w:rsidR="00131C3D">
        <w:rPr>
          <w:rFonts w:ascii="Times New Roman" w:eastAsia="Times New Roman" w:hAnsi="Times New Roman" w:cs="Times New Roman"/>
          <w:color w:val="000000"/>
          <w:shd w:val="clear" w:color="auto" w:fill="FFFFFF"/>
        </w:rPr>
        <w:t xml:space="preserve">ing </w:t>
      </w:r>
      <w:r w:rsidR="0014448B">
        <w:rPr>
          <w:rFonts w:ascii="Times New Roman" w:eastAsia="Times New Roman" w:hAnsi="Times New Roman" w:cs="Times New Roman"/>
          <w:color w:val="000000"/>
          <w:shd w:val="clear" w:color="auto" w:fill="FFFFFF"/>
        </w:rPr>
        <w:t>and embedd</w:t>
      </w:r>
      <w:r w:rsidR="00131C3D">
        <w:rPr>
          <w:rFonts w:ascii="Times New Roman" w:eastAsia="Times New Roman" w:hAnsi="Times New Roman" w:cs="Times New Roman"/>
          <w:color w:val="000000"/>
          <w:shd w:val="clear" w:color="auto" w:fill="FFFFFF"/>
        </w:rPr>
        <w:t xml:space="preserve">ing </w:t>
      </w:r>
      <w:r w:rsidR="0014448B">
        <w:rPr>
          <w:rFonts w:ascii="Times New Roman" w:eastAsia="Times New Roman" w:hAnsi="Times New Roman" w:cs="Times New Roman"/>
          <w:color w:val="000000"/>
          <w:shd w:val="clear" w:color="auto" w:fill="FFFFFF"/>
        </w:rPr>
        <w:t>into</w:t>
      </w:r>
      <w:r w:rsidR="00131C3D">
        <w:rPr>
          <w:rFonts w:ascii="Times New Roman" w:eastAsia="Times New Roman" w:hAnsi="Times New Roman" w:cs="Times New Roman"/>
          <w:color w:val="000000"/>
          <w:shd w:val="clear" w:color="auto" w:fill="FFFFFF"/>
        </w:rPr>
        <w:t xml:space="preserve"> and as part of</w:t>
      </w:r>
      <w:r w:rsidR="0014448B">
        <w:rPr>
          <w:rFonts w:ascii="Times New Roman" w:eastAsia="Times New Roman" w:hAnsi="Times New Roman" w:cs="Times New Roman"/>
          <w:color w:val="000000"/>
          <w:shd w:val="clear" w:color="auto" w:fill="FFFFFF"/>
        </w:rPr>
        <w:t xml:space="preserve"> organisational culture (Burnard </w:t>
      </w:r>
      <w:r w:rsidR="0014448B">
        <w:rPr>
          <w:rFonts w:ascii="Times New Roman" w:eastAsia="Times New Roman" w:hAnsi="Times New Roman" w:cs="Times New Roman"/>
          <w:i/>
          <w:iCs/>
          <w:color w:val="000000"/>
          <w:shd w:val="clear" w:color="auto" w:fill="FFFFFF"/>
        </w:rPr>
        <w:t>et al</w:t>
      </w:r>
      <w:r w:rsidR="0014448B">
        <w:rPr>
          <w:rFonts w:ascii="Times New Roman" w:eastAsia="Times New Roman" w:hAnsi="Times New Roman" w:cs="Times New Roman"/>
          <w:color w:val="000000"/>
          <w:shd w:val="clear" w:color="auto" w:fill="FFFFFF"/>
        </w:rPr>
        <w:t>., 2018).</w:t>
      </w:r>
      <w:r w:rsidR="003742EE">
        <w:rPr>
          <w:rFonts w:ascii="Times New Roman" w:eastAsia="Times New Roman" w:hAnsi="Times New Roman" w:cs="Times New Roman"/>
          <w:color w:val="000000"/>
          <w:shd w:val="clear" w:color="auto" w:fill="FFFFFF"/>
        </w:rPr>
        <w:t xml:space="preserve"> </w:t>
      </w:r>
      <w:r w:rsidR="00131C3D">
        <w:rPr>
          <w:rFonts w:ascii="Times New Roman" w:eastAsia="Times New Roman" w:hAnsi="Times New Roman" w:cs="Times New Roman"/>
          <w:color w:val="000000"/>
          <w:shd w:val="clear" w:color="auto" w:fill="FFFFFF"/>
        </w:rPr>
        <w:t>On the other hand, l</w:t>
      </w:r>
      <w:r w:rsidR="00373B81">
        <w:rPr>
          <w:rFonts w:ascii="Times New Roman" w:eastAsia="Times New Roman" w:hAnsi="Times New Roman" w:cs="Times New Roman"/>
          <w:color w:val="000000"/>
          <w:shd w:val="clear" w:color="auto" w:fill="FFFFFF"/>
        </w:rPr>
        <w:t xml:space="preserve">eadership is acknowledged by scholars as an essential element contributing towards more resilient organisations (Williams and O’Reilly, 1998; Stephens </w:t>
      </w:r>
      <w:r w:rsidR="00373B81">
        <w:rPr>
          <w:rFonts w:ascii="Times New Roman" w:eastAsia="Times New Roman" w:hAnsi="Times New Roman" w:cs="Times New Roman"/>
          <w:i/>
          <w:iCs/>
          <w:color w:val="000000"/>
          <w:shd w:val="clear" w:color="auto" w:fill="FFFFFF"/>
        </w:rPr>
        <w:t xml:space="preserve">et al., </w:t>
      </w:r>
      <w:r w:rsidR="00373B81">
        <w:rPr>
          <w:rFonts w:ascii="Times New Roman" w:eastAsia="Times New Roman" w:hAnsi="Times New Roman" w:cs="Times New Roman"/>
          <w:color w:val="000000"/>
          <w:shd w:val="clear" w:color="auto" w:fill="FFFFFF"/>
        </w:rPr>
        <w:t xml:space="preserve">2013). The complexity of </w:t>
      </w:r>
      <w:r w:rsidR="00131C3D">
        <w:rPr>
          <w:rFonts w:ascii="Times New Roman" w:eastAsia="Times New Roman" w:hAnsi="Times New Roman" w:cs="Times New Roman"/>
          <w:color w:val="000000"/>
          <w:shd w:val="clear" w:color="auto" w:fill="FFFFFF"/>
        </w:rPr>
        <w:t xml:space="preserve">the </w:t>
      </w:r>
      <w:r w:rsidR="00373B81">
        <w:rPr>
          <w:rFonts w:ascii="Times New Roman" w:eastAsia="Times New Roman" w:hAnsi="Times New Roman" w:cs="Times New Roman"/>
          <w:color w:val="000000"/>
          <w:shd w:val="clear" w:color="auto" w:fill="FFFFFF"/>
        </w:rPr>
        <w:t>challenges</w:t>
      </w:r>
      <w:r w:rsidR="00131C3D">
        <w:rPr>
          <w:rFonts w:ascii="Times New Roman" w:eastAsia="Times New Roman" w:hAnsi="Times New Roman" w:cs="Times New Roman"/>
          <w:color w:val="000000"/>
          <w:shd w:val="clear" w:color="auto" w:fill="FFFFFF"/>
        </w:rPr>
        <w:t xml:space="preserve"> and the demands to change posed on </w:t>
      </w:r>
      <w:r w:rsidR="00373B81">
        <w:rPr>
          <w:rFonts w:ascii="Times New Roman" w:eastAsia="Times New Roman" w:hAnsi="Times New Roman" w:cs="Times New Roman"/>
          <w:color w:val="000000"/>
          <w:shd w:val="clear" w:color="auto" w:fill="FFFFFF"/>
        </w:rPr>
        <w:t xml:space="preserve">energy companies </w:t>
      </w:r>
      <w:r w:rsidR="00131C3D">
        <w:rPr>
          <w:rFonts w:ascii="Times New Roman" w:eastAsia="Times New Roman" w:hAnsi="Times New Roman" w:cs="Times New Roman"/>
          <w:color w:val="000000"/>
          <w:shd w:val="clear" w:color="auto" w:fill="FFFFFF"/>
        </w:rPr>
        <w:t>call</w:t>
      </w:r>
      <w:r w:rsidR="00373B81">
        <w:rPr>
          <w:rFonts w:ascii="Times New Roman" w:eastAsia="Times New Roman" w:hAnsi="Times New Roman" w:cs="Times New Roman"/>
          <w:color w:val="000000"/>
          <w:shd w:val="clear" w:color="auto" w:fill="FFFFFF"/>
        </w:rPr>
        <w:t xml:space="preserve"> for practi</w:t>
      </w:r>
      <w:r w:rsidR="00131C3D">
        <w:rPr>
          <w:rFonts w:ascii="Times New Roman" w:eastAsia="Times New Roman" w:hAnsi="Times New Roman" w:cs="Times New Roman"/>
          <w:color w:val="000000"/>
          <w:shd w:val="clear" w:color="auto" w:fill="FFFFFF"/>
        </w:rPr>
        <w:t>s</w:t>
      </w:r>
      <w:r w:rsidR="00373B81">
        <w:rPr>
          <w:rFonts w:ascii="Times New Roman" w:eastAsia="Times New Roman" w:hAnsi="Times New Roman" w:cs="Times New Roman"/>
          <w:color w:val="000000"/>
          <w:shd w:val="clear" w:color="auto" w:fill="FFFFFF"/>
        </w:rPr>
        <w:t>ing leadership at multiple organisational levels to enhance organisational resilience to</w:t>
      </w:r>
      <w:r w:rsidR="00131C3D">
        <w:rPr>
          <w:rFonts w:ascii="Times New Roman" w:eastAsia="Times New Roman" w:hAnsi="Times New Roman" w:cs="Times New Roman"/>
          <w:color w:val="000000"/>
          <w:shd w:val="clear" w:color="auto" w:fill="FFFFFF"/>
        </w:rPr>
        <w:t xml:space="preserve"> mitigate or minimise the </w:t>
      </w:r>
      <w:r w:rsidR="00373B81">
        <w:rPr>
          <w:rFonts w:ascii="Times New Roman" w:eastAsia="Times New Roman" w:hAnsi="Times New Roman" w:cs="Times New Roman"/>
          <w:color w:val="000000"/>
          <w:shd w:val="clear" w:color="auto" w:fill="FFFFFF"/>
        </w:rPr>
        <w:t>disruptive</w:t>
      </w:r>
      <w:r w:rsidR="00131C3D">
        <w:rPr>
          <w:rFonts w:ascii="Times New Roman" w:eastAsia="Times New Roman" w:hAnsi="Times New Roman" w:cs="Times New Roman"/>
          <w:color w:val="000000"/>
          <w:shd w:val="clear" w:color="auto" w:fill="FFFFFF"/>
        </w:rPr>
        <w:t>ness of the change</w:t>
      </w:r>
      <w:r w:rsidR="00373B81">
        <w:rPr>
          <w:rFonts w:ascii="Times New Roman" w:eastAsia="Times New Roman" w:hAnsi="Times New Roman" w:cs="Times New Roman"/>
          <w:color w:val="000000"/>
          <w:shd w:val="clear" w:color="auto" w:fill="FFFFFF"/>
        </w:rPr>
        <w:t xml:space="preserve"> (</w:t>
      </w:r>
      <w:r w:rsidR="003742EE">
        <w:rPr>
          <w:rFonts w:ascii="Times New Roman" w:eastAsia="Times New Roman" w:hAnsi="Times New Roman" w:cs="Times New Roman"/>
          <w:color w:val="000000"/>
          <w:shd w:val="clear" w:color="auto" w:fill="FFFFFF"/>
        </w:rPr>
        <w:t xml:space="preserve">Do </w:t>
      </w:r>
      <w:r w:rsidR="003742EE">
        <w:rPr>
          <w:rFonts w:ascii="Times New Roman" w:eastAsia="Times New Roman" w:hAnsi="Times New Roman" w:cs="Times New Roman"/>
          <w:i/>
          <w:iCs/>
          <w:color w:val="000000"/>
          <w:shd w:val="clear" w:color="auto" w:fill="FFFFFF"/>
        </w:rPr>
        <w:t xml:space="preserve">et al., </w:t>
      </w:r>
      <w:r w:rsidR="003742EE">
        <w:rPr>
          <w:rFonts w:ascii="Times New Roman" w:eastAsia="Times New Roman" w:hAnsi="Times New Roman" w:cs="Times New Roman"/>
          <w:color w:val="000000"/>
          <w:shd w:val="clear" w:color="auto" w:fill="FFFFFF"/>
        </w:rPr>
        <w:t xml:space="preserve">2022). This paper explores Network Leadership in Bahrain Energy </w:t>
      </w:r>
      <w:r w:rsidR="0058529D">
        <w:rPr>
          <w:rFonts w:ascii="Times New Roman" w:eastAsia="Times New Roman" w:hAnsi="Times New Roman" w:cs="Times New Roman"/>
          <w:color w:val="000000"/>
          <w:shd w:val="clear" w:color="auto" w:fill="FFFFFF"/>
        </w:rPr>
        <w:t>industry to</w:t>
      </w:r>
      <w:r w:rsidR="003742EE">
        <w:rPr>
          <w:rFonts w:ascii="Times New Roman" w:eastAsia="Times New Roman" w:hAnsi="Times New Roman" w:cs="Times New Roman"/>
          <w:color w:val="000000"/>
          <w:shd w:val="clear" w:color="auto" w:fill="FFFFFF"/>
        </w:rPr>
        <w:t xml:space="preserve"> identify </w:t>
      </w:r>
      <w:r w:rsidR="00131C3D">
        <w:rPr>
          <w:rFonts w:ascii="Times New Roman" w:eastAsia="Times New Roman" w:hAnsi="Times New Roman" w:cs="Times New Roman"/>
          <w:color w:val="000000"/>
          <w:shd w:val="clear" w:color="auto" w:fill="FFFFFF"/>
        </w:rPr>
        <w:t xml:space="preserve">a set of appropriate </w:t>
      </w:r>
      <w:r w:rsidR="003742EE">
        <w:rPr>
          <w:rFonts w:ascii="Times New Roman" w:eastAsia="Times New Roman" w:hAnsi="Times New Roman" w:cs="Times New Roman"/>
          <w:color w:val="000000"/>
          <w:shd w:val="clear" w:color="auto" w:fill="FFFFFF"/>
        </w:rPr>
        <w:t>Transformation</w:t>
      </w:r>
      <w:r w:rsidR="00131C3D">
        <w:rPr>
          <w:rFonts w:ascii="Times New Roman" w:eastAsia="Times New Roman" w:hAnsi="Times New Roman" w:cs="Times New Roman"/>
          <w:color w:val="000000"/>
          <w:shd w:val="clear" w:color="auto" w:fill="FFFFFF"/>
        </w:rPr>
        <w:t>al</w:t>
      </w:r>
      <w:r w:rsidR="003742EE">
        <w:rPr>
          <w:rFonts w:ascii="Times New Roman" w:eastAsia="Times New Roman" w:hAnsi="Times New Roman" w:cs="Times New Roman"/>
          <w:color w:val="000000"/>
          <w:shd w:val="clear" w:color="auto" w:fill="FFFFFF"/>
        </w:rPr>
        <w:t xml:space="preserve"> Network Leadership Practices </w:t>
      </w:r>
      <w:r w:rsidR="00131C3D">
        <w:rPr>
          <w:rFonts w:ascii="Times New Roman" w:eastAsia="Times New Roman" w:hAnsi="Times New Roman" w:cs="Times New Roman"/>
          <w:color w:val="000000"/>
          <w:shd w:val="clear" w:color="auto" w:fill="FFFFFF"/>
        </w:rPr>
        <w:t xml:space="preserve">that will fill the gap between increased energy demands and affordability and sustainability and thereby enhance </w:t>
      </w:r>
      <w:r w:rsidR="003742EE">
        <w:rPr>
          <w:rFonts w:ascii="Times New Roman" w:eastAsia="Times New Roman" w:hAnsi="Times New Roman" w:cs="Times New Roman"/>
          <w:color w:val="000000"/>
          <w:shd w:val="clear" w:color="auto" w:fill="FFFFFF"/>
        </w:rPr>
        <w:t>Organisational Re</w:t>
      </w:r>
      <w:r w:rsidR="00131C3D">
        <w:rPr>
          <w:rFonts w:ascii="Times New Roman" w:eastAsia="Times New Roman" w:hAnsi="Times New Roman" w:cs="Times New Roman"/>
          <w:color w:val="000000"/>
          <w:shd w:val="clear" w:color="auto" w:fill="FFFFFF"/>
        </w:rPr>
        <w:t xml:space="preserve">silience. </w:t>
      </w:r>
      <w:r w:rsidR="003742EE">
        <w:rPr>
          <w:rFonts w:ascii="Times New Roman" w:eastAsia="Times New Roman" w:hAnsi="Times New Roman" w:cs="Times New Roman"/>
          <w:color w:val="000000"/>
          <w:shd w:val="clear" w:color="auto" w:fill="FFFFFF"/>
        </w:rPr>
        <w:t xml:space="preserve">  </w:t>
      </w:r>
    </w:p>
    <w:p w14:paraId="06AFA813" w14:textId="77777777" w:rsidR="003A0854" w:rsidRPr="003A0854" w:rsidRDefault="003A0854" w:rsidP="003A0854">
      <w:pPr>
        <w:spacing w:line="276" w:lineRule="auto"/>
        <w:rPr>
          <w:rFonts w:ascii="Times New Roman" w:eastAsia="Times New Roman" w:hAnsi="Times New Roman" w:cs="Times New Roman"/>
          <w:color w:val="000000"/>
          <w:shd w:val="clear" w:color="auto" w:fill="FFFFFF"/>
        </w:rPr>
      </w:pPr>
    </w:p>
    <w:p w14:paraId="3FBCF694" w14:textId="55D46FEA" w:rsidR="00272ACC" w:rsidRPr="003A0854" w:rsidRDefault="00DF35C9" w:rsidP="003A0854">
      <w:pPr>
        <w:pStyle w:val="ListParagraph"/>
        <w:numPr>
          <w:ilvl w:val="1"/>
          <w:numId w:val="1"/>
        </w:numPr>
        <w:spacing w:line="276" w:lineRule="auto"/>
        <w:rPr>
          <w:rFonts w:ascii="Times New Roman" w:eastAsia="Times New Roman" w:hAnsi="Times New Roman" w:cs="Times New Roman"/>
          <w:b/>
          <w:bCs/>
          <w:i/>
          <w:iCs/>
          <w:color w:val="000000"/>
          <w:shd w:val="clear" w:color="auto" w:fill="FFFFFF"/>
        </w:rPr>
      </w:pPr>
      <w:r w:rsidRPr="003A0854">
        <w:rPr>
          <w:rFonts w:ascii="Times New Roman" w:eastAsia="Times New Roman" w:hAnsi="Times New Roman" w:cs="Times New Roman"/>
          <w:b/>
          <w:bCs/>
          <w:i/>
          <w:iCs/>
          <w:color w:val="000000"/>
          <w:shd w:val="clear" w:color="auto" w:fill="FFFFFF"/>
        </w:rPr>
        <w:t xml:space="preserve">Addressing </w:t>
      </w:r>
      <w:r w:rsidR="00272ACC" w:rsidRPr="003A0854">
        <w:rPr>
          <w:rFonts w:ascii="Times New Roman" w:eastAsia="Times New Roman" w:hAnsi="Times New Roman" w:cs="Times New Roman"/>
          <w:b/>
          <w:bCs/>
          <w:i/>
          <w:iCs/>
          <w:color w:val="000000"/>
          <w:shd w:val="clear" w:color="auto" w:fill="FFFFFF"/>
        </w:rPr>
        <w:t>SDGs in the Energy industry</w:t>
      </w:r>
      <w:r w:rsidR="00753925">
        <w:rPr>
          <w:rFonts w:ascii="Times New Roman" w:eastAsia="Times New Roman" w:hAnsi="Times New Roman" w:cs="Times New Roman"/>
          <w:b/>
          <w:bCs/>
          <w:i/>
          <w:iCs/>
          <w:color w:val="000000"/>
          <w:shd w:val="clear" w:color="auto" w:fill="FFFFFF"/>
        </w:rPr>
        <w:t xml:space="preserve"> </w:t>
      </w:r>
    </w:p>
    <w:p w14:paraId="7A1FC4C6" w14:textId="5B4FD9FC" w:rsidR="003A0854" w:rsidRPr="003A0854" w:rsidRDefault="00B37AFA" w:rsidP="003A0854">
      <w:pPr>
        <w:spacing w:line="276" w:lineRule="auto"/>
        <w:jc w:val="both"/>
        <w:rPr>
          <w:rFonts w:asciiTheme="majorBidi" w:hAnsiTheme="majorBidi" w:cstheme="majorBidi"/>
        </w:rPr>
      </w:pPr>
      <w:r>
        <w:rPr>
          <w:rFonts w:asciiTheme="majorBidi" w:hAnsiTheme="majorBidi" w:cstheme="majorBidi"/>
        </w:rPr>
        <w:t>Energy</w:t>
      </w:r>
      <w:r w:rsidR="003A0854" w:rsidRPr="003A0854">
        <w:rPr>
          <w:rFonts w:asciiTheme="majorBidi" w:hAnsiTheme="majorBidi" w:cstheme="majorBidi"/>
        </w:rPr>
        <w:t xml:space="preserve"> </w:t>
      </w:r>
      <w:r w:rsidR="000650F9">
        <w:rPr>
          <w:rFonts w:asciiTheme="majorBidi" w:hAnsiTheme="majorBidi" w:cstheme="majorBidi"/>
        </w:rPr>
        <w:t>companies</w:t>
      </w:r>
      <w:r w:rsidR="003A0854" w:rsidRPr="003A0854">
        <w:rPr>
          <w:rFonts w:asciiTheme="majorBidi" w:hAnsiTheme="majorBidi" w:cstheme="majorBidi"/>
        </w:rPr>
        <w:t xml:space="preserve"> </w:t>
      </w:r>
      <w:r w:rsidR="000650F9">
        <w:rPr>
          <w:rFonts w:asciiTheme="majorBidi" w:hAnsiTheme="majorBidi" w:cstheme="majorBidi"/>
        </w:rPr>
        <w:t>are</w:t>
      </w:r>
      <w:r w:rsidR="003A0854" w:rsidRPr="003A0854">
        <w:rPr>
          <w:rFonts w:asciiTheme="majorBidi" w:hAnsiTheme="majorBidi" w:cstheme="majorBidi"/>
        </w:rPr>
        <w:t xml:space="preserve"> the major source of supply to the sustainability of affordable energy. This makes the </w:t>
      </w:r>
      <w:r w:rsidR="00732F8A">
        <w:rPr>
          <w:rFonts w:asciiTheme="majorBidi" w:hAnsiTheme="majorBidi" w:cstheme="majorBidi"/>
        </w:rPr>
        <w:t>Energy</w:t>
      </w:r>
      <w:r w:rsidR="003A0854" w:rsidRPr="003A0854">
        <w:rPr>
          <w:rFonts w:asciiTheme="majorBidi" w:hAnsiTheme="majorBidi" w:cstheme="majorBidi"/>
        </w:rPr>
        <w:t xml:space="preserve"> industry the major contributor to global economic development and growth. Given that economic development and growth are positively correlated to the anti-poverty goals of the UN SDGs, it is crucial to examine how such a corelation manifests itself in Bahrain, a leading, worldwide producer of oil and gas. Alternatively, economic development and growth are negatively correlated to the preservation of the environmental and ecosystems’ preservation set up by the UN. </w:t>
      </w:r>
      <w:r w:rsidR="00131C3D">
        <w:rPr>
          <w:rFonts w:asciiTheme="majorBidi" w:hAnsiTheme="majorBidi" w:cstheme="majorBidi"/>
        </w:rPr>
        <w:t>Additionally, t</w:t>
      </w:r>
      <w:r w:rsidR="003A0854" w:rsidRPr="003A0854">
        <w:rPr>
          <w:rFonts w:asciiTheme="majorBidi" w:hAnsiTheme="majorBidi" w:cstheme="majorBidi"/>
        </w:rPr>
        <w:t xml:space="preserve">he </w:t>
      </w:r>
      <w:r w:rsidR="003F0FE4">
        <w:rPr>
          <w:rFonts w:asciiTheme="majorBidi" w:hAnsiTheme="majorBidi" w:cstheme="majorBidi"/>
        </w:rPr>
        <w:t>Energy</w:t>
      </w:r>
      <w:r w:rsidR="003A0854" w:rsidRPr="003A0854">
        <w:rPr>
          <w:rFonts w:asciiTheme="majorBidi" w:hAnsiTheme="majorBidi" w:cstheme="majorBidi"/>
        </w:rPr>
        <w:t xml:space="preserve"> industry has a</w:t>
      </w:r>
      <w:r w:rsidR="00DC3ADE">
        <w:rPr>
          <w:rFonts w:asciiTheme="majorBidi" w:hAnsiTheme="majorBidi" w:cstheme="majorBidi"/>
        </w:rPr>
        <w:t xml:space="preserve"> moral</w:t>
      </w:r>
      <w:r w:rsidR="003A0854" w:rsidRPr="003A0854">
        <w:rPr>
          <w:rFonts w:asciiTheme="majorBidi" w:hAnsiTheme="majorBidi" w:cstheme="majorBidi"/>
        </w:rPr>
        <w:t xml:space="preserve"> and social responsibility to address global social, economic and environmental concerns. </w:t>
      </w:r>
      <w:r w:rsidR="00131C3D">
        <w:rPr>
          <w:rFonts w:asciiTheme="majorBidi" w:hAnsiTheme="majorBidi" w:cstheme="majorBidi"/>
        </w:rPr>
        <w:t xml:space="preserve">Caught in between these opposing dynamics, </w:t>
      </w:r>
      <w:r w:rsidR="003A0854" w:rsidRPr="003A0854">
        <w:rPr>
          <w:rFonts w:asciiTheme="majorBidi" w:hAnsiTheme="majorBidi" w:cstheme="majorBidi"/>
        </w:rPr>
        <w:t>this paper examine</w:t>
      </w:r>
      <w:r w:rsidR="00131C3D">
        <w:rPr>
          <w:rFonts w:asciiTheme="majorBidi" w:hAnsiTheme="majorBidi" w:cstheme="majorBidi"/>
        </w:rPr>
        <w:t>s</w:t>
      </w:r>
      <w:r w:rsidR="003A0854" w:rsidRPr="003A0854">
        <w:rPr>
          <w:rFonts w:asciiTheme="majorBidi" w:hAnsiTheme="majorBidi" w:cstheme="majorBidi"/>
        </w:rPr>
        <w:t xml:space="preserve"> the nature of the relationship between the </w:t>
      </w:r>
      <w:r w:rsidR="003E14BB">
        <w:rPr>
          <w:rFonts w:asciiTheme="majorBidi" w:hAnsiTheme="majorBidi" w:cstheme="majorBidi"/>
        </w:rPr>
        <w:t>Energy</w:t>
      </w:r>
      <w:r w:rsidR="003A0854" w:rsidRPr="003A0854">
        <w:rPr>
          <w:rFonts w:asciiTheme="majorBidi" w:hAnsiTheme="majorBidi" w:cstheme="majorBidi"/>
        </w:rPr>
        <w:t xml:space="preserve"> industry and different SDGs within the Bahrain context</w:t>
      </w:r>
      <w:r w:rsidR="00131C3D">
        <w:rPr>
          <w:rFonts w:asciiTheme="majorBidi" w:hAnsiTheme="majorBidi" w:cstheme="majorBidi"/>
        </w:rPr>
        <w:t xml:space="preserve"> with the aim of filling the resilience, sustainability and leadership gap created by the opposing dynamics</w:t>
      </w:r>
      <w:r w:rsidR="003A0854" w:rsidRPr="003A0854">
        <w:rPr>
          <w:rFonts w:asciiTheme="majorBidi" w:hAnsiTheme="majorBidi" w:cstheme="majorBidi"/>
        </w:rPr>
        <w:t>.</w:t>
      </w:r>
      <w:r w:rsidR="00131C3D">
        <w:rPr>
          <w:rFonts w:asciiTheme="majorBidi" w:hAnsiTheme="majorBidi" w:cstheme="majorBidi"/>
        </w:rPr>
        <w:t xml:space="preserve"> To do so, the authors examine the nature of the SDGs and the demands for organisational change they pose to firms in the energy sector.  </w:t>
      </w:r>
      <w:r w:rsidR="003A0854" w:rsidRPr="003A0854">
        <w:rPr>
          <w:rFonts w:asciiTheme="majorBidi" w:hAnsiTheme="majorBidi" w:cstheme="majorBidi"/>
        </w:rPr>
        <w:t xml:space="preserve"> </w:t>
      </w:r>
    </w:p>
    <w:p w14:paraId="2FCCC935" w14:textId="77777777" w:rsidR="003A0854" w:rsidRPr="003A0854" w:rsidRDefault="003A0854" w:rsidP="003A0854">
      <w:pPr>
        <w:spacing w:line="276" w:lineRule="auto"/>
        <w:jc w:val="both"/>
        <w:rPr>
          <w:rFonts w:asciiTheme="majorBidi" w:hAnsiTheme="majorBidi" w:cstheme="majorBidi"/>
        </w:rPr>
      </w:pPr>
    </w:p>
    <w:p w14:paraId="5E4FB1AC" w14:textId="14F40349" w:rsidR="003A0854" w:rsidRPr="003A0854" w:rsidRDefault="003A0854" w:rsidP="003A0854">
      <w:pPr>
        <w:spacing w:line="276" w:lineRule="auto"/>
        <w:jc w:val="both"/>
        <w:rPr>
          <w:rFonts w:asciiTheme="majorBidi" w:hAnsiTheme="majorBidi" w:cstheme="majorBidi"/>
        </w:rPr>
      </w:pPr>
      <w:r w:rsidRPr="003A0854">
        <w:rPr>
          <w:rFonts w:asciiTheme="majorBidi" w:hAnsiTheme="majorBidi" w:cstheme="majorBidi"/>
        </w:rPr>
        <w:t xml:space="preserve">UN SDG1 is concerned with ending poverty by 2030. Such an ambitious target requires global collaborative efforts to address all the causes of poverty in all its forms both in society and organisations. The </w:t>
      </w:r>
      <w:r w:rsidR="00F56689">
        <w:rPr>
          <w:rFonts w:asciiTheme="majorBidi" w:hAnsiTheme="majorBidi" w:cstheme="majorBidi"/>
        </w:rPr>
        <w:t>Energy</w:t>
      </w:r>
      <w:r w:rsidRPr="003A0854">
        <w:rPr>
          <w:rFonts w:asciiTheme="majorBidi" w:hAnsiTheme="majorBidi" w:cstheme="majorBidi"/>
        </w:rPr>
        <w:t xml:space="preserve"> industry contributes to SDG1 in the following ways. Firstly, by implementing SDG7 organisations seek to increase access to affordable sustainable energy sources. Secondly, by doing so, they maintain ecosystems and preserve the global environment as these affect the agriculture industry. The latter generally represents the main source of income especially for the world’s less fortunate and deprived communities. A way to partly </w:t>
      </w:r>
      <w:r w:rsidRPr="003A0854">
        <w:rPr>
          <w:rFonts w:asciiTheme="majorBidi" w:hAnsiTheme="majorBidi" w:cstheme="majorBidi"/>
        </w:rPr>
        <w:lastRenderedPageBreak/>
        <w:t xml:space="preserve">achieve this is by countries and organisations taking urgent actions in addressing SDG13 by combatting climate change. One would like to think that this type of action requires the mitigation of fossil fuel emissions according to the 2016 Paris agreement and the ambitious target of achieving Net-Zero target by 2050. Thirdly, countries in general and organisations can address SDG8 by contributing to local development in developing economy countries by directing greater investments into training, education and subcontracting to local businesses. Such actions lead to more local job creation opportunities and increase economic development. SDG2 is linked to maintaining sustainable agricultural food supply security and the achievement of zero hunger by 2030. However, the food production industry is fully dependent on fossil fuel supplies, which power agricultural machinery and serve as catalysts for fertiliser production and food packaging. This is achieved by addressing SDG13 to reduce the impact of fossil fuel emissions, which, in turn, helps to reduce global warming and to achieve SDG9. This can be facilitated by sharing enhanced multi-use resource infrastructure from onshore activities. SDG4 targets equal education quality and learning opportunities for all. The Oil and Gas industry can invest in education and training in areas they are operating in especially through workforce training. SDG6 is concerned with assuring sustainable clean water and sanitation for the world’s population. This goal is related to SGD1 on ending poverty, to SDG2 on achieving zero hunger and to SDG13 on climate change. </w:t>
      </w:r>
      <w:r w:rsidR="00877E1D">
        <w:rPr>
          <w:rFonts w:asciiTheme="majorBidi" w:hAnsiTheme="majorBidi" w:cstheme="majorBidi"/>
        </w:rPr>
        <w:t>Energy</w:t>
      </w:r>
      <w:r w:rsidRPr="003A0854">
        <w:rPr>
          <w:rFonts w:asciiTheme="majorBidi" w:hAnsiTheme="majorBidi" w:cstheme="majorBidi"/>
        </w:rPr>
        <w:t xml:space="preserve"> companies can play a role in facilitating the achievement of all these goals as well as global water supply management. Although the </w:t>
      </w:r>
      <w:r w:rsidR="00877E1D">
        <w:rPr>
          <w:rFonts w:asciiTheme="majorBidi" w:hAnsiTheme="majorBidi" w:cstheme="majorBidi"/>
        </w:rPr>
        <w:t>Energy</w:t>
      </w:r>
      <w:r w:rsidRPr="003A0854">
        <w:rPr>
          <w:rFonts w:asciiTheme="majorBidi" w:hAnsiTheme="majorBidi" w:cstheme="majorBidi"/>
        </w:rPr>
        <w:t xml:space="preserve"> industry is a major consumer of global water supplies in the production of fossil fuels and power generation (see SDG7), water sanitation is also a major consumer of fossil fuel. Therefore, the </w:t>
      </w:r>
      <w:r w:rsidR="002A77F0">
        <w:rPr>
          <w:rFonts w:asciiTheme="majorBidi" w:hAnsiTheme="majorBidi" w:cstheme="majorBidi"/>
        </w:rPr>
        <w:t>Energy</w:t>
      </w:r>
      <w:r w:rsidRPr="003A0854">
        <w:rPr>
          <w:rFonts w:asciiTheme="majorBidi" w:hAnsiTheme="majorBidi" w:cstheme="majorBidi"/>
        </w:rPr>
        <w:t xml:space="preserve"> industry’s contribution towards ensuring global supplies of sustainable affordable energy supplies impacts on the capacity of governments and private entities to achieve SDG6. </w:t>
      </w:r>
    </w:p>
    <w:p w14:paraId="325FEEE6" w14:textId="77777777" w:rsidR="003A0854" w:rsidRPr="003A0854" w:rsidRDefault="003A0854" w:rsidP="003A0854">
      <w:pPr>
        <w:spacing w:line="276" w:lineRule="auto"/>
        <w:jc w:val="both"/>
        <w:rPr>
          <w:rFonts w:asciiTheme="majorBidi" w:hAnsiTheme="majorBidi" w:cstheme="majorBidi"/>
        </w:rPr>
      </w:pPr>
    </w:p>
    <w:p w14:paraId="255CB81C" w14:textId="33EC8430" w:rsidR="003A0854" w:rsidRPr="003A0854" w:rsidRDefault="003A0854" w:rsidP="003A0854">
      <w:pPr>
        <w:spacing w:line="276" w:lineRule="auto"/>
        <w:jc w:val="both"/>
        <w:rPr>
          <w:rFonts w:asciiTheme="majorBidi" w:hAnsiTheme="majorBidi" w:cstheme="majorBidi"/>
        </w:rPr>
      </w:pPr>
      <w:r w:rsidRPr="003A0854">
        <w:rPr>
          <w:rFonts w:asciiTheme="majorBidi" w:hAnsiTheme="majorBidi" w:cstheme="majorBidi"/>
        </w:rPr>
        <w:t xml:space="preserve">SDG7 is concerned with providing access to sustainable affordable and reliable global energy supplies (Sharma </w:t>
      </w:r>
      <w:r w:rsidRPr="003A0854">
        <w:rPr>
          <w:rFonts w:asciiTheme="majorBidi" w:hAnsiTheme="majorBidi" w:cstheme="majorBidi"/>
          <w:i/>
          <w:iCs/>
        </w:rPr>
        <w:t>et al</w:t>
      </w:r>
      <w:r w:rsidRPr="003A0854">
        <w:rPr>
          <w:rFonts w:asciiTheme="majorBidi" w:hAnsiTheme="majorBidi" w:cstheme="majorBidi"/>
        </w:rPr>
        <w:t xml:space="preserve">., 2022). This goal is embedded within the core business of </w:t>
      </w:r>
      <w:r w:rsidR="002A77F0">
        <w:rPr>
          <w:rFonts w:asciiTheme="majorBidi" w:hAnsiTheme="majorBidi" w:cstheme="majorBidi"/>
        </w:rPr>
        <w:t>Energy</w:t>
      </w:r>
      <w:r w:rsidRPr="003A0854">
        <w:rPr>
          <w:rFonts w:asciiTheme="majorBidi" w:hAnsiTheme="majorBidi" w:cstheme="majorBidi"/>
        </w:rPr>
        <w:t xml:space="preserve"> companies in the following way. Firstly, expanding </w:t>
      </w:r>
      <w:r w:rsidR="00463358">
        <w:rPr>
          <w:rFonts w:asciiTheme="majorBidi" w:hAnsiTheme="majorBidi" w:cstheme="majorBidi"/>
        </w:rPr>
        <w:t>Energy</w:t>
      </w:r>
      <w:r w:rsidRPr="003A0854">
        <w:rPr>
          <w:rFonts w:asciiTheme="majorBidi" w:hAnsiTheme="majorBidi" w:cstheme="majorBidi"/>
        </w:rPr>
        <w:t xml:space="preserve"> companies’ investments in the energy services sector in developing poorer countries can facilitate such a process. Secondly, increasing efficiency in the production and consumption of fossil fuels can also help. This is through the reduction of energy sources lost through the process of refining, transporting and distributing that contributes towards the availability of sustainable energy supplies at more affordable prices. SDG8 is related to assure sustainable development and economic growth that contributes towards more job creation. The </w:t>
      </w:r>
      <w:r w:rsidR="00DA1C56">
        <w:rPr>
          <w:rFonts w:asciiTheme="majorBidi" w:hAnsiTheme="majorBidi" w:cstheme="majorBidi"/>
        </w:rPr>
        <w:t>Energy</w:t>
      </w:r>
      <w:r w:rsidRPr="003A0854">
        <w:rPr>
          <w:rFonts w:asciiTheme="majorBidi" w:hAnsiTheme="majorBidi" w:cstheme="majorBidi"/>
        </w:rPr>
        <w:t xml:space="preserve"> industry’s supply of affordable fossil fuel energy sources helps to increase productivity and economic growth, thereby addressing SDG8. SDG9 is related to the achievement of sustainable industrialisation through encouraging innovation. SDG9 is dependent on achieving the infrastructural resilience of the entire global energy industrial sector. This would require sustainable fossil fuel supplies to be affordable to everyone. SDG10 is related to reducing inequality amongst countries and SDG11 is linked to maintaining sustainable resilient communal cities (</w:t>
      </w:r>
      <w:proofErr w:type="spellStart"/>
      <w:r w:rsidRPr="003A0854">
        <w:rPr>
          <w:rFonts w:asciiTheme="majorBidi" w:hAnsiTheme="majorBidi" w:cstheme="majorBidi"/>
        </w:rPr>
        <w:t>Zutshi</w:t>
      </w:r>
      <w:proofErr w:type="spellEnd"/>
      <w:r w:rsidRPr="003A0854">
        <w:rPr>
          <w:rFonts w:asciiTheme="majorBidi" w:hAnsiTheme="majorBidi" w:cstheme="majorBidi"/>
        </w:rPr>
        <w:t xml:space="preserve"> </w:t>
      </w:r>
      <w:r w:rsidRPr="003A0854">
        <w:rPr>
          <w:rFonts w:asciiTheme="majorBidi" w:hAnsiTheme="majorBidi" w:cstheme="majorBidi"/>
          <w:i/>
          <w:iCs/>
        </w:rPr>
        <w:t>et al</w:t>
      </w:r>
      <w:r w:rsidRPr="003A0854">
        <w:rPr>
          <w:rFonts w:asciiTheme="majorBidi" w:hAnsiTheme="majorBidi" w:cstheme="majorBidi"/>
        </w:rPr>
        <w:t xml:space="preserve">., 2021). Achieving these goals is directly related to fossil fuel companies implementing SDG7 and addressing the SDG8 concerns. </w:t>
      </w:r>
    </w:p>
    <w:p w14:paraId="710FD9BE" w14:textId="77777777" w:rsidR="003A0854" w:rsidRPr="003A0854" w:rsidRDefault="003A0854" w:rsidP="003A0854">
      <w:pPr>
        <w:spacing w:line="276" w:lineRule="auto"/>
        <w:jc w:val="both"/>
        <w:rPr>
          <w:rFonts w:asciiTheme="majorBidi" w:hAnsiTheme="majorBidi" w:cstheme="majorBidi"/>
        </w:rPr>
      </w:pPr>
    </w:p>
    <w:p w14:paraId="08214A7C" w14:textId="7CC8A28E" w:rsidR="003A0854" w:rsidRPr="003A0854" w:rsidRDefault="003A0854" w:rsidP="003A0854">
      <w:pPr>
        <w:spacing w:line="276" w:lineRule="auto"/>
        <w:jc w:val="both"/>
        <w:rPr>
          <w:rFonts w:asciiTheme="majorBidi" w:hAnsiTheme="majorBidi" w:cstheme="majorBidi"/>
        </w:rPr>
      </w:pPr>
      <w:r w:rsidRPr="003A0854">
        <w:rPr>
          <w:rFonts w:asciiTheme="majorBidi" w:hAnsiTheme="majorBidi" w:cstheme="majorBidi"/>
        </w:rPr>
        <w:lastRenderedPageBreak/>
        <w:t xml:space="preserve">SDG13 is associated with urgent actions needed to combat climate change and reducing global warming to sustainably safe levels. Massive population increases and economic growth have combined to raise the global demand for fossil fuels. This has resulted in the increasing concentration of greenhouse gas emissions contributing to global climate change. During COP 21 the Paris Agreement under the UNFCCC got the consents of the United Nations members to commit to mitigate fossil fuel emissions to reduce climate change, reduce global warming to below 2ºC and to pursue efforts to limit it to 1.5ºC. The ultimate target is to reach Net-Zero by 2050. </w:t>
      </w:r>
      <w:r w:rsidR="005A1684">
        <w:rPr>
          <w:rFonts w:asciiTheme="majorBidi" w:hAnsiTheme="majorBidi" w:cstheme="majorBidi"/>
        </w:rPr>
        <w:t>Energy</w:t>
      </w:r>
      <w:r w:rsidRPr="003A0854">
        <w:rPr>
          <w:rFonts w:asciiTheme="majorBidi" w:hAnsiTheme="majorBidi" w:cstheme="majorBidi"/>
        </w:rPr>
        <w:t xml:space="preserve"> companies have a pivotal role in reaching the Net-Zero target by integrating climate change actions into their core business goals and activities. Companies implement many actions to address climate change challenges such as setting strategic long-term Net-Zero plans, assessing their carbon resilience, operating emissions mitigation strategies, developing carbon capture use and storage. </w:t>
      </w:r>
      <w:r w:rsidR="00C73BAB">
        <w:rPr>
          <w:rFonts w:asciiTheme="majorBidi" w:hAnsiTheme="majorBidi" w:cstheme="majorBidi"/>
        </w:rPr>
        <w:t>Energy</w:t>
      </w:r>
      <w:r w:rsidRPr="003A0854">
        <w:rPr>
          <w:rFonts w:asciiTheme="majorBidi" w:hAnsiTheme="majorBidi" w:cstheme="majorBidi"/>
        </w:rPr>
        <w:t xml:space="preserve"> companies’ operations are in locations of sensitive environments, both on and offshore. Such operations impact on the achievement of SDG14 in terms of maintaining life below water and SDG15 in terms of protecting life on land and maintaining ecosystem balance. This requires </w:t>
      </w:r>
      <w:r w:rsidR="00C73BAB">
        <w:rPr>
          <w:rFonts w:asciiTheme="majorBidi" w:hAnsiTheme="majorBidi" w:cstheme="majorBidi"/>
        </w:rPr>
        <w:t>Energy</w:t>
      </w:r>
      <w:r w:rsidRPr="003A0854">
        <w:rPr>
          <w:rFonts w:asciiTheme="majorBidi" w:hAnsiTheme="majorBidi" w:cstheme="majorBidi"/>
        </w:rPr>
        <w:t xml:space="preserve"> companies to integrate environment assessments into their policies, reducing ocean acidification, sustainable ecosystems balance management and implementing new innovative technologies to reduce risks to ecosystems’ balance. </w:t>
      </w:r>
    </w:p>
    <w:p w14:paraId="00331F4A" w14:textId="77777777" w:rsidR="003A0854" w:rsidRPr="003A0854" w:rsidRDefault="003A0854" w:rsidP="003A0854">
      <w:pPr>
        <w:spacing w:line="276" w:lineRule="auto"/>
        <w:jc w:val="both"/>
        <w:rPr>
          <w:rFonts w:asciiTheme="majorBidi" w:hAnsiTheme="majorBidi" w:cstheme="majorBidi"/>
        </w:rPr>
      </w:pPr>
    </w:p>
    <w:p w14:paraId="4443FBC0" w14:textId="50045D86" w:rsidR="003A0854" w:rsidRPr="003A0854" w:rsidRDefault="003A0854" w:rsidP="003A0854">
      <w:pPr>
        <w:spacing w:line="276" w:lineRule="auto"/>
        <w:jc w:val="both"/>
        <w:rPr>
          <w:rFonts w:asciiTheme="majorBidi" w:hAnsiTheme="majorBidi" w:cstheme="majorBidi"/>
        </w:rPr>
      </w:pPr>
      <w:r w:rsidRPr="003A0854">
        <w:rPr>
          <w:rFonts w:asciiTheme="majorBidi" w:hAnsiTheme="majorBidi" w:cstheme="majorBidi"/>
        </w:rPr>
        <w:t xml:space="preserve">The </w:t>
      </w:r>
      <w:r w:rsidR="00C73BAB">
        <w:rPr>
          <w:rFonts w:asciiTheme="majorBidi" w:hAnsiTheme="majorBidi" w:cstheme="majorBidi"/>
        </w:rPr>
        <w:t>Energy</w:t>
      </w:r>
      <w:r w:rsidRPr="003A0854">
        <w:rPr>
          <w:rFonts w:asciiTheme="majorBidi" w:hAnsiTheme="majorBidi" w:cstheme="majorBidi"/>
        </w:rPr>
        <w:t xml:space="preserve"> industry is a major contributor to sustainable development and economic growth and the potential achievement of the UN SDGs, including the maintenance of global sustainable growth, combatting poverty, enhancing education and employment and providing sanitised water and food supplies. However, there remains a dilemma and a global challenge in terms of </w:t>
      </w:r>
      <w:r w:rsidR="009416D7">
        <w:rPr>
          <w:rFonts w:asciiTheme="majorBidi" w:hAnsiTheme="majorBidi" w:cstheme="majorBidi"/>
        </w:rPr>
        <w:t>energy</w:t>
      </w:r>
      <w:r w:rsidRPr="003A0854">
        <w:rPr>
          <w:rFonts w:asciiTheme="majorBidi" w:hAnsiTheme="majorBidi" w:cstheme="majorBidi"/>
        </w:rPr>
        <w:t xml:space="preserve"> </w:t>
      </w:r>
      <w:r w:rsidR="009416D7">
        <w:rPr>
          <w:rFonts w:asciiTheme="majorBidi" w:hAnsiTheme="majorBidi" w:cstheme="majorBidi"/>
        </w:rPr>
        <w:t>companies</w:t>
      </w:r>
      <w:r w:rsidRPr="003A0854">
        <w:rPr>
          <w:rFonts w:asciiTheme="majorBidi" w:hAnsiTheme="majorBidi" w:cstheme="majorBidi"/>
        </w:rPr>
        <w:t xml:space="preserve"> providing sustainable and accessible energy sources at an affordable price level whilst there still exists a global demand of moving to emissions free economies. The </w:t>
      </w:r>
      <w:r w:rsidR="00574306">
        <w:rPr>
          <w:rFonts w:asciiTheme="majorBidi" w:hAnsiTheme="majorBidi" w:cstheme="majorBidi"/>
        </w:rPr>
        <w:t>Energy</w:t>
      </w:r>
      <w:r w:rsidRPr="003A0854">
        <w:rPr>
          <w:rFonts w:asciiTheme="majorBidi" w:hAnsiTheme="majorBidi" w:cstheme="majorBidi"/>
        </w:rPr>
        <w:t xml:space="preserve"> industry’s direct linkage and contribution to most of the SDGs therefore calls for a </w:t>
      </w:r>
      <w:r w:rsidR="00034477">
        <w:rPr>
          <w:rFonts w:asciiTheme="majorBidi" w:hAnsiTheme="majorBidi" w:cstheme="majorBidi"/>
        </w:rPr>
        <w:t>suitable</w:t>
      </w:r>
      <w:r w:rsidRPr="003A0854">
        <w:rPr>
          <w:rFonts w:asciiTheme="majorBidi" w:hAnsiTheme="majorBidi" w:cstheme="majorBidi"/>
        </w:rPr>
        <w:t xml:space="preserve"> leadership practice approach, through which the capacity of </w:t>
      </w:r>
      <w:r w:rsidR="00574306">
        <w:rPr>
          <w:rFonts w:asciiTheme="majorBidi" w:hAnsiTheme="majorBidi" w:cstheme="majorBidi"/>
        </w:rPr>
        <w:t>Energy</w:t>
      </w:r>
      <w:r w:rsidRPr="003A0854">
        <w:rPr>
          <w:rFonts w:asciiTheme="majorBidi" w:hAnsiTheme="majorBidi" w:cstheme="majorBidi"/>
        </w:rPr>
        <w:t xml:space="preserve"> companies’ activities and actions are collaboratively and collectively integrated to efficiently achieve the SGDs. This requires the companies to practice leadership at multiple organisational levels. This paper argues that exploring a </w:t>
      </w:r>
      <w:r w:rsidR="00AB3329">
        <w:rPr>
          <w:rFonts w:asciiTheme="majorBidi" w:hAnsiTheme="majorBidi" w:cstheme="majorBidi"/>
        </w:rPr>
        <w:t>Transformation</w:t>
      </w:r>
      <w:r w:rsidRPr="003A0854">
        <w:rPr>
          <w:rFonts w:asciiTheme="majorBidi" w:hAnsiTheme="majorBidi" w:cstheme="majorBidi"/>
        </w:rPr>
        <w:t xml:space="preserve"> Network Leadership approach is crucial if the </w:t>
      </w:r>
      <w:r w:rsidR="00AB3329">
        <w:rPr>
          <w:rFonts w:asciiTheme="majorBidi" w:hAnsiTheme="majorBidi" w:cstheme="majorBidi"/>
        </w:rPr>
        <w:t>Energy</w:t>
      </w:r>
      <w:r w:rsidRPr="003A0854">
        <w:rPr>
          <w:rFonts w:asciiTheme="majorBidi" w:hAnsiTheme="majorBidi" w:cstheme="majorBidi"/>
        </w:rPr>
        <w:t xml:space="preserve"> industry is to facilitate the implementation of the UN SDGs by adopting multiple integration activities and networks that can simultaneously be coordinated and interconnected.  </w:t>
      </w:r>
    </w:p>
    <w:p w14:paraId="0F959FCA" w14:textId="77777777" w:rsidR="003A0854" w:rsidRPr="003A0854" w:rsidRDefault="003A0854" w:rsidP="003A0854">
      <w:pPr>
        <w:spacing w:line="276" w:lineRule="auto"/>
        <w:rPr>
          <w:rFonts w:ascii="Times New Roman" w:eastAsia="Times New Roman" w:hAnsi="Times New Roman" w:cs="Times New Roman"/>
          <w:color w:val="000000"/>
          <w:shd w:val="clear" w:color="auto" w:fill="FFFFFF"/>
        </w:rPr>
      </w:pPr>
    </w:p>
    <w:p w14:paraId="4F172121" w14:textId="77777777" w:rsidR="00F14BA0" w:rsidRPr="00F14BA0" w:rsidRDefault="00F14BA0" w:rsidP="003A0854">
      <w:pPr>
        <w:spacing w:line="276" w:lineRule="auto"/>
        <w:rPr>
          <w:rFonts w:ascii="Times New Roman" w:eastAsia="Times New Roman" w:hAnsi="Times New Roman" w:cs="Times New Roman"/>
          <w:color w:val="000000"/>
          <w:shd w:val="clear" w:color="auto" w:fill="FFFFFF"/>
        </w:rPr>
      </w:pPr>
    </w:p>
    <w:p w14:paraId="1AB00016" w14:textId="216A8DE3" w:rsidR="00272ACC" w:rsidRPr="003A0854" w:rsidRDefault="00272ACC" w:rsidP="003A0854">
      <w:pPr>
        <w:pStyle w:val="ListParagraph"/>
        <w:numPr>
          <w:ilvl w:val="1"/>
          <w:numId w:val="1"/>
        </w:numPr>
        <w:spacing w:line="276" w:lineRule="auto"/>
        <w:rPr>
          <w:rFonts w:ascii="Times New Roman" w:eastAsia="Times New Roman" w:hAnsi="Times New Roman" w:cs="Times New Roman"/>
          <w:b/>
          <w:bCs/>
          <w:i/>
          <w:iCs/>
          <w:color w:val="000000"/>
          <w:shd w:val="clear" w:color="auto" w:fill="FFFFFF"/>
        </w:rPr>
      </w:pPr>
      <w:r w:rsidRPr="003A0854">
        <w:rPr>
          <w:rFonts w:ascii="Times New Roman" w:eastAsia="Times New Roman" w:hAnsi="Times New Roman" w:cs="Times New Roman"/>
          <w:b/>
          <w:bCs/>
          <w:i/>
          <w:iCs/>
          <w:color w:val="000000"/>
          <w:shd w:val="clear" w:color="auto" w:fill="FFFFFF"/>
        </w:rPr>
        <w:t>Transformation</w:t>
      </w:r>
      <w:r w:rsidR="00401906">
        <w:rPr>
          <w:rFonts w:ascii="Times New Roman" w:eastAsia="Times New Roman" w:hAnsi="Times New Roman" w:cs="Times New Roman"/>
          <w:b/>
          <w:bCs/>
          <w:i/>
          <w:iCs/>
          <w:color w:val="000000"/>
          <w:shd w:val="clear" w:color="auto" w:fill="FFFFFF"/>
        </w:rPr>
        <w:t>al</w:t>
      </w:r>
      <w:r w:rsidRPr="003A0854">
        <w:rPr>
          <w:rFonts w:ascii="Times New Roman" w:eastAsia="Times New Roman" w:hAnsi="Times New Roman" w:cs="Times New Roman"/>
          <w:b/>
          <w:bCs/>
          <w:i/>
          <w:iCs/>
          <w:color w:val="000000"/>
          <w:shd w:val="clear" w:color="auto" w:fill="FFFFFF"/>
        </w:rPr>
        <w:t xml:space="preserve"> Network Leadership</w:t>
      </w:r>
      <w:r w:rsidR="00401906">
        <w:rPr>
          <w:rFonts w:ascii="Times New Roman" w:eastAsia="Times New Roman" w:hAnsi="Times New Roman" w:cs="Times New Roman"/>
          <w:b/>
          <w:bCs/>
          <w:i/>
          <w:iCs/>
          <w:color w:val="000000"/>
          <w:shd w:val="clear" w:color="auto" w:fill="FFFFFF"/>
        </w:rPr>
        <w:t xml:space="preserve"> Theory</w:t>
      </w:r>
    </w:p>
    <w:p w14:paraId="6FC67952" w14:textId="15EF7F70" w:rsidR="00F14BA0" w:rsidRPr="003A0854" w:rsidRDefault="00F14BA0" w:rsidP="003A0854">
      <w:pPr>
        <w:spacing w:line="276" w:lineRule="auto"/>
        <w:rPr>
          <w:rFonts w:ascii="Times New Roman" w:eastAsia="Times New Roman" w:hAnsi="Times New Roman" w:cs="Times New Roman"/>
          <w:b/>
          <w:bCs/>
          <w:i/>
          <w:iCs/>
          <w:color w:val="000000"/>
          <w:shd w:val="clear" w:color="auto" w:fill="FFFFFF"/>
        </w:rPr>
      </w:pPr>
    </w:p>
    <w:p w14:paraId="2129D27B" w14:textId="06AA417B" w:rsidR="00F14BA0" w:rsidRPr="00F14BA0" w:rsidRDefault="00F14BA0" w:rsidP="003A0854">
      <w:pPr>
        <w:spacing w:line="276" w:lineRule="auto"/>
        <w:jc w:val="both"/>
        <w:rPr>
          <w:rFonts w:asciiTheme="majorBidi" w:hAnsiTheme="majorBidi" w:cstheme="majorBidi"/>
        </w:rPr>
      </w:pPr>
      <w:r w:rsidRPr="00F14BA0">
        <w:rPr>
          <w:rFonts w:asciiTheme="majorBidi" w:hAnsiTheme="majorBidi" w:cstheme="majorBidi"/>
        </w:rPr>
        <w:t>Network</w:t>
      </w:r>
      <w:r w:rsidR="00321404">
        <w:rPr>
          <w:rFonts w:asciiTheme="majorBidi" w:hAnsiTheme="majorBidi" w:cstheme="majorBidi"/>
        </w:rPr>
        <w:t xml:space="preserve">-based approaches to </w:t>
      </w:r>
      <w:r w:rsidRPr="00F14BA0">
        <w:rPr>
          <w:rFonts w:asciiTheme="majorBidi" w:hAnsiTheme="majorBidi" w:cstheme="majorBidi"/>
        </w:rPr>
        <w:t xml:space="preserve">Leadership is a </w:t>
      </w:r>
      <w:r w:rsidR="00321404">
        <w:rPr>
          <w:rFonts w:asciiTheme="majorBidi" w:hAnsiTheme="majorBidi" w:cstheme="majorBidi"/>
        </w:rPr>
        <w:t xml:space="preserve">sway from the reliance on </w:t>
      </w:r>
      <w:r w:rsidRPr="00F14BA0">
        <w:rPr>
          <w:rFonts w:asciiTheme="majorBidi" w:hAnsiTheme="majorBidi" w:cstheme="majorBidi"/>
        </w:rPr>
        <w:t xml:space="preserve">single agency leadership towards more collaborative and collective </w:t>
      </w:r>
      <w:r w:rsidR="00321404">
        <w:rPr>
          <w:rFonts w:asciiTheme="majorBidi" w:hAnsiTheme="majorBidi" w:cstheme="majorBidi"/>
        </w:rPr>
        <w:t>forms of leadership</w:t>
      </w:r>
      <w:r w:rsidRPr="00F14BA0">
        <w:rPr>
          <w:rFonts w:asciiTheme="majorBidi" w:hAnsiTheme="majorBidi" w:cstheme="majorBidi"/>
        </w:rPr>
        <w:t xml:space="preserve">, where actors </w:t>
      </w:r>
      <w:r w:rsidR="00321404">
        <w:rPr>
          <w:rFonts w:asciiTheme="majorBidi" w:hAnsiTheme="majorBidi" w:cstheme="majorBidi"/>
        </w:rPr>
        <w:t xml:space="preserve">exchange </w:t>
      </w:r>
      <w:r w:rsidR="00EC3022">
        <w:rPr>
          <w:rFonts w:asciiTheme="majorBidi" w:hAnsiTheme="majorBidi" w:cstheme="majorBidi"/>
        </w:rPr>
        <w:t>responsibilities between different</w:t>
      </w:r>
      <w:r w:rsidRPr="00F14BA0">
        <w:rPr>
          <w:rFonts w:asciiTheme="majorBidi" w:hAnsiTheme="majorBidi" w:cstheme="majorBidi"/>
        </w:rPr>
        <w:t xml:space="preserve"> network </w:t>
      </w:r>
      <w:r w:rsidR="00EC3022">
        <w:rPr>
          <w:rFonts w:asciiTheme="majorBidi" w:hAnsiTheme="majorBidi" w:cstheme="majorBidi"/>
        </w:rPr>
        <w:t>actors</w:t>
      </w:r>
      <w:r w:rsidRPr="00F14BA0">
        <w:rPr>
          <w:rFonts w:asciiTheme="majorBidi" w:hAnsiTheme="majorBidi" w:cstheme="majorBidi"/>
        </w:rPr>
        <w:t xml:space="preserve"> (</w:t>
      </w:r>
      <w:proofErr w:type="spellStart"/>
      <w:r w:rsidRPr="00F14BA0">
        <w:rPr>
          <w:rFonts w:asciiTheme="majorBidi" w:hAnsiTheme="majorBidi" w:cstheme="majorBidi"/>
        </w:rPr>
        <w:t>Muijs</w:t>
      </w:r>
      <w:proofErr w:type="spellEnd"/>
      <w:r w:rsidRPr="00F14BA0">
        <w:rPr>
          <w:rFonts w:asciiTheme="majorBidi" w:hAnsiTheme="majorBidi" w:cstheme="majorBidi"/>
        </w:rPr>
        <w:t xml:space="preserve"> </w:t>
      </w:r>
      <w:r w:rsidRPr="00F14BA0">
        <w:rPr>
          <w:rFonts w:asciiTheme="majorBidi" w:hAnsiTheme="majorBidi" w:cstheme="majorBidi"/>
          <w:i/>
          <w:iCs/>
        </w:rPr>
        <w:t xml:space="preserve">et al., </w:t>
      </w:r>
      <w:r w:rsidRPr="00F14BA0">
        <w:rPr>
          <w:rFonts w:asciiTheme="majorBidi" w:hAnsiTheme="majorBidi" w:cstheme="majorBidi"/>
        </w:rPr>
        <w:t xml:space="preserve">2011; </w:t>
      </w:r>
      <w:proofErr w:type="spellStart"/>
      <w:r w:rsidRPr="00F14BA0">
        <w:rPr>
          <w:rFonts w:asciiTheme="majorBidi" w:hAnsiTheme="majorBidi" w:cstheme="majorBidi"/>
        </w:rPr>
        <w:t>Azorìn</w:t>
      </w:r>
      <w:proofErr w:type="spellEnd"/>
      <w:r w:rsidRPr="00F14BA0">
        <w:rPr>
          <w:rFonts w:asciiTheme="majorBidi" w:hAnsiTheme="majorBidi" w:cstheme="majorBidi"/>
        </w:rPr>
        <w:t xml:space="preserve"> </w:t>
      </w:r>
      <w:r w:rsidRPr="00F14BA0">
        <w:rPr>
          <w:rFonts w:asciiTheme="majorBidi" w:hAnsiTheme="majorBidi" w:cstheme="majorBidi"/>
          <w:i/>
          <w:iCs/>
        </w:rPr>
        <w:t xml:space="preserve">et al., </w:t>
      </w:r>
      <w:r w:rsidRPr="00F14BA0">
        <w:rPr>
          <w:rFonts w:asciiTheme="majorBidi" w:hAnsiTheme="majorBidi" w:cstheme="majorBidi"/>
        </w:rPr>
        <w:t>2020). The literature suggest that Network</w:t>
      </w:r>
      <w:r w:rsidR="00EC3022">
        <w:rPr>
          <w:rFonts w:asciiTheme="majorBidi" w:hAnsiTheme="majorBidi" w:cstheme="majorBidi"/>
        </w:rPr>
        <w:t xml:space="preserve">-based </w:t>
      </w:r>
      <w:r w:rsidRPr="00F14BA0">
        <w:rPr>
          <w:rFonts w:asciiTheme="majorBidi" w:hAnsiTheme="majorBidi" w:cstheme="majorBidi"/>
        </w:rPr>
        <w:t xml:space="preserve">Leadership The concept of Network Leadership emerged as a result of growing </w:t>
      </w:r>
      <w:r w:rsidR="00EC3022">
        <w:rPr>
          <w:rFonts w:asciiTheme="majorBidi" w:hAnsiTheme="majorBidi" w:cstheme="majorBidi"/>
        </w:rPr>
        <w:t xml:space="preserve">complexity that creates challenges to organisations to remain resilient </w:t>
      </w:r>
      <w:r w:rsidR="00EC3022" w:rsidRPr="00F14BA0">
        <w:rPr>
          <w:rFonts w:asciiTheme="majorBidi" w:hAnsiTheme="majorBidi" w:cstheme="majorBidi"/>
        </w:rPr>
        <w:t>(</w:t>
      </w:r>
      <w:proofErr w:type="spellStart"/>
      <w:r w:rsidRPr="00F14BA0">
        <w:rPr>
          <w:rFonts w:asciiTheme="majorBidi" w:hAnsiTheme="majorBidi" w:cstheme="majorBidi"/>
        </w:rPr>
        <w:t>Barbagila</w:t>
      </w:r>
      <w:proofErr w:type="spellEnd"/>
      <w:r w:rsidRPr="00F14BA0">
        <w:rPr>
          <w:rFonts w:asciiTheme="majorBidi" w:hAnsiTheme="majorBidi" w:cstheme="majorBidi"/>
        </w:rPr>
        <w:t xml:space="preserve"> </w:t>
      </w:r>
      <w:r w:rsidRPr="00F14BA0">
        <w:rPr>
          <w:rFonts w:asciiTheme="majorBidi" w:hAnsiTheme="majorBidi" w:cstheme="majorBidi"/>
          <w:i/>
          <w:iCs/>
        </w:rPr>
        <w:t>et al</w:t>
      </w:r>
      <w:r w:rsidRPr="00F14BA0">
        <w:rPr>
          <w:rFonts w:asciiTheme="majorBidi" w:hAnsiTheme="majorBidi" w:cstheme="majorBidi"/>
        </w:rPr>
        <w:t xml:space="preserve">., 2021), like those posed by the UN SDGs, which require leadership practice at multiple organisational levels and across organisational boundaries </w:t>
      </w:r>
      <w:r w:rsidRPr="00F14BA0">
        <w:rPr>
          <w:rFonts w:asciiTheme="majorBidi" w:hAnsiTheme="majorBidi" w:cstheme="majorBidi"/>
        </w:rPr>
        <w:lastRenderedPageBreak/>
        <w:t xml:space="preserve">(Silvia and McGuire, 2010; </w:t>
      </w:r>
      <w:proofErr w:type="spellStart"/>
      <w:r w:rsidRPr="00F14BA0">
        <w:rPr>
          <w:rFonts w:asciiTheme="majorBidi" w:hAnsiTheme="majorBidi" w:cstheme="majorBidi"/>
        </w:rPr>
        <w:t>Lithwood</w:t>
      </w:r>
      <w:proofErr w:type="spellEnd"/>
      <w:r w:rsidRPr="00F14BA0">
        <w:rPr>
          <w:rFonts w:asciiTheme="majorBidi" w:hAnsiTheme="majorBidi" w:cstheme="majorBidi"/>
        </w:rPr>
        <w:t xml:space="preserve">, 2019). Scholars argued that the </w:t>
      </w:r>
      <w:r w:rsidR="00EC3022">
        <w:rPr>
          <w:rFonts w:asciiTheme="majorBidi" w:hAnsiTheme="majorBidi" w:cstheme="majorBidi"/>
        </w:rPr>
        <w:t>shift</w:t>
      </w:r>
      <w:r w:rsidRPr="00F14BA0">
        <w:rPr>
          <w:rFonts w:asciiTheme="majorBidi" w:hAnsiTheme="majorBidi" w:cstheme="majorBidi"/>
        </w:rPr>
        <w:t xml:space="preserve"> from </w:t>
      </w:r>
      <w:r w:rsidR="00EC3022">
        <w:rPr>
          <w:rFonts w:asciiTheme="majorBidi" w:hAnsiTheme="majorBidi" w:cstheme="majorBidi"/>
        </w:rPr>
        <w:t xml:space="preserve">vertical </w:t>
      </w:r>
      <w:r w:rsidRPr="00F14BA0">
        <w:rPr>
          <w:rFonts w:asciiTheme="majorBidi" w:hAnsiTheme="majorBidi" w:cstheme="majorBidi"/>
        </w:rPr>
        <w:t>hierarchal structur</w:t>
      </w:r>
      <w:r w:rsidR="00EC3022">
        <w:rPr>
          <w:rFonts w:asciiTheme="majorBidi" w:hAnsiTheme="majorBidi" w:cstheme="majorBidi"/>
        </w:rPr>
        <w:t>es</w:t>
      </w:r>
      <w:r w:rsidRPr="00F14BA0">
        <w:rPr>
          <w:rFonts w:asciiTheme="majorBidi" w:hAnsiTheme="majorBidi" w:cstheme="majorBidi"/>
        </w:rPr>
        <w:t xml:space="preserve"> towards </w:t>
      </w:r>
      <w:r w:rsidR="00EC3022">
        <w:rPr>
          <w:rFonts w:asciiTheme="majorBidi" w:hAnsiTheme="majorBidi" w:cstheme="majorBidi"/>
        </w:rPr>
        <w:t xml:space="preserve">more resilient </w:t>
      </w:r>
      <w:r w:rsidRPr="00F14BA0">
        <w:rPr>
          <w:rFonts w:asciiTheme="majorBidi" w:hAnsiTheme="majorBidi" w:cstheme="majorBidi"/>
        </w:rPr>
        <w:t>network</w:t>
      </w:r>
      <w:r w:rsidR="00EC3022">
        <w:rPr>
          <w:rFonts w:asciiTheme="majorBidi" w:hAnsiTheme="majorBidi" w:cstheme="majorBidi"/>
        </w:rPr>
        <w:t>-</w:t>
      </w:r>
      <w:r w:rsidRPr="00F14BA0">
        <w:rPr>
          <w:rFonts w:asciiTheme="majorBidi" w:hAnsiTheme="majorBidi" w:cstheme="majorBidi"/>
        </w:rPr>
        <w:t xml:space="preserve">based </w:t>
      </w:r>
      <w:r w:rsidR="00EC3022">
        <w:rPr>
          <w:rFonts w:asciiTheme="majorBidi" w:hAnsiTheme="majorBidi" w:cstheme="majorBidi"/>
        </w:rPr>
        <w:t>clusters</w:t>
      </w:r>
      <w:r w:rsidRPr="00F14BA0">
        <w:rPr>
          <w:rFonts w:asciiTheme="majorBidi" w:hAnsiTheme="majorBidi" w:cstheme="majorBidi"/>
        </w:rPr>
        <w:t xml:space="preserve"> mocked traditional management techniques as a problematic leadership approach (Silvia, 2010; Turner and Baker, 2018). Network</w:t>
      </w:r>
      <w:r w:rsidR="00EC3022">
        <w:rPr>
          <w:rFonts w:asciiTheme="majorBidi" w:hAnsiTheme="majorBidi" w:cstheme="majorBidi"/>
        </w:rPr>
        <w:t xml:space="preserve">-based </w:t>
      </w:r>
      <w:r w:rsidRPr="00F14BA0">
        <w:rPr>
          <w:rFonts w:asciiTheme="majorBidi" w:hAnsiTheme="majorBidi" w:cstheme="majorBidi"/>
        </w:rPr>
        <w:t xml:space="preserve">leadership is a management </w:t>
      </w:r>
      <w:r w:rsidR="00EC3022">
        <w:rPr>
          <w:rFonts w:asciiTheme="majorBidi" w:hAnsiTheme="majorBidi" w:cstheme="majorBidi"/>
        </w:rPr>
        <w:t>approach that evolves around the notion of constructing high density ties between</w:t>
      </w:r>
      <w:r w:rsidRPr="00F14BA0">
        <w:rPr>
          <w:rFonts w:asciiTheme="majorBidi" w:hAnsiTheme="majorBidi" w:cstheme="majorBidi"/>
        </w:rPr>
        <w:t xml:space="preserve"> different organisational elements, exchange knowledge and communicate to address and provide solutions to </w:t>
      </w:r>
      <w:r w:rsidR="00EC3022">
        <w:rPr>
          <w:rFonts w:asciiTheme="majorBidi" w:hAnsiTheme="majorBidi" w:cstheme="majorBidi"/>
        </w:rPr>
        <w:t>organisational challenges</w:t>
      </w:r>
      <w:r w:rsidRPr="00F14BA0">
        <w:rPr>
          <w:rFonts w:asciiTheme="majorBidi" w:hAnsiTheme="majorBidi" w:cstheme="majorBidi"/>
        </w:rPr>
        <w:t xml:space="preserve"> (Silvia and McGuire, 2010; </w:t>
      </w:r>
      <w:proofErr w:type="spellStart"/>
      <w:r w:rsidRPr="00F14BA0">
        <w:rPr>
          <w:rFonts w:asciiTheme="majorBidi" w:hAnsiTheme="majorBidi" w:cstheme="majorBidi"/>
        </w:rPr>
        <w:t>Lithwood</w:t>
      </w:r>
      <w:proofErr w:type="spellEnd"/>
      <w:r w:rsidRPr="00F14BA0">
        <w:rPr>
          <w:rFonts w:asciiTheme="majorBidi" w:hAnsiTheme="majorBidi" w:cstheme="majorBidi"/>
        </w:rPr>
        <w:t xml:space="preserve">, 2019; </w:t>
      </w:r>
      <w:proofErr w:type="spellStart"/>
      <w:r w:rsidRPr="00F14BA0">
        <w:rPr>
          <w:rFonts w:asciiTheme="majorBidi" w:hAnsiTheme="majorBidi" w:cstheme="majorBidi"/>
        </w:rPr>
        <w:t>Uster</w:t>
      </w:r>
      <w:proofErr w:type="spellEnd"/>
      <w:r w:rsidRPr="00F14BA0">
        <w:rPr>
          <w:rFonts w:asciiTheme="majorBidi" w:hAnsiTheme="majorBidi" w:cstheme="majorBidi"/>
        </w:rPr>
        <w:t xml:space="preserve"> </w:t>
      </w:r>
      <w:r w:rsidRPr="00F14BA0">
        <w:rPr>
          <w:rFonts w:asciiTheme="majorBidi" w:hAnsiTheme="majorBidi" w:cstheme="majorBidi"/>
          <w:i/>
          <w:iCs/>
        </w:rPr>
        <w:t xml:space="preserve">et al., </w:t>
      </w:r>
      <w:r w:rsidRPr="00F14BA0">
        <w:rPr>
          <w:rFonts w:asciiTheme="majorBidi" w:hAnsiTheme="majorBidi" w:cstheme="majorBidi"/>
        </w:rPr>
        <w:t xml:space="preserve">2021). Díaz-Gibson </w:t>
      </w:r>
      <w:r w:rsidRPr="00F14BA0">
        <w:rPr>
          <w:rFonts w:asciiTheme="majorBidi" w:hAnsiTheme="majorBidi" w:cstheme="majorBidi"/>
          <w:i/>
          <w:iCs/>
        </w:rPr>
        <w:t>et al.</w:t>
      </w:r>
      <w:r w:rsidRPr="00F14BA0">
        <w:rPr>
          <w:rFonts w:asciiTheme="majorBidi" w:hAnsiTheme="majorBidi" w:cstheme="majorBidi"/>
        </w:rPr>
        <w:t xml:space="preserve"> (2017)</w:t>
      </w:r>
      <w:r w:rsidR="008567BC">
        <w:rPr>
          <w:rFonts w:asciiTheme="majorBidi" w:hAnsiTheme="majorBidi" w:cstheme="majorBidi"/>
        </w:rPr>
        <w:t xml:space="preserve"> suggests </w:t>
      </w:r>
      <w:r w:rsidR="00FB7C21">
        <w:rPr>
          <w:rFonts w:asciiTheme="majorBidi" w:hAnsiTheme="majorBidi" w:cstheme="majorBidi"/>
        </w:rPr>
        <w:t xml:space="preserve">that </w:t>
      </w:r>
      <w:r w:rsidR="00FB7C21" w:rsidRPr="00F14BA0">
        <w:rPr>
          <w:rFonts w:asciiTheme="majorBidi" w:hAnsiTheme="majorBidi" w:cstheme="majorBidi"/>
        </w:rPr>
        <w:t>Network</w:t>
      </w:r>
      <w:r w:rsidRPr="00F14BA0">
        <w:rPr>
          <w:rFonts w:asciiTheme="majorBidi" w:hAnsiTheme="majorBidi" w:cstheme="majorBidi"/>
        </w:rPr>
        <w:t xml:space="preserve"> Leadership is a </w:t>
      </w:r>
      <w:r w:rsidR="008567BC">
        <w:rPr>
          <w:rFonts w:asciiTheme="majorBidi" w:hAnsiTheme="majorBidi" w:cstheme="majorBidi"/>
        </w:rPr>
        <w:t>management tool</w:t>
      </w:r>
      <w:r w:rsidRPr="00F14BA0">
        <w:rPr>
          <w:rFonts w:asciiTheme="majorBidi" w:hAnsiTheme="majorBidi" w:cstheme="majorBidi"/>
        </w:rPr>
        <w:t xml:space="preserve"> that evolved in the context of high network density of interconnected ties between scattered organisational clusters and based on the capacity of network actors to address different challenges in collaboration.</w:t>
      </w:r>
    </w:p>
    <w:p w14:paraId="5C7C8B7A" w14:textId="77777777" w:rsidR="00F14BA0" w:rsidRPr="00F14BA0" w:rsidRDefault="00F14BA0" w:rsidP="003A0854">
      <w:pPr>
        <w:spacing w:line="276" w:lineRule="auto"/>
        <w:jc w:val="both"/>
        <w:rPr>
          <w:rFonts w:asciiTheme="majorBidi" w:hAnsiTheme="majorBidi" w:cstheme="majorBidi"/>
        </w:rPr>
      </w:pPr>
    </w:p>
    <w:p w14:paraId="30FFBC82" w14:textId="68109CCC" w:rsidR="00F14BA0" w:rsidRPr="00F14BA0" w:rsidRDefault="00F14BA0" w:rsidP="003A0854">
      <w:pPr>
        <w:spacing w:line="276" w:lineRule="auto"/>
        <w:jc w:val="both"/>
        <w:rPr>
          <w:rFonts w:asciiTheme="majorBidi" w:hAnsiTheme="majorBidi" w:cstheme="majorBidi"/>
        </w:rPr>
      </w:pPr>
      <w:r w:rsidRPr="00F14BA0">
        <w:rPr>
          <w:rFonts w:asciiTheme="majorBidi" w:hAnsiTheme="majorBidi" w:cstheme="majorBidi"/>
        </w:rPr>
        <w:t xml:space="preserve">O’Neil and Brinkerhoff (2018) argued that Network Leadership is a </w:t>
      </w:r>
      <w:r w:rsidR="008567BC">
        <w:rPr>
          <w:rFonts w:asciiTheme="majorBidi" w:hAnsiTheme="majorBidi" w:cstheme="majorBidi"/>
        </w:rPr>
        <w:t>self-organised systematic leadership</w:t>
      </w:r>
      <w:r w:rsidRPr="00F14BA0">
        <w:rPr>
          <w:rFonts w:asciiTheme="majorBidi" w:hAnsiTheme="majorBidi" w:cstheme="majorBidi"/>
        </w:rPr>
        <w:t xml:space="preserve"> </w:t>
      </w:r>
      <w:r w:rsidR="008567BC">
        <w:rPr>
          <w:rFonts w:asciiTheme="majorBidi" w:hAnsiTheme="majorBidi" w:cstheme="majorBidi"/>
        </w:rPr>
        <w:t>practise</w:t>
      </w:r>
      <w:r w:rsidRPr="00F14BA0">
        <w:rPr>
          <w:rFonts w:asciiTheme="majorBidi" w:hAnsiTheme="majorBidi" w:cstheme="majorBidi"/>
        </w:rPr>
        <w:t xml:space="preserve"> view</w:t>
      </w:r>
      <w:r w:rsidR="008567BC">
        <w:rPr>
          <w:rFonts w:asciiTheme="majorBidi" w:hAnsiTheme="majorBidi" w:cstheme="majorBidi"/>
        </w:rPr>
        <w:t>ing</w:t>
      </w:r>
      <w:r w:rsidRPr="00F14BA0">
        <w:rPr>
          <w:rFonts w:asciiTheme="majorBidi" w:hAnsiTheme="majorBidi" w:cstheme="majorBidi"/>
        </w:rPr>
        <w:t xml:space="preserve"> </w:t>
      </w:r>
      <w:r w:rsidR="008567BC">
        <w:rPr>
          <w:rFonts w:asciiTheme="majorBidi" w:hAnsiTheme="majorBidi" w:cstheme="majorBidi"/>
        </w:rPr>
        <w:t>entities</w:t>
      </w:r>
      <w:r w:rsidRPr="00F14BA0">
        <w:rPr>
          <w:rFonts w:asciiTheme="majorBidi" w:hAnsiTheme="majorBidi" w:cstheme="majorBidi"/>
        </w:rPr>
        <w:t xml:space="preserve"> as a network of connected </w:t>
      </w:r>
      <w:r w:rsidR="008567BC">
        <w:rPr>
          <w:rFonts w:asciiTheme="majorBidi" w:hAnsiTheme="majorBidi" w:cstheme="majorBidi"/>
        </w:rPr>
        <w:t xml:space="preserve">organised </w:t>
      </w:r>
      <w:r w:rsidRPr="00F14BA0">
        <w:rPr>
          <w:rFonts w:asciiTheme="majorBidi" w:hAnsiTheme="majorBidi" w:cstheme="majorBidi"/>
        </w:rPr>
        <w:t>systems in a lean structure</w:t>
      </w:r>
      <w:r w:rsidR="008567BC">
        <w:rPr>
          <w:rFonts w:asciiTheme="majorBidi" w:hAnsiTheme="majorBidi" w:cstheme="majorBidi"/>
        </w:rPr>
        <w:t xml:space="preserve"> environment</w:t>
      </w:r>
      <w:r w:rsidRPr="00F14BA0">
        <w:rPr>
          <w:rFonts w:asciiTheme="majorBidi" w:hAnsiTheme="majorBidi" w:cstheme="majorBidi"/>
        </w:rPr>
        <w:t xml:space="preserve"> </w:t>
      </w:r>
      <w:r w:rsidR="008567BC">
        <w:rPr>
          <w:rFonts w:asciiTheme="majorBidi" w:hAnsiTheme="majorBidi" w:cstheme="majorBidi"/>
        </w:rPr>
        <w:t xml:space="preserve">where the capacity to address organisational challenges are perform fulfil their responsibilities are conditional to </w:t>
      </w:r>
      <w:r w:rsidR="00F5555B">
        <w:rPr>
          <w:rFonts w:asciiTheme="majorBidi" w:hAnsiTheme="majorBidi" w:cstheme="majorBidi"/>
        </w:rPr>
        <w:t>actors’</w:t>
      </w:r>
      <w:r w:rsidR="008567BC">
        <w:rPr>
          <w:rFonts w:asciiTheme="majorBidi" w:hAnsiTheme="majorBidi" w:cstheme="majorBidi"/>
        </w:rPr>
        <w:t xml:space="preserve"> ability manage</w:t>
      </w:r>
      <w:r w:rsidRPr="00F14BA0">
        <w:rPr>
          <w:rFonts w:asciiTheme="majorBidi" w:hAnsiTheme="majorBidi" w:cstheme="majorBidi"/>
        </w:rPr>
        <w:t xml:space="preserve"> those systems. Network Leadership is another idea of </w:t>
      </w:r>
      <w:r w:rsidR="00F5555B">
        <w:rPr>
          <w:rFonts w:asciiTheme="majorBidi" w:hAnsiTheme="majorBidi" w:cstheme="majorBidi"/>
        </w:rPr>
        <w:t xml:space="preserve">a </w:t>
      </w:r>
      <w:r w:rsidR="008567BC">
        <w:rPr>
          <w:rFonts w:asciiTheme="majorBidi" w:hAnsiTheme="majorBidi" w:cstheme="majorBidi"/>
        </w:rPr>
        <w:t xml:space="preserve">resilient </w:t>
      </w:r>
      <w:r w:rsidRPr="00F14BA0">
        <w:rPr>
          <w:rFonts w:asciiTheme="majorBidi" w:hAnsiTheme="majorBidi" w:cstheme="majorBidi"/>
        </w:rPr>
        <w:t xml:space="preserve">systematic </w:t>
      </w:r>
      <w:r w:rsidR="00F5555B">
        <w:rPr>
          <w:rFonts w:asciiTheme="majorBidi" w:hAnsiTheme="majorBidi" w:cstheme="majorBidi"/>
        </w:rPr>
        <w:t xml:space="preserve">leadership </w:t>
      </w:r>
      <w:r w:rsidRPr="00F14BA0">
        <w:rPr>
          <w:rFonts w:asciiTheme="majorBidi" w:hAnsiTheme="majorBidi" w:cstheme="majorBidi"/>
        </w:rPr>
        <w:t xml:space="preserve">approach that is </w:t>
      </w:r>
      <w:r w:rsidR="00F5555B">
        <w:rPr>
          <w:rFonts w:asciiTheme="majorBidi" w:hAnsiTheme="majorBidi" w:cstheme="majorBidi"/>
        </w:rPr>
        <w:t xml:space="preserve">associated </w:t>
      </w:r>
      <w:r w:rsidRPr="00F14BA0">
        <w:rPr>
          <w:rFonts w:asciiTheme="majorBidi" w:hAnsiTheme="majorBidi" w:cstheme="majorBidi"/>
        </w:rPr>
        <w:t xml:space="preserve">with </w:t>
      </w:r>
      <w:r w:rsidR="00F5555B">
        <w:rPr>
          <w:rFonts w:asciiTheme="majorBidi" w:hAnsiTheme="majorBidi" w:cstheme="majorBidi"/>
        </w:rPr>
        <w:t xml:space="preserve">networks </w:t>
      </w:r>
      <w:r w:rsidR="00F5555B" w:rsidRPr="00F14BA0">
        <w:rPr>
          <w:rFonts w:asciiTheme="majorBidi" w:hAnsiTheme="majorBidi" w:cstheme="majorBidi"/>
        </w:rPr>
        <w:t>ability</w:t>
      </w:r>
      <w:r w:rsidRPr="00F14BA0">
        <w:rPr>
          <w:rFonts w:asciiTheme="majorBidi" w:hAnsiTheme="majorBidi" w:cstheme="majorBidi"/>
        </w:rPr>
        <w:t xml:space="preserve"> to </w:t>
      </w:r>
      <w:r w:rsidR="00F5555B">
        <w:rPr>
          <w:rFonts w:asciiTheme="majorBidi" w:hAnsiTheme="majorBidi" w:cstheme="majorBidi"/>
        </w:rPr>
        <w:t>manage</w:t>
      </w:r>
      <w:r w:rsidRPr="00F14BA0">
        <w:rPr>
          <w:rFonts w:asciiTheme="majorBidi" w:hAnsiTheme="majorBidi" w:cstheme="majorBidi"/>
        </w:rPr>
        <w:t xml:space="preserve"> various organisational </w:t>
      </w:r>
      <w:r w:rsidR="00F5555B">
        <w:rPr>
          <w:rFonts w:asciiTheme="majorBidi" w:hAnsiTheme="majorBidi" w:cstheme="majorBidi"/>
        </w:rPr>
        <w:t>events</w:t>
      </w:r>
      <w:r w:rsidRPr="00F14BA0">
        <w:rPr>
          <w:rFonts w:asciiTheme="majorBidi" w:hAnsiTheme="majorBidi" w:cstheme="majorBidi"/>
        </w:rPr>
        <w:t xml:space="preserve"> in coordination (</w:t>
      </w:r>
      <w:proofErr w:type="spellStart"/>
      <w:r w:rsidRPr="00F14BA0">
        <w:rPr>
          <w:rFonts w:asciiTheme="majorBidi" w:hAnsiTheme="majorBidi" w:cstheme="majorBidi"/>
        </w:rPr>
        <w:t>Alghanem</w:t>
      </w:r>
      <w:proofErr w:type="spellEnd"/>
      <w:r w:rsidRPr="00F14BA0">
        <w:rPr>
          <w:rFonts w:asciiTheme="majorBidi" w:hAnsiTheme="majorBidi" w:cstheme="majorBidi"/>
        </w:rPr>
        <w:t xml:space="preserve"> </w:t>
      </w:r>
      <w:r w:rsidRPr="00F14BA0">
        <w:rPr>
          <w:rFonts w:asciiTheme="majorBidi" w:hAnsiTheme="majorBidi" w:cstheme="majorBidi"/>
          <w:i/>
          <w:iCs/>
        </w:rPr>
        <w:t xml:space="preserve">et al., </w:t>
      </w:r>
      <w:r w:rsidRPr="00F14BA0">
        <w:rPr>
          <w:rFonts w:asciiTheme="majorBidi" w:hAnsiTheme="majorBidi" w:cstheme="majorBidi"/>
        </w:rPr>
        <w:t xml:space="preserve">2020; </w:t>
      </w:r>
      <w:proofErr w:type="spellStart"/>
      <w:r w:rsidRPr="00F14BA0">
        <w:rPr>
          <w:rFonts w:asciiTheme="majorBidi" w:hAnsiTheme="majorBidi" w:cstheme="majorBidi"/>
        </w:rPr>
        <w:t>Azorín</w:t>
      </w:r>
      <w:proofErr w:type="spellEnd"/>
      <w:r w:rsidRPr="00F14BA0">
        <w:rPr>
          <w:rFonts w:asciiTheme="majorBidi" w:hAnsiTheme="majorBidi" w:cstheme="majorBidi"/>
        </w:rPr>
        <w:t xml:space="preserve"> </w:t>
      </w:r>
      <w:r w:rsidRPr="00F14BA0">
        <w:rPr>
          <w:rFonts w:asciiTheme="majorBidi" w:hAnsiTheme="majorBidi" w:cstheme="majorBidi"/>
          <w:i/>
          <w:iCs/>
        </w:rPr>
        <w:t xml:space="preserve">et al., </w:t>
      </w:r>
      <w:r w:rsidRPr="00F14BA0">
        <w:rPr>
          <w:rFonts w:asciiTheme="majorBidi" w:hAnsiTheme="majorBidi" w:cstheme="majorBidi"/>
        </w:rPr>
        <w:t>2020). The literature suggests that</w:t>
      </w:r>
      <w:r w:rsidR="00F5555B">
        <w:rPr>
          <w:rFonts w:asciiTheme="majorBidi" w:hAnsiTheme="majorBidi" w:cstheme="majorBidi"/>
        </w:rPr>
        <w:t xml:space="preserve"> the </w:t>
      </w:r>
      <w:r w:rsidRPr="00F14BA0">
        <w:rPr>
          <w:rFonts w:asciiTheme="majorBidi" w:hAnsiTheme="majorBidi" w:cstheme="majorBidi"/>
        </w:rPr>
        <w:t>success</w:t>
      </w:r>
      <w:r w:rsidR="00F5555B">
        <w:rPr>
          <w:rFonts w:asciiTheme="majorBidi" w:hAnsiTheme="majorBidi" w:cstheme="majorBidi"/>
        </w:rPr>
        <w:t xml:space="preserve"> of network-based leadership practices</w:t>
      </w:r>
      <w:r w:rsidRPr="00F14BA0">
        <w:rPr>
          <w:rFonts w:asciiTheme="majorBidi" w:hAnsiTheme="majorBidi" w:cstheme="majorBidi"/>
        </w:rPr>
        <w:t xml:space="preserve"> in</w:t>
      </w:r>
      <w:r w:rsidR="00F5555B">
        <w:rPr>
          <w:rFonts w:asciiTheme="majorBidi" w:hAnsiTheme="majorBidi" w:cstheme="majorBidi"/>
        </w:rPr>
        <w:t xml:space="preserve"> leading</w:t>
      </w:r>
      <w:r w:rsidRPr="00F14BA0">
        <w:rPr>
          <w:rFonts w:asciiTheme="majorBidi" w:hAnsiTheme="majorBidi" w:cstheme="majorBidi"/>
        </w:rPr>
        <w:t xml:space="preserve"> multiple </w:t>
      </w:r>
      <w:r w:rsidR="00F5555B">
        <w:rPr>
          <w:rFonts w:asciiTheme="majorBidi" w:hAnsiTheme="majorBidi" w:cstheme="majorBidi"/>
        </w:rPr>
        <w:t>managerial</w:t>
      </w:r>
      <w:r w:rsidRPr="00F14BA0">
        <w:rPr>
          <w:rFonts w:asciiTheme="majorBidi" w:hAnsiTheme="majorBidi" w:cstheme="majorBidi"/>
        </w:rPr>
        <w:t xml:space="preserve"> events </w:t>
      </w:r>
      <w:r w:rsidR="00F5555B">
        <w:rPr>
          <w:rFonts w:asciiTheme="majorBidi" w:hAnsiTheme="majorBidi" w:cstheme="majorBidi"/>
        </w:rPr>
        <w:t>evolves</w:t>
      </w:r>
      <w:r w:rsidRPr="00F14BA0">
        <w:rPr>
          <w:rFonts w:asciiTheme="majorBidi" w:hAnsiTheme="majorBidi" w:cstheme="majorBidi"/>
        </w:rPr>
        <w:t xml:space="preserve"> </w:t>
      </w:r>
      <w:r w:rsidR="00F5555B">
        <w:rPr>
          <w:rFonts w:asciiTheme="majorBidi" w:hAnsiTheme="majorBidi" w:cstheme="majorBidi"/>
        </w:rPr>
        <w:t xml:space="preserve">around </w:t>
      </w:r>
      <w:r w:rsidRPr="00F14BA0">
        <w:rPr>
          <w:rFonts w:asciiTheme="majorBidi" w:hAnsiTheme="majorBidi" w:cstheme="majorBidi"/>
        </w:rPr>
        <w:t xml:space="preserve">the capacity of actors to </w:t>
      </w:r>
      <w:r w:rsidR="00F5555B">
        <w:rPr>
          <w:rFonts w:asciiTheme="majorBidi" w:hAnsiTheme="majorBidi" w:cstheme="majorBidi"/>
        </w:rPr>
        <w:t>delegate</w:t>
      </w:r>
      <w:r w:rsidRPr="00F14BA0">
        <w:rPr>
          <w:rFonts w:asciiTheme="majorBidi" w:hAnsiTheme="majorBidi" w:cstheme="majorBidi"/>
        </w:rPr>
        <w:t xml:space="preserve"> different </w:t>
      </w:r>
      <w:r w:rsidR="00F5555B">
        <w:rPr>
          <w:rFonts w:asciiTheme="majorBidi" w:hAnsiTheme="majorBidi" w:cstheme="majorBidi"/>
        </w:rPr>
        <w:t>responsibilities</w:t>
      </w:r>
      <w:r w:rsidRPr="00F14BA0">
        <w:rPr>
          <w:rFonts w:asciiTheme="majorBidi" w:hAnsiTheme="majorBidi" w:cstheme="majorBidi"/>
        </w:rPr>
        <w:t xml:space="preserve"> in </w:t>
      </w:r>
      <w:r w:rsidR="00F5555B">
        <w:rPr>
          <w:rFonts w:asciiTheme="majorBidi" w:hAnsiTheme="majorBidi" w:cstheme="majorBidi"/>
        </w:rPr>
        <w:t>a</w:t>
      </w:r>
      <w:r w:rsidRPr="00F14BA0">
        <w:rPr>
          <w:rFonts w:asciiTheme="majorBidi" w:hAnsiTheme="majorBidi" w:cstheme="majorBidi"/>
        </w:rPr>
        <w:t xml:space="preserve"> systematic </w:t>
      </w:r>
      <w:r w:rsidR="00F5555B">
        <w:rPr>
          <w:rFonts w:asciiTheme="majorBidi" w:hAnsiTheme="majorBidi" w:cstheme="majorBidi"/>
        </w:rPr>
        <w:t xml:space="preserve">distribution </w:t>
      </w:r>
      <w:r w:rsidRPr="00F14BA0">
        <w:rPr>
          <w:rFonts w:asciiTheme="majorBidi" w:hAnsiTheme="majorBidi" w:cstheme="majorBidi"/>
        </w:rPr>
        <w:t xml:space="preserve">process based on networks </w:t>
      </w:r>
      <w:r w:rsidR="00F5555B">
        <w:rPr>
          <w:rFonts w:asciiTheme="majorBidi" w:hAnsiTheme="majorBidi" w:cstheme="majorBidi"/>
        </w:rPr>
        <w:t xml:space="preserve">actors </w:t>
      </w:r>
      <w:proofErr w:type="spellStart"/>
      <w:r w:rsidR="00F5555B">
        <w:rPr>
          <w:rFonts w:asciiTheme="majorBidi" w:hAnsiTheme="majorBidi" w:cstheme="majorBidi"/>
        </w:rPr>
        <w:t>capcity</w:t>
      </w:r>
      <w:proofErr w:type="spellEnd"/>
      <w:r w:rsidRPr="00F14BA0">
        <w:rPr>
          <w:rFonts w:asciiTheme="majorBidi" w:hAnsiTheme="majorBidi" w:cstheme="majorBidi"/>
        </w:rPr>
        <w:t xml:space="preserve"> to</w:t>
      </w:r>
      <w:r w:rsidR="00F5555B">
        <w:rPr>
          <w:rFonts w:asciiTheme="majorBidi" w:hAnsiTheme="majorBidi" w:cstheme="majorBidi"/>
        </w:rPr>
        <w:t xml:space="preserve"> execute</w:t>
      </w:r>
      <w:r w:rsidRPr="00F14BA0">
        <w:rPr>
          <w:rFonts w:asciiTheme="majorBidi" w:hAnsiTheme="majorBidi" w:cstheme="majorBidi"/>
        </w:rPr>
        <w:t xml:space="preserve"> those events (Turner and Baker, 2018; Strasser, De </w:t>
      </w:r>
      <w:proofErr w:type="spellStart"/>
      <w:r w:rsidRPr="00F14BA0">
        <w:rPr>
          <w:rFonts w:asciiTheme="majorBidi" w:hAnsiTheme="majorBidi" w:cstheme="majorBidi"/>
        </w:rPr>
        <w:t>Kraker</w:t>
      </w:r>
      <w:proofErr w:type="spellEnd"/>
      <w:r w:rsidRPr="00F14BA0">
        <w:rPr>
          <w:rFonts w:asciiTheme="majorBidi" w:hAnsiTheme="majorBidi" w:cstheme="majorBidi"/>
        </w:rPr>
        <w:t xml:space="preserve"> and Kemp, 2020).  Furthermore “network leadership is taking hold in both academia and practice…advancement is being made in both theory and practice, but empirical research needs to be emphasised and enhanced” (Cullen-Lester and </w:t>
      </w:r>
      <w:proofErr w:type="spellStart"/>
      <w:r w:rsidRPr="00F14BA0">
        <w:rPr>
          <w:rFonts w:asciiTheme="majorBidi" w:hAnsiTheme="majorBidi" w:cstheme="majorBidi"/>
        </w:rPr>
        <w:t>Yammarino</w:t>
      </w:r>
      <w:proofErr w:type="spellEnd"/>
      <w:r w:rsidRPr="00F14BA0">
        <w:rPr>
          <w:rFonts w:asciiTheme="majorBidi" w:hAnsiTheme="majorBidi" w:cstheme="majorBidi"/>
        </w:rPr>
        <w:t xml:space="preserve">, 2016, p. 174). Silvia (2010) postulates that “while the network level approach to the study of networks is important, the issues of leadership and management within these collaborative ventures has largely been overlooked” (p. 67). Silvia and McGuire (2010) described Network Leadership as “the 800 lb gorilla in the room” (p. 264) that is furthermore to be explored to understand its impact on organisational management. Network Leadership is perceived as a reactive leadership practice to organisations activities. We argue that Network Leadership can be embedded and planned in organisations current and future organisational plans and the role of leaders/managers in the oil and gas industry in the network leadership dilemma has been overlooked and therefore, needs urgent attention.   </w:t>
      </w:r>
    </w:p>
    <w:p w14:paraId="5DEFA45C" w14:textId="77777777" w:rsidR="00F14BA0" w:rsidRPr="00F14BA0" w:rsidRDefault="00F14BA0" w:rsidP="003A0854">
      <w:pPr>
        <w:spacing w:line="276" w:lineRule="auto"/>
        <w:jc w:val="both"/>
        <w:rPr>
          <w:rFonts w:asciiTheme="majorBidi" w:hAnsiTheme="majorBidi" w:cstheme="majorBidi"/>
        </w:rPr>
      </w:pPr>
    </w:p>
    <w:p w14:paraId="4D815528" w14:textId="002861C3" w:rsidR="00F14BA0" w:rsidRPr="00F14BA0" w:rsidRDefault="00F14BA0" w:rsidP="003A0854">
      <w:pPr>
        <w:spacing w:line="276" w:lineRule="auto"/>
        <w:jc w:val="both"/>
        <w:rPr>
          <w:rFonts w:asciiTheme="majorBidi" w:hAnsiTheme="majorBidi" w:cstheme="majorBidi"/>
          <w:b/>
          <w:bCs/>
          <w:i/>
          <w:iCs/>
        </w:rPr>
      </w:pPr>
      <w:r w:rsidRPr="00F14BA0">
        <w:rPr>
          <w:rFonts w:asciiTheme="majorBidi" w:hAnsiTheme="majorBidi" w:cstheme="majorBidi"/>
        </w:rPr>
        <w:t xml:space="preserve">This paper suggests that </w:t>
      </w:r>
      <w:r w:rsidR="00F5555B">
        <w:rPr>
          <w:rFonts w:asciiTheme="majorBidi" w:hAnsiTheme="majorBidi" w:cstheme="majorBidi"/>
        </w:rPr>
        <w:t>Transformation</w:t>
      </w:r>
      <w:r w:rsidR="00131C3D">
        <w:rPr>
          <w:rFonts w:asciiTheme="majorBidi" w:hAnsiTheme="majorBidi" w:cstheme="majorBidi"/>
        </w:rPr>
        <w:t>al</w:t>
      </w:r>
      <w:r w:rsidR="00F5555B">
        <w:rPr>
          <w:rFonts w:asciiTheme="majorBidi" w:hAnsiTheme="majorBidi" w:cstheme="majorBidi"/>
        </w:rPr>
        <w:t xml:space="preserve"> </w:t>
      </w:r>
      <w:r w:rsidRPr="00F14BA0">
        <w:rPr>
          <w:rFonts w:asciiTheme="majorBidi" w:hAnsiTheme="majorBidi" w:cstheme="majorBidi"/>
        </w:rPr>
        <w:t xml:space="preserve">Network Leadership is a suitable leadership approach that contributes towards </w:t>
      </w:r>
      <w:r w:rsidR="00F5555B">
        <w:rPr>
          <w:rFonts w:asciiTheme="majorBidi" w:hAnsiTheme="majorBidi" w:cstheme="majorBidi"/>
        </w:rPr>
        <w:t xml:space="preserve">Organisational Resilience and </w:t>
      </w:r>
      <w:r w:rsidR="0090588B">
        <w:rPr>
          <w:rFonts w:asciiTheme="majorBidi" w:hAnsiTheme="majorBidi" w:cstheme="majorBidi"/>
        </w:rPr>
        <w:t>its</w:t>
      </w:r>
      <w:r w:rsidR="00F5555B">
        <w:rPr>
          <w:rFonts w:asciiTheme="majorBidi" w:hAnsiTheme="majorBidi" w:cstheme="majorBidi"/>
        </w:rPr>
        <w:t xml:space="preserve"> ability</w:t>
      </w:r>
      <w:r w:rsidR="0090588B">
        <w:rPr>
          <w:rFonts w:asciiTheme="majorBidi" w:hAnsiTheme="majorBidi" w:cstheme="majorBidi"/>
        </w:rPr>
        <w:t xml:space="preserve"> to</w:t>
      </w:r>
      <w:r w:rsidR="00F5555B">
        <w:rPr>
          <w:rFonts w:asciiTheme="majorBidi" w:hAnsiTheme="majorBidi" w:cstheme="majorBidi"/>
        </w:rPr>
        <w:t xml:space="preserve"> address challenging</w:t>
      </w:r>
      <w:r w:rsidRPr="00F14BA0">
        <w:rPr>
          <w:rFonts w:asciiTheme="majorBidi" w:hAnsiTheme="majorBidi" w:cstheme="majorBidi"/>
        </w:rPr>
        <w:t xml:space="preserve"> SDGs in the </w:t>
      </w:r>
      <w:r w:rsidR="00F5555B">
        <w:rPr>
          <w:rFonts w:asciiTheme="majorBidi" w:hAnsiTheme="majorBidi" w:cstheme="majorBidi"/>
        </w:rPr>
        <w:t>Bahrain Energy industry</w:t>
      </w:r>
      <w:r w:rsidRPr="00F14BA0">
        <w:rPr>
          <w:rFonts w:asciiTheme="majorBidi" w:hAnsiTheme="majorBidi" w:cstheme="majorBidi"/>
        </w:rPr>
        <w:t xml:space="preserve">. The literature suggests further expansion of Network Leadership to other research domain to conceptualise its impact (Wind </w:t>
      </w:r>
      <w:r w:rsidRPr="00F14BA0">
        <w:rPr>
          <w:rFonts w:asciiTheme="majorBidi" w:hAnsiTheme="majorBidi" w:cstheme="majorBidi"/>
          <w:i/>
          <w:iCs/>
        </w:rPr>
        <w:t xml:space="preserve">et al., </w:t>
      </w:r>
      <w:r w:rsidRPr="00F14BA0">
        <w:rPr>
          <w:rFonts w:asciiTheme="majorBidi" w:hAnsiTheme="majorBidi" w:cstheme="majorBidi"/>
        </w:rPr>
        <w:t xml:space="preserve">2021; Cullen-Lester and </w:t>
      </w:r>
      <w:proofErr w:type="spellStart"/>
      <w:r w:rsidRPr="00F14BA0">
        <w:rPr>
          <w:rFonts w:asciiTheme="majorBidi" w:hAnsiTheme="majorBidi" w:cstheme="majorBidi"/>
        </w:rPr>
        <w:t>Yammarino</w:t>
      </w:r>
      <w:proofErr w:type="spellEnd"/>
      <w:r w:rsidRPr="00F14BA0">
        <w:rPr>
          <w:rFonts w:asciiTheme="majorBidi" w:hAnsiTheme="majorBidi" w:cstheme="majorBidi"/>
        </w:rPr>
        <w:t xml:space="preserve">, 2016; Silvia and McGuire, 2010) and we have chosen the Bahrain </w:t>
      </w:r>
      <w:r w:rsidR="0090588B">
        <w:rPr>
          <w:rFonts w:asciiTheme="majorBidi" w:hAnsiTheme="majorBidi" w:cstheme="majorBidi"/>
        </w:rPr>
        <w:t xml:space="preserve">Energy </w:t>
      </w:r>
      <w:r w:rsidRPr="00F14BA0">
        <w:rPr>
          <w:rFonts w:asciiTheme="majorBidi" w:hAnsiTheme="majorBidi" w:cstheme="majorBidi"/>
        </w:rPr>
        <w:t xml:space="preserve">industry for this. Therefore, addressing SDGs by </w:t>
      </w:r>
      <w:r w:rsidR="0090588B">
        <w:rPr>
          <w:rFonts w:asciiTheme="majorBidi" w:hAnsiTheme="majorBidi" w:cstheme="majorBidi"/>
        </w:rPr>
        <w:t>Energy</w:t>
      </w:r>
      <w:r w:rsidRPr="00F14BA0">
        <w:rPr>
          <w:rFonts w:asciiTheme="majorBidi" w:hAnsiTheme="majorBidi" w:cstheme="majorBidi"/>
        </w:rPr>
        <w:t xml:space="preserve"> companies calls for a </w:t>
      </w:r>
      <w:r w:rsidR="0090588B">
        <w:rPr>
          <w:rFonts w:asciiTheme="majorBidi" w:hAnsiTheme="majorBidi" w:cstheme="majorBidi"/>
        </w:rPr>
        <w:t>suitable resilient</w:t>
      </w:r>
      <w:r w:rsidRPr="00F14BA0">
        <w:rPr>
          <w:rFonts w:asciiTheme="majorBidi" w:hAnsiTheme="majorBidi" w:cstheme="majorBidi"/>
        </w:rPr>
        <w:t xml:space="preserve"> leadership approach that collectively address </w:t>
      </w:r>
      <w:r w:rsidR="0090588B">
        <w:rPr>
          <w:rFonts w:asciiTheme="majorBidi" w:hAnsiTheme="majorBidi" w:cstheme="majorBidi"/>
        </w:rPr>
        <w:t xml:space="preserve">those </w:t>
      </w:r>
      <w:r w:rsidRPr="00F14BA0">
        <w:rPr>
          <w:rFonts w:asciiTheme="majorBidi" w:hAnsiTheme="majorBidi" w:cstheme="majorBidi"/>
        </w:rPr>
        <w:t xml:space="preserve">goals. This paper further explores </w:t>
      </w:r>
      <w:r w:rsidR="0090588B">
        <w:rPr>
          <w:rFonts w:asciiTheme="majorBidi" w:hAnsiTheme="majorBidi" w:cstheme="majorBidi"/>
        </w:rPr>
        <w:t>Transformation</w:t>
      </w:r>
      <w:r w:rsidR="00131C3D">
        <w:rPr>
          <w:rFonts w:asciiTheme="majorBidi" w:hAnsiTheme="majorBidi" w:cstheme="majorBidi"/>
        </w:rPr>
        <w:t>al</w:t>
      </w:r>
      <w:r w:rsidR="0090588B">
        <w:rPr>
          <w:rFonts w:asciiTheme="majorBidi" w:hAnsiTheme="majorBidi" w:cstheme="majorBidi"/>
        </w:rPr>
        <w:t xml:space="preserve"> </w:t>
      </w:r>
      <w:r w:rsidRPr="00F14BA0">
        <w:rPr>
          <w:rFonts w:asciiTheme="majorBidi" w:hAnsiTheme="majorBidi" w:cstheme="majorBidi"/>
        </w:rPr>
        <w:t xml:space="preserve">Network Leadership in Bahrain </w:t>
      </w:r>
      <w:r w:rsidR="0090588B">
        <w:rPr>
          <w:rFonts w:asciiTheme="majorBidi" w:hAnsiTheme="majorBidi" w:cstheme="majorBidi"/>
        </w:rPr>
        <w:t>Energy</w:t>
      </w:r>
      <w:r w:rsidRPr="00F14BA0">
        <w:rPr>
          <w:rFonts w:asciiTheme="majorBidi" w:hAnsiTheme="majorBidi" w:cstheme="majorBidi"/>
        </w:rPr>
        <w:t xml:space="preserve"> industry initiatives to </w:t>
      </w:r>
      <w:r w:rsidR="0090588B">
        <w:rPr>
          <w:rFonts w:asciiTheme="majorBidi" w:hAnsiTheme="majorBidi" w:cstheme="majorBidi"/>
        </w:rPr>
        <w:t>address</w:t>
      </w:r>
      <w:r w:rsidRPr="00F14BA0">
        <w:rPr>
          <w:rFonts w:asciiTheme="majorBidi" w:hAnsiTheme="majorBidi" w:cstheme="majorBidi"/>
        </w:rPr>
        <w:t xml:space="preserve"> SDGs and, in so doing, help to identify concepts and attributes of </w:t>
      </w:r>
      <w:r w:rsidR="0090588B">
        <w:rPr>
          <w:rFonts w:asciiTheme="majorBidi" w:hAnsiTheme="majorBidi" w:cstheme="majorBidi"/>
        </w:rPr>
        <w:t>Transformation</w:t>
      </w:r>
      <w:r w:rsidRPr="00F14BA0">
        <w:rPr>
          <w:rFonts w:asciiTheme="majorBidi" w:hAnsiTheme="majorBidi" w:cstheme="majorBidi"/>
        </w:rPr>
        <w:t xml:space="preserve"> Network Leadership in the achievement of the </w:t>
      </w:r>
      <w:r w:rsidR="0090588B">
        <w:rPr>
          <w:rFonts w:asciiTheme="majorBidi" w:hAnsiTheme="majorBidi" w:cstheme="majorBidi"/>
        </w:rPr>
        <w:t>Organisational Resilience</w:t>
      </w:r>
      <w:r w:rsidRPr="00F14BA0">
        <w:rPr>
          <w:rFonts w:asciiTheme="majorBidi" w:hAnsiTheme="majorBidi" w:cstheme="majorBidi"/>
        </w:rPr>
        <w:t xml:space="preserve">. We argue that </w:t>
      </w:r>
      <w:r w:rsidR="0090588B">
        <w:rPr>
          <w:rFonts w:asciiTheme="majorBidi" w:hAnsiTheme="majorBidi" w:cstheme="majorBidi"/>
        </w:rPr>
        <w:t>Transformation</w:t>
      </w:r>
      <w:r w:rsidR="00131C3D">
        <w:rPr>
          <w:rFonts w:asciiTheme="majorBidi" w:hAnsiTheme="majorBidi" w:cstheme="majorBidi"/>
        </w:rPr>
        <w:t>al</w:t>
      </w:r>
      <w:r w:rsidRPr="00F14BA0">
        <w:rPr>
          <w:rFonts w:asciiTheme="majorBidi" w:hAnsiTheme="majorBidi" w:cstheme="majorBidi"/>
        </w:rPr>
        <w:t xml:space="preserve"> Network Leadership essentially contributes towards </w:t>
      </w:r>
      <w:r w:rsidR="0090588B">
        <w:rPr>
          <w:rFonts w:asciiTheme="majorBidi" w:hAnsiTheme="majorBidi" w:cstheme="majorBidi"/>
        </w:rPr>
        <w:t xml:space="preserve">Organisational </w:t>
      </w:r>
      <w:r w:rsidR="0090588B">
        <w:rPr>
          <w:rFonts w:asciiTheme="majorBidi" w:hAnsiTheme="majorBidi" w:cstheme="majorBidi"/>
        </w:rPr>
        <w:lastRenderedPageBreak/>
        <w:t>Resilience to</w:t>
      </w:r>
      <w:r w:rsidRPr="00F14BA0">
        <w:rPr>
          <w:rFonts w:asciiTheme="majorBidi" w:hAnsiTheme="majorBidi" w:cstheme="majorBidi"/>
        </w:rPr>
        <w:t xml:space="preserve"> </w:t>
      </w:r>
      <w:r w:rsidR="0090588B">
        <w:rPr>
          <w:rFonts w:asciiTheme="majorBidi" w:hAnsiTheme="majorBidi" w:cstheme="majorBidi"/>
        </w:rPr>
        <w:t>address</w:t>
      </w:r>
      <w:r w:rsidRPr="00F14BA0">
        <w:rPr>
          <w:rFonts w:asciiTheme="majorBidi" w:hAnsiTheme="majorBidi" w:cstheme="majorBidi"/>
        </w:rPr>
        <w:t xml:space="preserve"> SDGs through different sets of concepts and attributes beyond those of the traditional Network Leadership school of thinking.    </w:t>
      </w:r>
    </w:p>
    <w:p w14:paraId="2109A8D1" w14:textId="77777777" w:rsidR="00F14BA0" w:rsidRPr="00F14BA0" w:rsidRDefault="00F14BA0" w:rsidP="003A0854">
      <w:pPr>
        <w:spacing w:line="276" w:lineRule="auto"/>
        <w:jc w:val="both"/>
        <w:rPr>
          <w:rFonts w:asciiTheme="majorBidi" w:eastAsiaTheme="minorHAnsi" w:hAnsiTheme="majorBidi" w:cstheme="majorBidi"/>
          <w:b/>
          <w:bCs/>
          <w:lang w:eastAsia="en-US"/>
        </w:rPr>
      </w:pPr>
    </w:p>
    <w:p w14:paraId="49585093" w14:textId="3D2ABD22" w:rsidR="00BD2268" w:rsidRDefault="00F14BA0" w:rsidP="00A31F99">
      <w:pPr>
        <w:spacing w:line="276" w:lineRule="auto"/>
        <w:jc w:val="both"/>
        <w:rPr>
          <w:rFonts w:asciiTheme="majorBidi" w:eastAsiaTheme="minorHAnsi" w:hAnsiTheme="majorBidi" w:cstheme="majorBidi"/>
          <w:color w:val="000000" w:themeColor="text1"/>
          <w:lang w:eastAsia="en-US"/>
        </w:rPr>
      </w:pPr>
      <w:r w:rsidRPr="00F14BA0">
        <w:rPr>
          <w:rFonts w:asciiTheme="majorBidi" w:eastAsiaTheme="minorHAnsi" w:hAnsiTheme="majorBidi" w:cstheme="majorBidi"/>
          <w:color w:val="000000" w:themeColor="text1"/>
          <w:lang w:eastAsia="en-US"/>
        </w:rPr>
        <w:t xml:space="preserve">This paper has reviewed literature related to network leadership and the network-based leadership approach that has been published in the last thirty years of scholarship in this significant and burgeoning area. Although network leadership was recognised by scholars as a leadership approach that emerged as a response to increasing organisational complexity in context, structures, growth, and a mindset shift away from disassembling classic organisational structures towards, limited studies on how it is implemented have been published. Those that have been, have focused on defining and conceptualising what network leadership theory is about. However, no clear or comprehensive perception of the network leadership concept has been developed in a manner that captures network leadership practices especially in the Middle Eastern context. Scholars were conceptualising this leadership construct by adopting the practices and attributes of what network leaders look like (Popp </w:t>
      </w:r>
      <w:r w:rsidRPr="00F14BA0">
        <w:rPr>
          <w:rFonts w:asciiTheme="majorBidi" w:eastAsiaTheme="minorHAnsi" w:hAnsiTheme="majorBidi" w:cstheme="majorBidi"/>
          <w:i/>
          <w:iCs/>
          <w:color w:val="000000" w:themeColor="text1"/>
          <w:lang w:eastAsia="en-US"/>
        </w:rPr>
        <w:t xml:space="preserve">et al., </w:t>
      </w:r>
      <w:r w:rsidRPr="00F14BA0">
        <w:rPr>
          <w:rFonts w:asciiTheme="majorBidi" w:eastAsiaTheme="minorHAnsi" w:hAnsiTheme="majorBidi" w:cstheme="majorBidi"/>
          <w:color w:val="000000" w:themeColor="text1"/>
          <w:lang w:eastAsia="en-US"/>
        </w:rPr>
        <w:t xml:space="preserve">2014; Silvia and McGuire, 2008; McGuire and Silvia, 2009; </w:t>
      </w:r>
      <w:proofErr w:type="spellStart"/>
      <w:r w:rsidRPr="00F14BA0">
        <w:rPr>
          <w:rFonts w:asciiTheme="majorBidi" w:eastAsiaTheme="minorHAnsi" w:hAnsiTheme="majorBidi" w:cstheme="majorBidi"/>
          <w:color w:val="000000" w:themeColor="text1"/>
          <w:lang w:eastAsia="en-US"/>
        </w:rPr>
        <w:t>Agranoff</w:t>
      </w:r>
      <w:proofErr w:type="spellEnd"/>
      <w:r w:rsidRPr="00F14BA0">
        <w:rPr>
          <w:rFonts w:asciiTheme="majorBidi" w:eastAsiaTheme="minorHAnsi" w:hAnsiTheme="majorBidi" w:cstheme="majorBidi"/>
          <w:color w:val="000000" w:themeColor="text1"/>
          <w:lang w:eastAsia="en-US"/>
        </w:rPr>
        <w:t xml:space="preserve"> and McGuire, 2003). In other words when network leadership was discussed it was the network leader practices and attributes that were being defined, not the network leadership concept. Silvia and McGuire (2010) describe network leadership as “the 800 lb gorilla in the room” (p. 264) that needs to be researched and that its concept has not been fully captured yet. Network leadership is yet to be further investigated and its dimensions to be explored to be able to capture this emergent network-based leadership approach (Popp </w:t>
      </w:r>
      <w:r w:rsidRPr="00F14BA0">
        <w:rPr>
          <w:rFonts w:asciiTheme="majorBidi" w:eastAsiaTheme="minorHAnsi" w:hAnsiTheme="majorBidi" w:cstheme="majorBidi"/>
          <w:i/>
          <w:iCs/>
          <w:color w:val="000000" w:themeColor="text1"/>
          <w:lang w:eastAsia="en-US"/>
        </w:rPr>
        <w:t xml:space="preserve">et al., </w:t>
      </w:r>
      <w:r w:rsidRPr="00F14BA0">
        <w:rPr>
          <w:rFonts w:asciiTheme="majorBidi" w:eastAsiaTheme="minorHAnsi" w:hAnsiTheme="majorBidi" w:cstheme="majorBidi"/>
          <w:color w:val="000000" w:themeColor="text1"/>
          <w:lang w:eastAsia="en-US"/>
        </w:rPr>
        <w:t xml:space="preserve">2014; Silvia and McGuire, 2008; McGuire and Silvia, 2009; </w:t>
      </w:r>
      <w:proofErr w:type="spellStart"/>
      <w:r w:rsidRPr="00F14BA0">
        <w:rPr>
          <w:rFonts w:asciiTheme="majorBidi" w:eastAsiaTheme="minorHAnsi" w:hAnsiTheme="majorBidi" w:cstheme="majorBidi"/>
          <w:color w:val="000000" w:themeColor="text1"/>
          <w:lang w:eastAsia="en-US"/>
        </w:rPr>
        <w:t>Agranoff</w:t>
      </w:r>
      <w:proofErr w:type="spellEnd"/>
      <w:r w:rsidRPr="00F14BA0">
        <w:rPr>
          <w:rFonts w:asciiTheme="majorBidi" w:eastAsiaTheme="minorHAnsi" w:hAnsiTheme="majorBidi" w:cstheme="majorBidi"/>
          <w:color w:val="000000" w:themeColor="text1"/>
          <w:lang w:eastAsia="en-US"/>
        </w:rPr>
        <w:t xml:space="preserve"> and McGuire, 2003) outside of the predominantly Western and North American contexts it has been conceptualised in.</w:t>
      </w:r>
    </w:p>
    <w:p w14:paraId="2BA68CCE" w14:textId="77777777" w:rsidR="00A31F99" w:rsidRPr="00A31F99" w:rsidRDefault="00A31F99" w:rsidP="00A31F99">
      <w:pPr>
        <w:spacing w:line="276" w:lineRule="auto"/>
        <w:jc w:val="both"/>
        <w:rPr>
          <w:rFonts w:asciiTheme="majorBidi" w:eastAsiaTheme="minorHAnsi" w:hAnsiTheme="majorBidi" w:cstheme="majorBidi"/>
          <w:color w:val="000000" w:themeColor="text1"/>
          <w:lang w:eastAsia="en-US"/>
        </w:rPr>
      </w:pPr>
    </w:p>
    <w:p w14:paraId="19EE0226" w14:textId="02B646F3" w:rsidR="00BD2268" w:rsidRDefault="00BD2268" w:rsidP="00A31F99">
      <w:pPr>
        <w:spacing w:line="276" w:lineRule="auto"/>
        <w:jc w:val="both"/>
        <w:rPr>
          <w:rFonts w:asciiTheme="majorBidi" w:hAnsiTheme="majorBidi" w:cstheme="majorBidi"/>
        </w:rPr>
      </w:pPr>
      <w:r w:rsidRPr="00B5772B">
        <w:rPr>
          <w:rFonts w:asciiTheme="majorBidi" w:hAnsiTheme="majorBidi" w:cstheme="majorBidi"/>
        </w:rPr>
        <w:t>Transformation</w:t>
      </w:r>
      <w:r w:rsidR="00FB7C21">
        <w:rPr>
          <w:rFonts w:asciiTheme="majorBidi" w:hAnsiTheme="majorBidi" w:cstheme="majorBidi"/>
        </w:rPr>
        <w:t>al</w:t>
      </w:r>
      <w:r w:rsidRPr="00B5772B">
        <w:rPr>
          <w:rFonts w:asciiTheme="majorBidi" w:hAnsiTheme="majorBidi" w:cstheme="majorBidi"/>
        </w:rPr>
        <w:t xml:space="preserve"> </w:t>
      </w:r>
      <w:r>
        <w:rPr>
          <w:rFonts w:asciiTheme="majorBidi" w:hAnsiTheme="majorBidi" w:cstheme="majorBidi"/>
        </w:rPr>
        <w:t xml:space="preserve">Network Leadership </w:t>
      </w:r>
      <w:r w:rsidR="00A31F99">
        <w:rPr>
          <w:rFonts w:asciiTheme="majorBidi" w:hAnsiTheme="majorBidi" w:cstheme="majorBidi"/>
        </w:rPr>
        <w:t>“</w:t>
      </w:r>
      <w:r>
        <w:rPr>
          <w:rFonts w:asciiTheme="majorBidi" w:hAnsiTheme="majorBidi" w:cstheme="majorBidi"/>
        </w:rPr>
        <w:t xml:space="preserve">emerged as an outcome of expanding </w:t>
      </w:r>
      <w:r w:rsidRPr="009A0C39">
        <w:rPr>
          <w:rFonts w:asciiTheme="majorBidi" w:hAnsiTheme="majorBidi" w:cstheme="majorBidi"/>
        </w:rPr>
        <w:t>Large-</w:t>
      </w:r>
      <w:r w:rsidRPr="00540098">
        <w:rPr>
          <w:rFonts w:asciiTheme="majorBidi" w:hAnsiTheme="majorBidi" w:cstheme="majorBidi"/>
        </w:rPr>
        <w:t>scale</w:t>
      </w:r>
      <w:r w:rsidRPr="009A0C39">
        <w:rPr>
          <w:rFonts w:asciiTheme="majorBidi" w:hAnsiTheme="majorBidi" w:cstheme="majorBidi"/>
        </w:rPr>
        <w:t xml:space="preserve"> organisational transformation initiatives </w:t>
      </w:r>
      <w:r>
        <w:rPr>
          <w:rFonts w:asciiTheme="majorBidi" w:hAnsiTheme="majorBidi" w:cstheme="majorBidi"/>
        </w:rPr>
        <w:t xml:space="preserve">which </w:t>
      </w:r>
      <w:r w:rsidRPr="009A0C39">
        <w:rPr>
          <w:rFonts w:asciiTheme="majorBidi" w:hAnsiTheme="majorBidi" w:cstheme="majorBidi"/>
        </w:rPr>
        <w:t xml:space="preserve">affect multiple </w:t>
      </w:r>
      <w:r w:rsidRPr="00540098">
        <w:rPr>
          <w:rFonts w:asciiTheme="majorBidi" w:hAnsiTheme="majorBidi" w:cstheme="majorBidi"/>
        </w:rPr>
        <w:t>functions</w:t>
      </w:r>
      <w:r w:rsidRPr="009A0C39">
        <w:rPr>
          <w:rFonts w:asciiTheme="majorBidi" w:hAnsiTheme="majorBidi" w:cstheme="majorBidi"/>
        </w:rPr>
        <w:t xml:space="preserve"> at </w:t>
      </w:r>
      <w:r w:rsidRPr="00540098">
        <w:rPr>
          <w:rFonts w:asciiTheme="majorBidi" w:hAnsiTheme="majorBidi" w:cstheme="majorBidi"/>
        </w:rPr>
        <w:t>different</w:t>
      </w:r>
      <w:r w:rsidRPr="009A0C39">
        <w:rPr>
          <w:rFonts w:asciiTheme="majorBidi" w:hAnsiTheme="majorBidi" w:cstheme="majorBidi"/>
        </w:rPr>
        <w:t xml:space="preserve"> </w:t>
      </w:r>
      <w:r w:rsidRPr="00540098">
        <w:rPr>
          <w:rFonts w:asciiTheme="majorBidi" w:hAnsiTheme="majorBidi" w:cstheme="majorBidi"/>
        </w:rPr>
        <w:t>organisational</w:t>
      </w:r>
      <w:r w:rsidRPr="009A0C39">
        <w:rPr>
          <w:rFonts w:asciiTheme="majorBidi" w:hAnsiTheme="majorBidi" w:cstheme="majorBidi"/>
        </w:rPr>
        <w:t xml:space="preserve"> Levels. Transformation Network Leadership </w:t>
      </w:r>
      <w:r w:rsidRPr="00540098">
        <w:rPr>
          <w:rFonts w:asciiTheme="majorBidi" w:hAnsiTheme="majorBidi" w:cstheme="majorBidi"/>
        </w:rPr>
        <w:t>is</w:t>
      </w:r>
      <w:r>
        <w:rPr>
          <w:rFonts w:asciiTheme="majorBidi" w:hAnsiTheme="majorBidi" w:cstheme="majorBidi"/>
        </w:rPr>
        <w:t xml:space="preserve"> a shift away from the reliance on a single leader, change implementor or change agent. Instead, it suggests the creation of transformation leaders</w:t>
      </w:r>
      <w:r w:rsidR="00A31F99">
        <w:rPr>
          <w:rFonts w:asciiTheme="majorBidi" w:hAnsiTheme="majorBidi" w:cstheme="majorBidi"/>
        </w:rPr>
        <w:t>” (</w:t>
      </w:r>
      <w:proofErr w:type="spellStart"/>
      <w:r w:rsidR="00A31F99">
        <w:rPr>
          <w:rFonts w:asciiTheme="majorBidi" w:hAnsiTheme="majorBidi" w:cstheme="majorBidi"/>
        </w:rPr>
        <w:t>Alghanem</w:t>
      </w:r>
      <w:proofErr w:type="spellEnd"/>
      <w:r w:rsidR="00A31F99">
        <w:rPr>
          <w:rFonts w:asciiTheme="majorBidi" w:hAnsiTheme="majorBidi" w:cstheme="majorBidi"/>
        </w:rPr>
        <w:t>, 2021, p. 208)</w:t>
      </w:r>
      <w:r>
        <w:rPr>
          <w:rFonts w:asciiTheme="majorBidi" w:hAnsiTheme="majorBidi" w:cstheme="majorBidi"/>
        </w:rPr>
        <w:t>. The transformation</w:t>
      </w:r>
      <w:r w:rsidR="00C7211A">
        <w:rPr>
          <w:rFonts w:asciiTheme="majorBidi" w:hAnsiTheme="majorBidi" w:cstheme="majorBidi"/>
        </w:rPr>
        <w:t>al</w:t>
      </w:r>
      <w:r>
        <w:rPr>
          <w:rFonts w:asciiTheme="majorBidi" w:hAnsiTheme="majorBidi" w:cstheme="majorBidi"/>
        </w:rPr>
        <w:t xml:space="preserve"> leaders’ network is assembled by individuals drawn from different organisational levels and functions to implement the transformational initiatives (Silvia, 2010; Wind </w:t>
      </w:r>
      <w:r>
        <w:rPr>
          <w:rFonts w:asciiTheme="majorBidi" w:hAnsiTheme="majorBidi" w:cstheme="majorBidi"/>
          <w:i/>
          <w:iCs/>
        </w:rPr>
        <w:t xml:space="preserve">et al., </w:t>
      </w:r>
      <w:r>
        <w:rPr>
          <w:rFonts w:asciiTheme="majorBidi" w:hAnsiTheme="majorBidi" w:cstheme="majorBidi"/>
        </w:rPr>
        <w:t>2021). Transformation Network Leadership is defined and assembled by network leaders’ attributes and practices during large-scale organisational change.</w:t>
      </w:r>
      <w:r w:rsidRPr="00BD2268">
        <w:rPr>
          <w:rFonts w:asciiTheme="majorBidi" w:hAnsiTheme="majorBidi" w:cstheme="majorBidi"/>
          <w:color w:val="000000" w:themeColor="text1"/>
        </w:rPr>
        <w:t xml:space="preserve"> </w:t>
      </w:r>
      <w:r w:rsidRPr="00307E47">
        <w:rPr>
          <w:rFonts w:asciiTheme="majorBidi" w:hAnsiTheme="majorBidi" w:cstheme="majorBidi"/>
          <w:color w:val="000000" w:themeColor="text1"/>
        </w:rPr>
        <w:t xml:space="preserve">This paper utilised Whetten’s (1989) </w:t>
      </w:r>
      <w:r>
        <w:rPr>
          <w:rFonts w:asciiTheme="majorBidi" w:hAnsiTheme="majorBidi" w:cstheme="majorBidi"/>
          <w:color w:val="000000" w:themeColor="text1"/>
        </w:rPr>
        <w:t xml:space="preserve">theory building and contribution criteria in acknowledging Transformation Network Leadership as a theoretical contribution. Whetten’s (1989) </w:t>
      </w:r>
      <w:r w:rsidRPr="00307E47">
        <w:rPr>
          <w:rFonts w:asciiTheme="majorBidi" w:hAnsiTheme="majorBidi" w:cstheme="majorBidi"/>
          <w:color w:val="000000" w:themeColor="text1"/>
        </w:rPr>
        <w:t xml:space="preserve">framework </w:t>
      </w:r>
      <w:r>
        <w:rPr>
          <w:rFonts w:asciiTheme="majorBidi" w:hAnsiTheme="majorBidi" w:cstheme="majorBidi"/>
          <w:color w:val="000000" w:themeColor="text1"/>
        </w:rPr>
        <w:t>defines</w:t>
      </w:r>
      <w:r w:rsidRPr="00307E47">
        <w:rPr>
          <w:rFonts w:asciiTheme="majorBidi" w:hAnsiTheme="majorBidi" w:cstheme="majorBidi"/>
          <w:color w:val="000000" w:themeColor="text1"/>
        </w:rPr>
        <w:t xml:space="preserve"> what makes a good theory. He sets out four criteria that circumscribe a theoretical contribution addressing what, how, why and when questions of a theory</w:t>
      </w:r>
      <w:r>
        <w:rPr>
          <w:rFonts w:asciiTheme="majorBidi" w:hAnsiTheme="majorBidi" w:cstheme="majorBidi"/>
          <w:color w:val="000000" w:themeColor="text1"/>
        </w:rPr>
        <w:t xml:space="preserve"> to identify its component, postulate relationship between the components and to suggest conditions under which Transformation</w:t>
      </w:r>
      <w:r w:rsidR="00C7211A">
        <w:rPr>
          <w:rFonts w:asciiTheme="majorBidi" w:hAnsiTheme="majorBidi" w:cstheme="majorBidi"/>
          <w:color w:val="000000" w:themeColor="text1"/>
        </w:rPr>
        <w:t>al</w:t>
      </w:r>
      <w:r>
        <w:rPr>
          <w:rFonts w:asciiTheme="majorBidi" w:hAnsiTheme="majorBidi" w:cstheme="majorBidi"/>
          <w:color w:val="000000" w:themeColor="text1"/>
        </w:rPr>
        <w:t xml:space="preserve"> Network Leadership is more or less likely to support the implementation of planned change initiatives.</w:t>
      </w:r>
      <w:r w:rsidRPr="00307E47">
        <w:rPr>
          <w:rFonts w:asciiTheme="majorBidi" w:hAnsiTheme="majorBidi" w:cstheme="majorBidi"/>
          <w:color w:val="000000" w:themeColor="text1"/>
        </w:rPr>
        <w:t xml:space="preserve"> He argues that the ‘what’ question addresses the phenomena’s core constructs or variables; the ‘how’ question sets out relationships between the constructs describing the phenomena; the ‘why’ question proposes underpinning assumptions that may exist and the ‘who, where, when’ questions specify boundary conditions of a theory.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is constituted of two </w:t>
      </w:r>
      <w:r w:rsidRPr="00307E47">
        <w:rPr>
          <w:rFonts w:asciiTheme="majorBidi" w:hAnsiTheme="majorBidi" w:cstheme="majorBidi"/>
          <w:color w:val="000000" w:themeColor="text1"/>
        </w:rPr>
        <w:lastRenderedPageBreak/>
        <w:t xml:space="preserve">constructs:  </w:t>
      </w:r>
      <w:r w:rsidRPr="00307E47">
        <w:rPr>
          <w:rFonts w:asciiTheme="majorBidi" w:hAnsiTheme="majorBidi" w:cstheme="majorBidi"/>
        </w:rPr>
        <w:t xml:space="preserve">Network Leader Attributes and Network Leader Practices.  Each of these constructs consist of sub-constructs, as set out in Figure 4.  </w:t>
      </w:r>
    </w:p>
    <w:p w14:paraId="403D5216" w14:textId="77777777" w:rsidR="00FB7C21" w:rsidRPr="00307E47" w:rsidRDefault="00FB7C21" w:rsidP="00A31F99">
      <w:pPr>
        <w:spacing w:line="276" w:lineRule="auto"/>
        <w:jc w:val="both"/>
        <w:rPr>
          <w:rFonts w:asciiTheme="majorBidi" w:hAnsiTheme="majorBidi" w:cstheme="majorBidi"/>
          <w:color w:val="000000" w:themeColor="text1"/>
        </w:rPr>
      </w:pPr>
    </w:p>
    <w:p w14:paraId="5AD519A9" w14:textId="2409EB38" w:rsidR="00BD2268" w:rsidRDefault="00BD2268" w:rsidP="00A31F99">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 xml:space="preserve">The second criterion is to set out </w:t>
      </w:r>
      <w:r w:rsidRPr="00307E47">
        <w:rPr>
          <w:rFonts w:asciiTheme="majorBidi" w:hAnsiTheme="majorBidi" w:cstheme="majorBidi"/>
          <w:i/>
          <w:color w:val="000000" w:themeColor="text1"/>
        </w:rPr>
        <w:t>relationships</w:t>
      </w:r>
      <w:r w:rsidRPr="00307E47">
        <w:rPr>
          <w:rFonts w:asciiTheme="majorBidi" w:hAnsiTheme="majorBidi" w:cstheme="majorBidi"/>
          <w:color w:val="000000" w:themeColor="text1"/>
        </w:rPr>
        <w:t xml:space="preserve"> between constructs.  There are three ways in which the relationships are manifested.  One, developing change agents with the Network Leader Attributes leads to a stronger network of change leaders.  Two, encouraging change agents to carry out Network Leader Practices creates a more resilient network of change leaders.  Lastly, fostering an environment for change leaders to develop and deploy their Network Leader Attributes and Practices leads to transformational network continuity.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links actors to implement transformational initiatives, as </w:t>
      </w:r>
      <w:r w:rsidRPr="00307E47">
        <w:rPr>
          <w:rFonts w:asciiTheme="majorBidi" w:hAnsiTheme="majorBidi" w:cstheme="majorBidi"/>
          <w:color w:val="000000" w:themeColor="text1"/>
          <w:shd w:val="clear" w:color="auto" w:fill="FFFFFF"/>
        </w:rPr>
        <w:t>a network of leaders is better positioned to execute organisational changes (McGuire and Silvia, 2009;</w:t>
      </w:r>
      <w:r>
        <w:rPr>
          <w:rFonts w:asciiTheme="majorBidi" w:hAnsiTheme="majorBidi" w:cstheme="majorBidi"/>
          <w:color w:val="000000" w:themeColor="text1"/>
          <w:shd w:val="clear" w:color="auto" w:fill="FFFFFF"/>
        </w:rPr>
        <w:t xml:space="preserve"> </w:t>
      </w:r>
      <w:r w:rsidRPr="00307E47">
        <w:rPr>
          <w:rFonts w:asciiTheme="majorBidi" w:hAnsiTheme="majorBidi" w:cstheme="majorBidi"/>
          <w:color w:val="000000" w:themeColor="text1"/>
          <w:shd w:val="clear" w:color="auto" w:fill="FFFFFF"/>
        </w:rPr>
        <w:t>Silvia, 2010</w:t>
      </w:r>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Rincón</w:t>
      </w:r>
      <w:proofErr w:type="spellEnd"/>
      <w:r>
        <w:rPr>
          <w:rFonts w:asciiTheme="majorBidi" w:hAnsiTheme="majorBidi" w:cstheme="majorBidi"/>
          <w:color w:val="000000" w:themeColor="text1"/>
          <w:shd w:val="clear" w:color="auto" w:fill="FFFFFF"/>
        </w:rPr>
        <w:t>-Gallardo, 2020</w:t>
      </w:r>
      <w:r w:rsidRPr="00307E47">
        <w:rPr>
          <w:rFonts w:asciiTheme="majorBidi" w:hAnsiTheme="majorBidi" w:cstheme="majorBidi"/>
          <w:color w:val="000000" w:themeColor="text1"/>
          <w:shd w:val="clear" w:color="auto" w:fill="FFFFFF"/>
        </w:rPr>
        <w:t xml:space="preserve">). </w:t>
      </w:r>
      <w:r w:rsidRPr="00307E47">
        <w:rPr>
          <w:rFonts w:asciiTheme="majorBidi" w:hAnsiTheme="majorBidi" w:cstheme="majorBidi"/>
          <w:color w:val="000000" w:themeColor="text1"/>
        </w:rPr>
        <w:t xml:space="preserve">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posits that a stronger and more capable network of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leaders leads to the implementation of the planned organisational change. Social network theory supports this argument as it acknowledges that higher frequency of interactions between network actors leads to a stronger network (</w:t>
      </w:r>
      <w:proofErr w:type="spellStart"/>
      <w:r w:rsidRPr="00307E47">
        <w:rPr>
          <w:rFonts w:asciiTheme="majorBidi" w:hAnsiTheme="majorBidi" w:cstheme="majorBidi"/>
          <w:color w:val="000000" w:themeColor="text1"/>
        </w:rPr>
        <w:t>D’Innocenzo</w:t>
      </w:r>
      <w:proofErr w:type="spellEnd"/>
      <w:r w:rsidRPr="00307E47">
        <w:rPr>
          <w:rFonts w:asciiTheme="majorBidi" w:hAnsiTheme="majorBidi" w:cstheme="majorBidi"/>
          <w:color w:val="000000" w:themeColor="text1"/>
        </w:rPr>
        <w:t xml:space="preserve"> </w:t>
      </w:r>
      <w:r w:rsidRPr="00307E47">
        <w:rPr>
          <w:rFonts w:asciiTheme="majorBidi" w:hAnsiTheme="majorBidi" w:cstheme="majorBidi"/>
          <w:i/>
          <w:iCs/>
          <w:color w:val="000000" w:themeColor="text1"/>
        </w:rPr>
        <w:t xml:space="preserve">et al., </w:t>
      </w:r>
      <w:r w:rsidRPr="00307E47">
        <w:rPr>
          <w:rFonts w:asciiTheme="majorBidi" w:hAnsiTheme="majorBidi" w:cstheme="majorBidi"/>
          <w:color w:val="000000" w:themeColor="text1"/>
        </w:rPr>
        <w:t>2014; Benton, 2015), as the attributes and practices of network determines the actor status within the network (</w:t>
      </w:r>
      <w:proofErr w:type="spellStart"/>
      <w:r w:rsidRPr="00307E47">
        <w:rPr>
          <w:rFonts w:asciiTheme="majorBidi" w:hAnsiTheme="majorBidi" w:cstheme="majorBidi"/>
          <w:color w:val="000000" w:themeColor="text1"/>
        </w:rPr>
        <w:t>Cristofoli</w:t>
      </w:r>
      <w:proofErr w:type="spellEnd"/>
      <w:r w:rsidRPr="00307E47">
        <w:rPr>
          <w:rFonts w:asciiTheme="majorBidi" w:hAnsiTheme="majorBidi" w:cstheme="majorBidi"/>
          <w:color w:val="000000" w:themeColor="text1"/>
        </w:rPr>
        <w:t xml:space="preserve"> </w:t>
      </w:r>
      <w:r w:rsidRPr="00307E47">
        <w:rPr>
          <w:rFonts w:asciiTheme="majorBidi" w:hAnsiTheme="majorBidi" w:cstheme="majorBidi"/>
          <w:i/>
          <w:iCs/>
          <w:color w:val="000000" w:themeColor="text1"/>
        </w:rPr>
        <w:t xml:space="preserve">et al., </w:t>
      </w:r>
      <w:r w:rsidRPr="00307E47">
        <w:rPr>
          <w:rFonts w:asciiTheme="majorBidi" w:hAnsiTheme="majorBidi" w:cstheme="majorBidi"/>
          <w:color w:val="000000" w:themeColor="text1"/>
        </w:rPr>
        <w:t xml:space="preserve">2020; Strasser, de </w:t>
      </w:r>
      <w:proofErr w:type="spellStart"/>
      <w:r w:rsidRPr="00307E47">
        <w:rPr>
          <w:rFonts w:asciiTheme="majorBidi" w:hAnsiTheme="majorBidi" w:cstheme="majorBidi"/>
          <w:color w:val="000000" w:themeColor="text1"/>
        </w:rPr>
        <w:t>Kraker</w:t>
      </w:r>
      <w:proofErr w:type="spellEnd"/>
      <w:r w:rsidRPr="00307E47">
        <w:rPr>
          <w:rFonts w:asciiTheme="majorBidi" w:hAnsiTheme="majorBidi" w:cstheme="majorBidi"/>
          <w:color w:val="000000" w:themeColor="text1"/>
        </w:rPr>
        <w:t xml:space="preserve"> and Kemp, 2020). </w:t>
      </w:r>
    </w:p>
    <w:p w14:paraId="2B918F8C" w14:textId="77777777" w:rsidR="00C7211A" w:rsidRPr="00307E47" w:rsidRDefault="00C7211A" w:rsidP="00A31F99">
      <w:pPr>
        <w:spacing w:line="276" w:lineRule="auto"/>
        <w:jc w:val="both"/>
        <w:rPr>
          <w:rFonts w:asciiTheme="majorBidi" w:hAnsiTheme="majorBidi" w:cstheme="majorBidi"/>
          <w:color w:val="000000" w:themeColor="text1"/>
        </w:rPr>
      </w:pPr>
    </w:p>
    <w:p w14:paraId="3C464887" w14:textId="10906523" w:rsidR="00BD2268" w:rsidRDefault="00BD2268" w:rsidP="00A31F99">
      <w:pPr>
        <w:spacing w:line="276" w:lineRule="auto"/>
        <w:jc w:val="both"/>
        <w:rPr>
          <w:rFonts w:asciiTheme="majorBidi" w:hAnsiTheme="majorBidi" w:cstheme="majorBidi"/>
          <w:color w:val="000000" w:themeColor="text1"/>
          <w:shd w:val="clear" w:color="auto" w:fill="FFFFFF"/>
        </w:rPr>
      </w:pPr>
      <w:r w:rsidRPr="00307E47">
        <w:rPr>
          <w:rFonts w:asciiTheme="majorBidi" w:hAnsiTheme="majorBidi" w:cstheme="majorBidi"/>
          <w:color w:val="000000" w:themeColor="text1"/>
        </w:rPr>
        <w:t xml:space="preserve">Whetten’s (1989) third criterion is to lay down </w:t>
      </w:r>
      <w:r w:rsidRPr="00307E47">
        <w:rPr>
          <w:rFonts w:asciiTheme="majorBidi" w:hAnsiTheme="majorBidi" w:cstheme="majorBidi"/>
          <w:i/>
          <w:color w:val="000000" w:themeColor="text1"/>
        </w:rPr>
        <w:t>assumptions</w:t>
      </w:r>
      <w:r w:rsidRPr="00307E47">
        <w:rPr>
          <w:rFonts w:asciiTheme="majorBidi" w:hAnsiTheme="majorBidi" w:cstheme="majorBidi"/>
          <w:color w:val="000000" w:themeColor="text1"/>
        </w:rPr>
        <w:t xml:space="preserve"> of a theory.  </w:t>
      </w:r>
      <w:r w:rsidRPr="00307E47">
        <w:rPr>
          <w:rFonts w:asciiTheme="majorBidi" w:hAnsiTheme="majorBidi" w:cstheme="majorBidi"/>
          <w:color w:val="000000" w:themeColor="text1"/>
          <w:shd w:val="clear" w:color="auto" w:fill="FFFFFF"/>
        </w:rPr>
        <w:t>One assumption that Transformation</w:t>
      </w:r>
      <w:r w:rsidR="00C7211A">
        <w:rPr>
          <w:rFonts w:asciiTheme="majorBidi" w:hAnsiTheme="majorBidi" w:cstheme="majorBidi"/>
          <w:color w:val="000000" w:themeColor="text1"/>
          <w:shd w:val="clear" w:color="auto" w:fill="FFFFFF"/>
        </w:rPr>
        <w:t>al</w:t>
      </w:r>
      <w:r w:rsidRPr="00307E47">
        <w:rPr>
          <w:rFonts w:asciiTheme="majorBidi" w:hAnsiTheme="majorBidi" w:cstheme="majorBidi"/>
          <w:color w:val="000000" w:themeColor="text1"/>
          <w:shd w:val="clear" w:color="auto" w:fill="FFFFFF"/>
        </w:rPr>
        <w:t xml:space="preserve"> Network Leadership makes is that organisations are more likely to implement planned organisational changes through network of change leaders rather than assigning a single leader or change agent to execute the planned changes (</w:t>
      </w:r>
      <w:proofErr w:type="spellStart"/>
      <w:r w:rsidRPr="00307E47">
        <w:rPr>
          <w:rFonts w:asciiTheme="majorBidi" w:hAnsiTheme="majorBidi" w:cstheme="majorBidi"/>
          <w:color w:val="000000" w:themeColor="text1"/>
          <w:shd w:val="clear" w:color="auto" w:fill="FFFFFF"/>
        </w:rPr>
        <w:t>Agranoff</w:t>
      </w:r>
      <w:proofErr w:type="spellEnd"/>
      <w:r w:rsidRPr="00307E47">
        <w:rPr>
          <w:rFonts w:asciiTheme="majorBidi" w:hAnsiTheme="majorBidi" w:cstheme="majorBidi"/>
          <w:color w:val="000000" w:themeColor="text1"/>
          <w:shd w:val="clear" w:color="auto" w:fill="FFFFFF"/>
        </w:rPr>
        <w:t xml:space="preserve"> and McGuire, 2001; Silvia and McGuire, 2010; Day </w:t>
      </w:r>
      <w:r w:rsidRPr="00307E47">
        <w:rPr>
          <w:rFonts w:asciiTheme="majorBidi" w:hAnsiTheme="majorBidi" w:cstheme="majorBidi"/>
          <w:i/>
          <w:iCs/>
          <w:color w:val="000000" w:themeColor="text1"/>
          <w:shd w:val="clear" w:color="auto" w:fill="FFFFFF"/>
        </w:rPr>
        <w:t xml:space="preserve">et al., </w:t>
      </w:r>
      <w:r w:rsidRPr="00307E47">
        <w:rPr>
          <w:rFonts w:asciiTheme="majorBidi" w:hAnsiTheme="majorBidi" w:cstheme="majorBidi"/>
          <w:color w:val="000000" w:themeColor="text1"/>
          <w:shd w:val="clear" w:color="auto" w:fill="FFFFFF"/>
        </w:rPr>
        <w:t xml:space="preserve">2014; </w:t>
      </w:r>
      <w:proofErr w:type="spellStart"/>
      <w:r w:rsidRPr="00307E47">
        <w:rPr>
          <w:rFonts w:asciiTheme="majorBidi" w:hAnsiTheme="majorBidi" w:cstheme="majorBidi"/>
          <w:color w:val="000000" w:themeColor="text1"/>
          <w:shd w:val="clear" w:color="auto" w:fill="FFFFFF"/>
        </w:rPr>
        <w:t>Leithood</w:t>
      </w:r>
      <w:proofErr w:type="spellEnd"/>
      <w:r w:rsidRPr="00307E47">
        <w:rPr>
          <w:rFonts w:asciiTheme="majorBidi" w:hAnsiTheme="majorBidi" w:cstheme="majorBidi"/>
          <w:color w:val="000000" w:themeColor="text1"/>
          <w:shd w:val="clear" w:color="auto" w:fill="FFFFFF"/>
        </w:rPr>
        <w:t xml:space="preserve"> and </w:t>
      </w:r>
      <w:proofErr w:type="spellStart"/>
      <w:r w:rsidRPr="00307E47">
        <w:rPr>
          <w:rFonts w:asciiTheme="majorBidi" w:hAnsiTheme="majorBidi" w:cstheme="majorBidi"/>
          <w:color w:val="000000" w:themeColor="text1"/>
          <w:shd w:val="clear" w:color="auto" w:fill="FFFFFF"/>
        </w:rPr>
        <w:t>Azah</w:t>
      </w:r>
      <w:proofErr w:type="spellEnd"/>
      <w:r w:rsidRPr="00307E47">
        <w:rPr>
          <w:rFonts w:asciiTheme="majorBidi" w:hAnsiTheme="majorBidi" w:cstheme="majorBidi"/>
          <w:color w:val="000000" w:themeColor="text1"/>
          <w:shd w:val="clear" w:color="auto" w:fill="FFFFFF"/>
        </w:rPr>
        <w:t>, 2016</w:t>
      </w:r>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Uster</w:t>
      </w:r>
      <w:proofErr w:type="spellEnd"/>
      <w:r>
        <w:rPr>
          <w:rFonts w:asciiTheme="majorBidi" w:hAnsiTheme="majorBidi" w:cstheme="majorBidi"/>
          <w:color w:val="000000" w:themeColor="text1"/>
          <w:shd w:val="clear" w:color="auto" w:fill="FFFFFF"/>
        </w:rPr>
        <w:t xml:space="preserve"> </w:t>
      </w:r>
      <w:r>
        <w:rPr>
          <w:rFonts w:asciiTheme="majorBidi" w:hAnsiTheme="majorBidi" w:cstheme="majorBidi"/>
          <w:i/>
          <w:iCs/>
          <w:color w:val="000000" w:themeColor="text1"/>
          <w:shd w:val="clear" w:color="auto" w:fill="FFFFFF"/>
        </w:rPr>
        <w:t xml:space="preserve">et al., </w:t>
      </w:r>
      <w:r>
        <w:rPr>
          <w:rFonts w:asciiTheme="majorBidi" w:hAnsiTheme="majorBidi" w:cstheme="majorBidi"/>
          <w:color w:val="000000" w:themeColor="text1"/>
          <w:shd w:val="clear" w:color="auto" w:fill="FFFFFF"/>
        </w:rPr>
        <w:t>2022</w:t>
      </w:r>
      <w:r w:rsidRPr="00307E47">
        <w:rPr>
          <w:rFonts w:asciiTheme="majorBidi" w:hAnsiTheme="majorBidi" w:cstheme="majorBidi"/>
          <w:color w:val="000000" w:themeColor="text1"/>
          <w:shd w:val="clear" w:color="auto" w:fill="FFFFFF"/>
        </w:rPr>
        <w:t>). This assumption stems from large scale change affecting wide swathes of the organisation, which are beyond the purview of one person or even a single transformation project team.  A network of transformation leaders, drawn from different levels and silos of an organisation can gather a wide range of responses and make sense of their meaning.  Another assumption is that attributes and practices can be developed and learnt, over time, by network members across different organisational layers (</w:t>
      </w:r>
      <w:proofErr w:type="spellStart"/>
      <w:r w:rsidRPr="00307E47">
        <w:rPr>
          <w:rFonts w:asciiTheme="majorBidi" w:hAnsiTheme="majorBidi" w:cstheme="majorBidi"/>
          <w:color w:val="000000" w:themeColor="text1"/>
          <w:shd w:val="clear" w:color="auto" w:fill="FFFFFF"/>
        </w:rPr>
        <w:t>Kickert</w:t>
      </w:r>
      <w:proofErr w:type="spellEnd"/>
      <w:r w:rsidRPr="00307E47">
        <w:rPr>
          <w:rFonts w:asciiTheme="majorBidi" w:hAnsiTheme="majorBidi" w:cstheme="majorBidi"/>
          <w:color w:val="000000" w:themeColor="text1"/>
          <w:shd w:val="clear" w:color="auto" w:fill="FFFFFF"/>
        </w:rPr>
        <w:t xml:space="preserve"> </w:t>
      </w:r>
      <w:r w:rsidRPr="00307E47">
        <w:rPr>
          <w:rFonts w:asciiTheme="majorBidi" w:hAnsiTheme="majorBidi" w:cstheme="majorBidi"/>
          <w:i/>
          <w:iCs/>
          <w:color w:val="000000" w:themeColor="text1"/>
          <w:shd w:val="clear" w:color="auto" w:fill="FFFFFF"/>
        </w:rPr>
        <w:t xml:space="preserve">et al., </w:t>
      </w:r>
      <w:r w:rsidRPr="00307E47">
        <w:rPr>
          <w:rFonts w:asciiTheme="majorBidi" w:hAnsiTheme="majorBidi" w:cstheme="majorBidi"/>
          <w:color w:val="000000" w:themeColor="text1"/>
          <w:shd w:val="clear" w:color="auto" w:fill="FFFFFF"/>
        </w:rPr>
        <w:t xml:space="preserve">1997; </w:t>
      </w:r>
      <w:proofErr w:type="spellStart"/>
      <w:r w:rsidRPr="00307E47">
        <w:rPr>
          <w:rFonts w:asciiTheme="majorBidi" w:hAnsiTheme="majorBidi" w:cstheme="majorBidi"/>
          <w:color w:val="000000" w:themeColor="text1"/>
          <w:shd w:val="clear" w:color="auto" w:fill="FFFFFF"/>
        </w:rPr>
        <w:t>Agranoff</w:t>
      </w:r>
      <w:proofErr w:type="spellEnd"/>
      <w:r w:rsidRPr="00307E47">
        <w:rPr>
          <w:rFonts w:asciiTheme="majorBidi" w:hAnsiTheme="majorBidi" w:cstheme="majorBidi"/>
          <w:color w:val="000000" w:themeColor="text1"/>
          <w:shd w:val="clear" w:color="auto" w:fill="FFFFFF"/>
        </w:rPr>
        <w:t xml:space="preserve"> and McGuire, 2001; Popp </w:t>
      </w:r>
      <w:r w:rsidRPr="00307E47">
        <w:rPr>
          <w:rFonts w:asciiTheme="majorBidi" w:hAnsiTheme="majorBidi" w:cstheme="majorBidi"/>
          <w:i/>
          <w:iCs/>
          <w:color w:val="000000" w:themeColor="text1"/>
          <w:shd w:val="clear" w:color="auto" w:fill="FFFFFF"/>
        </w:rPr>
        <w:t xml:space="preserve">et al., </w:t>
      </w:r>
      <w:r w:rsidRPr="00307E47">
        <w:rPr>
          <w:rFonts w:asciiTheme="majorBidi" w:hAnsiTheme="majorBidi" w:cstheme="majorBidi"/>
          <w:color w:val="000000" w:themeColor="text1"/>
          <w:shd w:val="clear" w:color="auto" w:fill="FFFFFF"/>
        </w:rPr>
        <w:t>2014</w:t>
      </w:r>
      <w:r>
        <w:rPr>
          <w:rFonts w:asciiTheme="majorBidi" w:hAnsiTheme="majorBidi" w:cstheme="majorBidi"/>
          <w:color w:val="000000" w:themeColor="text1"/>
          <w:shd w:val="clear" w:color="auto" w:fill="FFFFFF"/>
        </w:rPr>
        <w:t>; Ogden, 2018</w:t>
      </w:r>
      <w:r w:rsidRPr="00307E47">
        <w:rPr>
          <w:rFonts w:asciiTheme="majorBidi" w:hAnsiTheme="majorBidi" w:cstheme="majorBidi"/>
          <w:color w:val="000000" w:themeColor="text1"/>
          <w:shd w:val="clear" w:color="auto" w:fill="FFFFFF"/>
        </w:rPr>
        <w:t>). A third assumption is that attributes and practices are dynamic, inasmuch as they vary for different transformational initiatives and adapt to internal and external environmental changes.  The fourth assumption is that the development of Network Leader Attributes and Practices can be incorporated as activities in project plans of large-scale change initiatives. Those requirements set parameters for assembling networks of leaders with suitable attributes and practices (</w:t>
      </w:r>
      <w:r w:rsidRPr="00307E47">
        <w:rPr>
          <w:rFonts w:asciiTheme="majorBidi" w:eastAsia="Times New Roman" w:hAnsiTheme="majorBidi" w:cstheme="majorBidi"/>
          <w:color w:val="000000" w:themeColor="text1"/>
          <w:shd w:val="clear" w:color="auto" w:fill="FFFFFF"/>
        </w:rPr>
        <w:t>McGuire and Silvia, 2009; Wei-</w:t>
      </w:r>
      <w:proofErr w:type="spellStart"/>
      <w:r w:rsidRPr="00307E47">
        <w:rPr>
          <w:rFonts w:asciiTheme="majorBidi" w:eastAsia="Times New Roman" w:hAnsiTheme="majorBidi" w:cstheme="majorBidi"/>
          <w:color w:val="000000" w:themeColor="text1"/>
          <w:shd w:val="clear" w:color="auto" w:fill="FFFFFF"/>
        </w:rPr>
        <w:t>Skillern</w:t>
      </w:r>
      <w:proofErr w:type="spellEnd"/>
      <w:r w:rsidRPr="00307E47">
        <w:rPr>
          <w:rFonts w:asciiTheme="majorBidi" w:eastAsia="Times New Roman" w:hAnsiTheme="majorBidi" w:cstheme="majorBidi"/>
          <w:color w:val="000000" w:themeColor="text1"/>
          <w:shd w:val="clear" w:color="auto" w:fill="FFFFFF"/>
        </w:rPr>
        <w:t xml:space="preserve"> and Silver, 2013; </w:t>
      </w:r>
      <w:r w:rsidRPr="00307E47">
        <w:rPr>
          <w:rFonts w:asciiTheme="majorBidi" w:hAnsiTheme="majorBidi" w:cstheme="majorBidi"/>
          <w:color w:val="000000" w:themeColor="text1"/>
          <w:shd w:val="clear" w:color="auto" w:fill="FFFFFF"/>
        </w:rPr>
        <w:t>Stiver, 2017</w:t>
      </w:r>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Shvindina</w:t>
      </w:r>
      <w:proofErr w:type="spellEnd"/>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Balahurovska</w:t>
      </w:r>
      <w:proofErr w:type="spellEnd"/>
      <w:r>
        <w:rPr>
          <w:rFonts w:asciiTheme="majorBidi" w:hAnsiTheme="majorBidi" w:cstheme="majorBidi"/>
          <w:color w:val="000000" w:themeColor="text1"/>
          <w:shd w:val="clear" w:color="auto" w:fill="FFFFFF"/>
        </w:rPr>
        <w:t xml:space="preserve"> and </w:t>
      </w:r>
      <w:proofErr w:type="spellStart"/>
      <w:r>
        <w:rPr>
          <w:rFonts w:asciiTheme="majorBidi" w:hAnsiTheme="majorBidi" w:cstheme="majorBidi"/>
          <w:color w:val="000000" w:themeColor="text1"/>
          <w:shd w:val="clear" w:color="auto" w:fill="FFFFFF"/>
        </w:rPr>
        <w:t>Heiets</w:t>
      </w:r>
      <w:proofErr w:type="spellEnd"/>
      <w:r>
        <w:rPr>
          <w:rFonts w:asciiTheme="majorBidi" w:hAnsiTheme="majorBidi" w:cstheme="majorBidi"/>
          <w:color w:val="000000" w:themeColor="text1"/>
          <w:shd w:val="clear" w:color="auto" w:fill="FFFFFF"/>
        </w:rPr>
        <w:t>, 2022</w:t>
      </w:r>
      <w:r w:rsidRPr="00307E47">
        <w:rPr>
          <w:rFonts w:asciiTheme="majorBidi" w:hAnsiTheme="majorBidi" w:cstheme="majorBidi"/>
          <w:color w:val="000000" w:themeColor="text1"/>
          <w:shd w:val="clear" w:color="auto" w:fill="FFFFFF"/>
        </w:rPr>
        <w:t>). The final assumption is that most large scale, planned change initiatives are unlikely to have networks of change leaders in place at the outset.  Transformation</w:t>
      </w:r>
      <w:r w:rsidR="00C7211A">
        <w:rPr>
          <w:rFonts w:asciiTheme="majorBidi" w:hAnsiTheme="majorBidi" w:cstheme="majorBidi"/>
          <w:color w:val="000000" w:themeColor="text1"/>
          <w:shd w:val="clear" w:color="auto" w:fill="FFFFFF"/>
        </w:rPr>
        <w:t>al</w:t>
      </w:r>
      <w:r w:rsidRPr="00307E47">
        <w:rPr>
          <w:rFonts w:asciiTheme="majorBidi" w:hAnsiTheme="majorBidi" w:cstheme="majorBidi"/>
          <w:color w:val="000000" w:themeColor="text1"/>
          <w:shd w:val="clear" w:color="auto" w:fill="FFFFFF"/>
        </w:rPr>
        <w:t xml:space="preserve"> Network Leadership argues that the network can be fostered and developed as the change initiative is rolled out. </w:t>
      </w:r>
    </w:p>
    <w:p w14:paraId="172EDB53" w14:textId="77777777" w:rsidR="00BD2268" w:rsidRPr="00307E47" w:rsidRDefault="00BD2268" w:rsidP="00A31F99">
      <w:pPr>
        <w:spacing w:line="276" w:lineRule="auto"/>
        <w:jc w:val="both"/>
        <w:rPr>
          <w:rFonts w:asciiTheme="majorBidi" w:hAnsiTheme="majorBidi" w:cstheme="majorBidi"/>
          <w:color w:val="000000" w:themeColor="text1"/>
          <w:shd w:val="clear" w:color="auto" w:fill="FFFFFF"/>
        </w:rPr>
      </w:pPr>
    </w:p>
    <w:p w14:paraId="6F593E9A" w14:textId="18F11A50" w:rsidR="00BD2268" w:rsidRDefault="00BD2268" w:rsidP="00A31F99">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 xml:space="preserve">Whetten’s fourth criteria are the </w:t>
      </w:r>
      <w:r w:rsidRPr="00307E47">
        <w:rPr>
          <w:rFonts w:asciiTheme="majorBidi" w:hAnsiTheme="majorBidi" w:cstheme="majorBidi"/>
          <w:i/>
          <w:color w:val="000000" w:themeColor="text1"/>
        </w:rPr>
        <w:t xml:space="preserve">boundaries </w:t>
      </w:r>
      <w:r w:rsidRPr="00307E47">
        <w:rPr>
          <w:rFonts w:asciiTheme="majorBidi" w:hAnsiTheme="majorBidi" w:cstheme="majorBidi"/>
          <w:color w:val="000000" w:themeColor="text1"/>
        </w:rPr>
        <w:t xml:space="preserve">of the theory. </w:t>
      </w:r>
      <w:r w:rsidR="00C7211A">
        <w:rPr>
          <w:rFonts w:asciiTheme="majorBidi" w:hAnsiTheme="majorBidi" w:cstheme="majorBidi"/>
          <w:color w:val="000000" w:themeColor="text1"/>
        </w:rPr>
        <w:t xml:space="preserve">Based on the research examined, the authors </w:t>
      </w:r>
      <w:r w:rsidRPr="00307E47">
        <w:rPr>
          <w:rFonts w:asciiTheme="majorBidi" w:hAnsiTheme="majorBidi" w:cstheme="majorBidi"/>
          <w:color w:val="000000" w:themeColor="text1"/>
        </w:rPr>
        <w:t>posit that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is less effective in emergent or unplanned change initiatives. The need for and the time required to assemble a network of </w:t>
      </w:r>
      <w:r w:rsidRPr="00307E47">
        <w:rPr>
          <w:rFonts w:asciiTheme="majorBidi" w:hAnsiTheme="majorBidi" w:cstheme="majorBidi"/>
          <w:color w:val="000000" w:themeColor="text1"/>
        </w:rPr>
        <w:lastRenderedPageBreak/>
        <w:t>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leaders may be disproportionate to small scale change initiatives. Moreover,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calls </w:t>
      </w:r>
      <w:r w:rsidR="00FB7C21" w:rsidRPr="00307E47">
        <w:rPr>
          <w:rFonts w:asciiTheme="majorBidi" w:hAnsiTheme="majorBidi" w:cstheme="majorBidi"/>
          <w:color w:val="000000" w:themeColor="text1"/>
        </w:rPr>
        <w:t>for senior</w:t>
      </w:r>
      <w:r w:rsidRPr="00307E47">
        <w:rPr>
          <w:rFonts w:asciiTheme="majorBidi" w:hAnsiTheme="majorBidi" w:cstheme="majorBidi"/>
          <w:color w:val="000000" w:themeColor="text1"/>
        </w:rPr>
        <w:t xml:space="preserve"> management commitment to the planned change initiative.  Lack of commitment from senior managers can either disrupt networks of transformational leaders from being formed or lead to destabilisation of the network after one is formed.  Weak commitment takes many forms, including but not limited to, withholding resources and creating an environment that is hostile for the network to survive. Senior management’s intentional or unintentional failure to fulfil their roles places a limitation on the contribution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can make to the field of change management.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theory argues that leaders in the network </w:t>
      </w:r>
      <w:proofErr w:type="gramStart"/>
      <w:r w:rsidRPr="00307E47">
        <w:rPr>
          <w:rFonts w:asciiTheme="majorBidi" w:hAnsiTheme="majorBidi" w:cstheme="majorBidi"/>
          <w:color w:val="000000" w:themeColor="text1"/>
        </w:rPr>
        <w:t>have to</w:t>
      </w:r>
      <w:proofErr w:type="gramEnd"/>
      <w:r w:rsidRPr="00307E47">
        <w:rPr>
          <w:rFonts w:asciiTheme="majorBidi" w:hAnsiTheme="majorBidi" w:cstheme="majorBidi"/>
          <w:color w:val="000000" w:themeColor="text1"/>
        </w:rPr>
        <w:t xml:space="preserve"> cooperate during the implementation of change initiatives. This may not be possible when individual leaders feel under pressure or that their position is under threat. Thus, where leaders in the network withhold their support and cooperation, the efficacy of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is compromised. </w:t>
      </w:r>
      <w:r w:rsidRPr="00307E47">
        <w:rPr>
          <w:rFonts w:asciiTheme="majorBidi" w:hAnsiTheme="majorBidi" w:cstheme="majorBidi"/>
          <w:color w:val="000000" w:themeColor="text1"/>
          <w:shd w:val="clear" w:color="auto" w:fill="FFFFFF"/>
        </w:rPr>
        <w:t xml:space="preserve">The above discussion operationalises Whetten’s (1989) framework for ‘what constitutes a theoretical contribution’. </w:t>
      </w:r>
      <w:r w:rsidRPr="00307E47">
        <w:rPr>
          <w:rFonts w:asciiTheme="majorBidi" w:hAnsiTheme="majorBidi" w:cstheme="majorBidi"/>
          <w:color w:val="000000" w:themeColor="text1"/>
        </w:rPr>
        <w:t>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developed in this study addresses each of Whetten’s four criteria for a theoretical contribution Table </w:t>
      </w:r>
      <w:r>
        <w:rPr>
          <w:rFonts w:asciiTheme="majorBidi" w:hAnsiTheme="majorBidi" w:cstheme="majorBidi"/>
          <w:color w:val="000000" w:themeColor="text1"/>
        </w:rPr>
        <w:t>10</w:t>
      </w:r>
      <w:r w:rsidRPr="00307E47">
        <w:rPr>
          <w:rFonts w:asciiTheme="majorBidi" w:hAnsiTheme="majorBidi" w:cstheme="majorBidi"/>
          <w:color w:val="000000" w:themeColor="text1"/>
        </w:rPr>
        <w:t xml:space="preserve"> below summarises this research responses to Whetten (1989) criteria. </w:t>
      </w:r>
    </w:p>
    <w:p w14:paraId="2F66E864" w14:textId="77777777" w:rsidR="00BD2268" w:rsidRDefault="00BD2268" w:rsidP="00BD2268">
      <w:pPr>
        <w:spacing w:line="276" w:lineRule="auto"/>
        <w:jc w:val="both"/>
        <w:rPr>
          <w:rFonts w:asciiTheme="majorBidi" w:hAnsiTheme="majorBidi" w:cstheme="majorBidi"/>
          <w:color w:val="000000" w:themeColor="text1"/>
        </w:rPr>
      </w:pPr>
    </w:p>
    <w:p w14:paraId="2B6BDBEC" w14:textId="77777777" w:rsidR="00F14BA0" w:rsidRPr="003A0854" w:rsidRDefault="00272ACC" w:rsidP="003A0854">
      <w:pPr>
        <w:pStyle w:val="ListParagraph"/>
        <w:numPr>
          <w:ilvl w:val="1"/>
          <w:numId w:val="1"/>
        </w:numPr>
        <w:spacing w:line="276" w:lineRule="auto"/>
        <w:rPr>
          <w:rFonts w:ascii="Times New Roman" w:eastAsia="Times New Roman" w:hAnsi="Times New Roman" w:cs="Times New Roman"/>
          <w:b/>
          <w:bCs/>
          <w:i/>
          <w:iCs/>
          <w:color w:val="000000"/>
          <w:shd w:val="clear" w:color="auto" w:fill="FFFFFF"/>
        </w:rPr>
      </w:pPr>
      <w:r w:rsidRPr="003A0854">
        <w:rPr>
          <w:rFonts w:ascii="Times New Roman" w:eastAsia="Times New Roman" w:hAnsi="Times New Roman" w:cs="Times New Roman"/>
          <w:b/>
          <w:bCs/>
          <w:i/>
          <w:iCs/>
          <w:color w:val="000000"/>
          <w:shd w:val="clear" w:color="auto" w:fill="FFFFFF"/>
        </w:rPr>
        <w:t>Research Questions</w:t>
      </w:r>
    </w:p>
    <w:p w14:paraId="4E11753C" w14:textId="77777777" w:rsidR="00F14BA0" w:rsidRDefault="00F14BA0" w:rsidP="003A0854">
      <w:pPr>
        <w:spacing w:line="276" w:lineRule="auto"/>
        <w:rPr>
          <w:rFonts w:ascii="Times New Roman" w:eastAsia="Times New Roman" w:hAnsi="Times New Roman" w:cs="Times New Roman"/>
          <w:color w:val="000000"/>
          <w:shd w:val="clear" w:color="auto" w:fill="FFFFFF"/>
        </w:rPr>
      </w:pPr>
    </w:p>
    <w:p w14:paraId="0ECB6886" w14:textId="0A717CE7" w:rsidR="00F14BA0" w:rsidRPr="00F14BA0" w:rsidRDefault="00F14BA0" w:rsidP="003A0854">
      <w:pPr>
        <w:spacing w:line="276" w:lineRule="auto"/>
        <w:jc w:val="both"/>
        <w:rPr>
          <w:rFonts w:asciiTheme="majorBidi" w:hAnsiTheme="majorBidi" w:cstheme="majorBidi"/>
          <w:color w:val="000000" w:themeColor="text1"/>
          <w:lang w:eastAsia="en-US"/>
        </w:rPr>
      </w:pPr>
      <w:r w:rsidRPr="00F14BA0">
        <w:rPr>
          <w:rFonts w:asciiTheme="majorBidi" w:hAnsiTheme="majorBidi" w:cstheme="majorBidi"/>
          <w:color w:val="000000" w:themeColor="text1"/>
          <w:lang w:eastAsia="en-US"/>
        </w:rPr>
        <w:t xml:space="preserve">The research questions evolved from the interest in identifying </w:t>
      </w:r>
      <w:r w:rsidR="00C7211A">
        <w:rPr>
          <w:rFonts w:asciiTheme="majorBidi" w:hAnsiTheme="majorBidi" w:cstheme="majorBidi"/>
          <w:color w:val="000000" w:themeColor="text1"/>
          <w:lang w:eastAsia="en-US"/>
        </w:rPr>
        <w:t xml:space="preserve">what energy sector leaders identified as </w:t>
      </w:r>
      <w:r w:rsidR="00F238D2">
        <w:rPr>
          <w:rFonts w:asciiTheme="majorBidi" w:hAnsiTheme="majorBidi" w:cstheme="majorBidi"/>
          <w:color w:val="000000" w:themeColor="text1"/>
          <w:lang w:eastAsia="en-US"/>
        </w:rPr>
        <w:t xml:space="preserve">preferred leadership practice in </w:t>
      </w:r>
      <w:r w:rsidR="00C7211A">
        <w:rPr>
          <w:rFonts w:asciiTheme="majorBidi" w:hAnsiTheme="majorBidi" w:cstheme="majorBidi"/>
          <w:color w:val="000000" w:themeColor="text1"/>
          <w:lang w:eastAsia="en-US"/>
        </w:rPr>
        <w:t>the SD</w:t>
      </w:r>
      <w:r w:rsidR="00F238D2">
        <w:rPr>
          <w:rFonts w:asciiTheme="majorBidi" w:hAnsiTheme="majorBidi" w:cstheme="majorBidi"/>
          <w:color w:val="000000" w:themeColor="text1"/>
          <w:lang w:eastAsia="en-US"/>
        </w:rPr>
        <w:t>G challenged</w:t>
      </w:r>
      <w:r w:rsidR="00D85EF6">
        <w:rPr>
          <w:rFonts w:asciiTheme="majorBidi" w:hAnsiTheme="majorBidi" w:cstheme="majorBidi"/>
          <w:color w:val="000000" w:themeColor="text1"/>
          <w:lang w:eastAsia="en-US"/>
        </w:rPr>
        <w:t xml:space="preserve"> firms </w:t>
      </w:r>
      <w:r w:rsidR="00072B08">
        <w:rPr>
          <w:rFonts w:asciiTheme="majorBidi" w:hAnsiTheme="majorBidi" w:cstheme="majorBidi"/>
          <w:color w:val="000000" w:themeColor="text1"/>
          <w:lang w:eastAsia="en-US"/>
        </w:rPr>
        <w:t xml:space="preserve">to achieve organisational resilience </w:t>
      </w:r>
      <w:r w:rsidR="00D70213">
        <w:rPr>
          <w:rFonts w:asciiTheme="majorBidi" w:hAnsiTheme="majorBidi" w:cstheme="majorBidi"/>
          <w:color w:val="000000" w:themeColor="text1"/>
          <w:lang w:eastAsia="en-US"/>
        </w:rPr>
        <w:t>in Bahrain Energy</w:t>
      </w:r>
      <w:r w:rsidRPr="00F14BA0">
        <w:rPr>
          <w:rFonts w:asciiTheme="majorBidi" w:hAnsiTheme="majorBidi" w:cstheme="majorBidi"/>
          <w:color w:val="000000" w:themeColor="text1"/>
          <w:lang w:eastAsia="en-US"/>
        </w:rPr>
        <w:t xml:space="preserve"> industry</w:t>
      </w:r>
      <w:r w:rsidR="00AE43D9">
        <w:rPr>
          <w:rFonts w:asciiTheme="majorBidi" w:hAnsiTheme="majorBidi" w:cstheme="majorBidi"/>
          <w:color w:val="000000" w:themeColor="text1"/>
          <w:lang w:eastAsia="en-US"/>
        </w:rPr>
        <w:t xml:space="preserve"> and</w:t>
      </w:r>
      <w:r w:rsidR="00CF77A9">
        <w:rPr>
          <w:rFonts w:asciiTheme="majorBidi" w:hAnsiTheme="majorBidi" w:cstheme="majorBidi"/>
          <w:color w:val="000000" w:themeColor="text1"/>
          <w:lang w:eastAsia="en-US"/>
        </w:rPr>
        <w:t xml:space="preserve"> the</w:t>
      </w:r>
      <w:r w:rsidR="00C7211A">
        <w:rPr>
          <w:rFonts w:asciiTheme="majorBidi" w:hAnsiTheme="majorBidi" w:cstheme="majorBidi"/>
          <w:color w:val="000000" w:themeColor="text1"/>
          <w:lang w:eastAsia="en-US"/>
        </w:rPr>
        <w:t>reby help to</w:t>
      </w:r>
      <w:r w:rsidR="00CF77A9">
        <w:rPr>
          <w:rFonts w:asciiTheme="majorBidi" w:hAnsiTheme="majorBidi" w:cstheme="majorBidi"/>
          <w:color w:val="000000" w:themeColor="text1"/>
          <w:lang w:eastAsia="en-US"/>
        </w:rPr>
        <w:t xml:space="preserve"> </w:t>
      </w:r>
      <w:r w:rsidRPr="00F14BA0">
        <w:rPr>
          <w:rFonts w:asciiTheme="majorBidi" w:hAnsiTheme="majorBidi" w:cstheme="majorBidi"/>
          <w:color w:val="000000" w:themeColor="text1"/>
          <w:lang w:eastAsia="en-US"/>
        </w:rPr>
        <w:t xml:space="preserve">address the challenges </w:t>
      </w:r>
      <w:r w:rsidR="00C7211A">
        <w:rPr>
          <w:rFonts w:asciiTheme="majorBidi" w:hAnsiTheme="majorBidi" w:cstheme="majorBidi"/>
          <w:color w:val="000000" w:themeColor="text1"/>
          <w:lang w:eastAsia="en-US"/>
        </w:rPr>
        <w:t xml:space="preserve">posed by </w:t>
      </w:r>
      <w:r w:rsidRPr="00F14BA0">
        <w:rPr>
          <w:rFonts w:asciiTheme="majorBidi" w:hAnsiTheme="majorBidi" w:cstheme="majorBidi"/>
          <w:color w:val="000000" w:themeColor="text1"/>
          <w:lang w:eastAsia="en-US"/>
        </w:rPr>
        <w:t xml:space="preserve">the 17 Sustainable Development Goals. The </w:t>
      </w:r>
      <w:r w:rsidR="00C7211A">
        <w:rPr>
          <w:rFonts w:asciiTheme="majorBidi" w:hAnsiTheme="majorBidi" w:cstheme="majorBidi"/>
          <w:color w:val="000000" w:themeColor="text1"/>
          <w:lang w:eastAsia="en-US"/>
        </w:rPr>
        <w:t xml:space="preserve">questions that were jointly </w:t>
      </w:r>
      <w:r w:rsidRPr="00F14BA0">
        <w:rPr>
          <w:rFonts w:asciiTheme="majorBidi" w:hAnsiTheme="majorBidi" w:cstheme="majorBidi"/>
          <w:color w:val="000000" w:themeColor="text1"/>
          <w:lang w:eastAsia="en-US"/>
        </w:rPr>
        <w:t xml:space="preserve">developed </w:t>
      </w:r>
      <w:r w:rsidR="00C7211A">
        <w:rPr>
          <w:rFonts w:asciiTheme="majorBidi" w:hAnsiTheme="majorBidi" w:cstheme="majorBidi"/>
          <w:color w:val="000000" w:themeColor="text1"/>
          <w:lang w:eastAsia="en-US"/>
        </w:rPr>
        <w:t xml:space="preserve">with the energy firm leaders </w:t>
      </w:r>
      <w:r w:rsidRPr="00F14BA0">
        <w:rPr>
          <w:rFonts w:asciiTheme="majorBidi" w:hAnsiTheme="majorBidi" w:cstheme="majorBidi"/>
          <w:color w:val="000000" w:themeColor="text1"/>
          <w:lang w:eastAsia="en-US"/>
        </w:rPr>
        <w:t xml:space="preserve">were </w:t>
      </w:r>
      <w:r w:rsidR="009D6CDF">
        <w:rPr>
          <w:rFonts w:asciiTheme="majorBidi" w:hAnsiTheme="majorBidi" w:cstheme="majorBidi"/>
          <w:color w:val="000000" w:themeColor="text1"/>
          <w:lang w:eastAsia="en-US"/>
        </w:rPr>
        <w:t>outlined</w:t>
      </w:r>
      <w:r w:rsidRPr="00F14BA0">
        <w:rPr>
          <w:rFonts w:asciiTheme="majorBidi" w:hAnsiTheme="majorBidi" w:cstheme="majorBidi"/>
          <w:color w:val="000000" w:themeColor="text1"/>
          <w:lang w:eastAsia="en-US"/>
        </w:rPr>
        <w:t xml:space="preserve"> in a way to proceed with theory building on </w:t>
      </w:r>
      <w:proofErr w:type="gramStart"/>
      <w:r w:rsidR="003377C4">
        <w:rPr>
          <w:rFonts w:asciiTheme="majorBidi" w:hAnsiTheme="majorBidi" w:cstheme="majorBidi"/>
          <w:color w:val="000000" w:themeColor="text1"/>
          <w:lang w:eastAsia="en-US"/>
        </w:rPr>
        <w:t>n</w:t>
      </w:r>
      <w:r w:rsidRPr="00F14BA0">
        <w:rPr>
          <w:rFonts w:asciiTheme="majorBidi" w:hAnsiTheme="majorBidi" w:cstheme="majorBidi"/>
          <w:color w:val="000000" w:themeColor="text1"/>
          <w:lang w:eastAsia="en-US"/>
        </w:rPr>
        <w:t>etwork</w:t>
      </w:r>
      <w:r w:rsidR="003377C4">
        <w:rPr>
          <w:rFonts w:asciiTheme="majorBidi" w:hAnsiTheme="majorBidi" w:cstheme="majorBidi"/>
          <w:color w:val="000000" w:themeColor="text1"/>
          <w:lang w:eastAsia="en-US"/>
        </w:rPr>
        <w:t xml:space="preserve"> </w:t>
      </w:r>
      <w:r w:rsidR="00FB7C21">
        <w:rPr>
          <w:rFonts w:asciiTheme="majorBidi" w:hAnsiTheme="majorBidi" w:cstheme="majorBidi"/>
          <w:color w:val="000000" w:themeColor="text1"/>
          <w:lang w:eastAsia="en-US"/>
        </w:rPr>
        <w:t>based</w:t>
      </w:r>
      <w:proofErr w:type="gramEnd"/>
      <w:r w:rsidR="00FB7C21">
        <w:rPr>
          <w:rFonts w:asciiTheme="majorBidi" w:hAnsiTheme="majorBidi" w:cstheme="majorBidi"/>
          <w:color w:val="000000" w:themeColor="text1"/>
          <w:lang w:eastAsia="en-US"/>
        </w:rPr>
        <w:t xml:space="preserve"> </w:t>
      </w:r>
      <w:r w:rsidR="00FB7C21" w:rsidRPr="00F14BA0">
        <w:rPr>
          <w:rFonts w:asciiTheme="majorBidi" w:hAnsiTheme="majorBidi" w:cstheme="majorBidi"/>
          <w:color w:val="000000" w:themeColor="text1"/>
          <w:lang w:eastAsia="en-US"/>
        </w:rPr>
        <w:t>leadership</w:t>
      </w:r>
      <w:r w:rsidRPr="00F14BA0">
        <w:rPr>
          <w:rFonts w:asciiTheme="majorBidi" w:hAnsiTheme="majorBidi" w:cstheme="majorBidi"/>
          <w:color w:val="000000" w:themeColor="text1"/>
          <w:lang w:eastAsia="en-US"/>
        </w:rPr>
        <w:t xml:space="preserve"> literature that will be extended to include a </w:t>
      </w:r>
      <w:r w:rsidR="003377C4">
        <w:rPr>
          <w:rFonts w:asciiTheme="majorBidi" w:hAnsiTheme="majorBidi" w:cstheme="majorBidi"/>
          <w:color w:val="000000" w:themeColor="text1"/>
          <w:lang w:eastAsia="en-US"/>
        </w:rPr>
        <w:t>Transformation</w:t>
      </w:r>
      <w:r w:rsidR="00C7211A">
        <w:rPr>
          <w:rFonts w:asciiTheme="majorBidi" w:hAnsiTheme="majorBidi" w:cstheme="majorBidi"/>
          <w:color w:val="000000" w:themeColor="text1"/>
          <w:lang w:eastAsia="en-US"/>
        </w:rPr>
        <w:t>al</w:t>
      </w:r>
      <w:r w:rsidRPr="00F14BA0">
        <w:rPr>
          <w:rFonts w:asciiTheme="majorBidi" w:hAnsiTheme="majorBidi" w:cstheme="majorBidi"/>
          <w:color w:val="000000" w:themeColor="text1"/>
          <w:lang w:eastAsia="en-US"/>
        </w:rPr>
        <w:t xml:space="preserve"> Network Leadership approach for the Bahrain </w:t>
      </w:r>
      <w:r w:rsidR="007A59D4">
        <w:rPr>
          <w:rFonts w:asciiTheme="majorBidi" w:hAnsiTheme="majorBidi" w:cstheme="majorBidi"/>
          <w:color w:val="000000" w:themeColor="text1"/>
          <w:lang w:eastAsia="en-US"/>
        </w:rPr>
        <w:t>Energy</w:t>
      </w:r>
      <w:r w:rsidRPr="00F14BA0">
        <w:rPr>
          <w:rFonts w:asciiTheme="majorBidi" w:hAnsiTheme="majorBidi" w:cstheme="majorBidi"/>
          <w:color w:val="000000" w:themeColor="text1"/>
          <w:lang w:eastAsia="en-US"/>
        </w:rPr>
        <w:t xml:space="preserve"> industry. The research questions were developed to help highlight participants’ crucial understanding of a suitable leadership approach in Bahrain Oil and Gas industry </w:t>
      </w:r>
      <w:r w:rsidR="00D9777C">
        <w:rPr>
          <w:rFonts w:asciiTheme="majorBidi" w:hAnsiTheme="majorBidi" w:cstheme="majorBidi"/>
          <w:color w:val="000000" w:themeColor="text1"/>
          <w:lang w:eastAsia="en-US"/>
        </w:rPr>
        <w:t xml:space="preserve">towards organisational </w:t>
      </w:r>
      <w:r w:rsidR="00DD7B68">
        <w:rPr>
          <w:rFonts w:asciiTheme="majorBidi" w:hAnsiTheme="majorBidi" w:cstheme="majorBidi"/>
          <w:color w:val="000000" w:themeColor="text1"/>
          <w:lang w:eastAsia="en-US"/>
        </w:rPr>
        <w:t>resilience</w:t>
      </w:r>
      <w:r w:rsidRPr="00F14BA0">
        <w:rPr>
          <w:rFonts w:asciiTheme="majorBidi" w:hAnsiTheme="majorBidi" w:cstheme="majorBidi"/>
          <w:color w:val="000000" w:themeColor="text1"/>
          <w:lang w:eastAsia="en-US"/>
        </w:rPr>
        <w:t xml:space="preserve"> contributing towards addressing the challenges posed in implementing </w:t>
      </w:r>
      <w:r w:rsidR="002F4080">
        <w:rPr>
          <w:rFonts w:asciiTheme="majorBidi" w:hAnsiTheme="majorBidi" w:cstheme="majorBidi"/>
          <w:color w:val="000000" w:themeColor="text1"/>
          <w:lang w:eastAsia="en-US"/>
        </w:rPr>
        <w:t xml:space="preserve">challenging </w:t>
      </w:r>
      <w:r w:rsidR="00C728C4">
        <w:rPr>
          <w:rFonts w:asciiTheme="majorBidi" w:hAnsiTheme="majorBidi" w:cstheme="majorBidi"/>
          <w:color w:val="000000" w:themeColor="text1"/>
          <w:lang w:eastAsia="en-US"/>
        </w:rPr>
        <w:t xml:space="preserve">UNSDGs </w:t>
      </w:r>
      <w:r w:rsidR="00C31813">
        <w:rPr>
          <w:rFonts w:asciiTheme="majorBidi" w:hAnsiTheme="majorBidi" w:cstheme="majorBidi"/>
          <w:color w:val="000000" w:themeColor="text1"/>
          <w:lang w:eastAsia="en-US"/>
        </w:rPr>
        <w:t>targets</w:t>
      </w:r>
      <w:r w:rsidRPr="00F14BA0">
        <w:rPr>
          <w:rFonts w:asciiTheme="majorBidi" w:hAnsiTheme="majorBidi" w:cstheme="majorBidi"/>
          <w:color w:val="000000" w:themeColor="text1"/>
          <w:lang w:eastAsia="en-US"/>
        </w:rPr>
        <w:t xml:space="preserve">. The following research questions provide the basis for this study’s investigation into </w:t>
      </w:r>
      <w:r w:rsidR="00C728C4">
        <w:rPr>
          <w:rFonts w:asciiTheme="majorBidi" w:hAnsiTheme="majorBidi" w:cstheme="majorBidi"/>
          <w:color w:val="000000" w:themeColor="text1"/>
          <w:lang w:eastAsia="en-US"/>
        </w:rPr>
        <w:t>Transformation</w:t>
      </w:r>
      <w:r w:rsidR="00C7211A">
        <w:rPr>
          <w:rFonts w:asciiTheme="majorBidi" w:hAnsiTheme="majorBidi" w:cstheme="majorBidi"/>
          <w:color w:val="000000" w:themeColor="text1"/>
          <w:lang w:eastAsia="en-US"/>
        </w:rPr>
        <w:t>al</w:t>
      </w:r>
      <w:r w:rsidR="00C728C4">
        <w:rPr>
          <w:rFonts w:asciiTheme="majorBidi" w:hAnsiTheme="majorBidi" w:cstheme="majorBidi"/>
          <w:color w:val="000000" w:themeColor="text1"/>
          <w:lang w:eastAsia="en-US"/>
        </w:rPr>
        <w:t xml:space="preserve"> </w:t>
      </w:r>
      <w:r w:rsidRPr="00F14BA0">
        <w:rPr>
          <w:rFonts w:asciiTheme="majorBidi" w:hAnsiTheme="majorBidi" w:cstheme="majorBidi"/>
          <w:color w:val="000000" w:themeColor="text1"/>
          <w:lang w:eastAsia="en-US"/>
        </w:rPr>
        <w:t xml:space="preserve">Network Leadership </w:t>
      </w:r>
      <w:r w:rsidR="00C7211A">
        <w:rPr>
          <w:rFonts w:asciiTheme="majorBidi" w:hAnsiTheme="majorBidi" w:cstheme="majorBidi"/>
          <w:color w:val="000000" w:themeColor="text1"/>
          <w:lang w:eastAsia="en-US"/>
        </w:rPr>
        <w:t xml:space="preserve">practices </w:t>
      </w:r>
      <w:r w:rsidRPr="00F14BA0">
        <w:rPr>
          <w:rFonts w:asciiTheme="majorBidi" w:hAnsiTheme="majorBidi" w:cstheme="majorBidi"/>
          <w:color w:val="000000" w:themeColor="text1"/>
          <w:lang w:eastAsia="en-US"/>
        </w:rPr>
        <w:t xml:space="preserve">in the Bahrain </w:t>
      </w:r>
      <w:r w:rsidR="00C31813">
        <w:rPr>
          <w:rFonts w:asciiTheme="majorBidi" w:hAnsiTheme="majorBidi" w:cstheme="majorBidi"/>
          <w:color w:val="000000" w:themeColor="text1"/>
          <w:lang w:eastAsia="en-US"/>
        </w:rPr>
        <w:t>Energy industry</w:t>
      </w:r>
      <w:r w:rsidRPr="00F14BA0">
        <w:rPr>
          <w:rFonts w:asciiTheme="majorBidi" w:hAnsiTheme="majorBidi" w:cstheme="majorBidi"/>
          <w:color w:val="000000" w:themeColor="text1"/>
          <w:lang w:eastAsia="en-US"/>
        </w:rPr>
        <w:t>:</w:t>
      </w:r>
      <w:r w:rsidR="00C31813">
        <w:rPr>
          <w:rFonts w:asciiTheme="majorBidi" w:hAnsiTheme="majorBidi" w:cstheme="majorBidi"/>
          <w:color w:val="000000" w:themeColor="text1"/>
          <w:lang w:eastAsia="en-US"/>
        </w:rPr>
        <w:t xml:space="preserve"> </w:t>
      </w:r>
    </w:p>
    <w:p w14:paraId="2C759B79" w14:textId="77777777" w:rsidR="00F14BA0" w:rsidRPr="00F14BA0" w:rsidRDefault="00F14BA0" w:rsidP="003A0854">
      <w:pPr>
        <w:spacing w:line="276" w:lineRule="auto"/>
        <w:jc w:val="both"/>
        <w:rPr>
          <w:rFonts w:asciiTheme="majorBidi" w:hAnsiTheme="majorBidi" w:cstheme="majorBidi"/>
          <w:color w:val="000000" w:themeColor="text1"/>
          <w:lang w:eastAsia="en-US"/>
        </w:rPr>
      </w:pPr>
    </w:p>
    <w:p w14:paraId="36DA2CAD" w14:textId="28093B77" w:rsidR="00F14BA0" w:rsidRPr="00F14BA0" w:rsidRDefault="00F14BA0" w:rsidP="003A0854">
      <w:pPr>
        <w:spacing w:line="276" w:lineRule="auto"/>
        <w:jc w:val="both"/>
        <w:rPr>
          <w:rFonts w:asciiTheme="majorBidi" w:hAnsiTheme="majorBidi" w:cstheme="majorBidi"/>
          <w:color w:val="000000" w:themeColor="text1"/>
          <w:lang w:eastAsia="en-US"/>
        </w:rPr>
      </w:pPr>
      <w:r w:rsidRPr="00F14BA0">
        <w:rPr>
          <w:rFonts w:asciiTheme="majorBidi" w:hAnsiTheme="majorBidi" w:cstheme="majorBidi"/>
          <w:color w:val="000000" w:themeColor="text1"/>
          <w:lang w:eastAsia="en-US"/>
        </w:rPr>
        <w:t xml:space="preserve">RQ1. What are the outcomes of exploring </w:t>
      </w:r>
      <w:r w:rsidR="00BE5F0F">
        <w:rPr>
          <w:rFonts w:asciiTheme="majorBidi" w:hAnsiTheme="majorBidi" w:cstheme="majorBidi"/>
          <w:color w:val="000000" w:themeColor="text1"/>
          <w:lang w:eastAsia="en-US"/>
        </w:rPr>
        <w:t>Transformation</w:t>
      </w:r>
      <w:r w:rsidR="00401906">
        <w:rPr>
          <w:rFonts w:asciiTheme="majorBidi" w:hAnsiTheme="majorBidi" w:cstheme="majorBidi"/>
          <w:color w:val="000000" w:themeColor="text1"/>
          <w:lang w:eastAsia="en-US"/>
        </w:rPr>
        <w:t>al</w:t>
      </w:r>
      <w:r w:rsidR="00BE5F0F">
        <w:rPr>
          <w:rFonts w:asciiTheme="majorBidi" w:hAnsiTheme="majorBidi" w:cstheme="majorBidi"/>
          <w:color w:val="000000" w:themeColor="text1"/>
          <w:lang w:eastAsia="en-US"/>
        </w:rPr>
        <w:t xml:space="preserve"> </w:t>
      </w:r>
      <w:r w:rsidRPr="00F14BA0">
        <w:rPr>
          <w:rFonts w:asciiTheme="majorBidi" w:hAnsiTheme="majorBidi" w:cstheme="majorBidi"/>
          <w:color w:val="000000" w:themeColor="text1"/>
          <w:lang w:eastAsia="en-US"/>
        </w:rPr>
        <w:t xml:space="preserve">Network Leadership as organisations transform their practices to enhance </w:t>
      </w:r>
      <w:r w:rsidR="00BA7514">
        <w:rPr>
          <w:rFonts w:asciiTheme="majorBidi" w:hAnsiTheme="majorBidi" w:cstheme="majorBidi"/>
          <w:color w:val="000000" w:themeColor="text1"/>
          <w:lang w:eastAsia="en-US"/>
        </w:rPr>
        <w:t>their resilience</w:t>
      </w:r>
      <w:r w:rsidRPr="00F14BA0">
        <w:rPr>
          <w:rFonts w:asciiTheme="majorBidi" w:hAnsiTheme="majorBidi" w:cstheme="majorBidi"/>
          <w:color w:val="000000" w:themeColor="text1"/>
          <w:lang w:eastAsia="en-US"/>
        </w:rPr>
        <w:t>?</w:t>
      </w:r>
    </w:p>
    <w:p w14:paraId="6AF0B9C5" w14:textId="3ED169C2" w:rsidR="00F14BA0" w:rsidRPr="00F14BA0" w:rsidRDefault="00F14BA0" w:rsidP="003A0854">
      <w:pPr>
        <w:spacing w:line="276" w:lineRule="auto"/>
        <w:jc w:val="both"/>
        <w:rPr>
          <w:rFonts w:asciiTheme="majorBidi" w:hAnsiTheme="majorBidi" w:cstheme="majorBidi"/>
          <w:color w:val="000000" w:themeColor="text1"/>
          <w:lang w:eastAsia="en-US"/>
        </w:rPr>
      </w:pPr>
      <w:r w:rsidRPr="00F14BA0">
        <w:rPr>
          <w:rFonts w:asciiTheme="majorBidi" w:hAnsiTheme="majorBidi" w:cstheme="majorBidi"/>
          <w:color w:val="000000" w:themeColor="text1"/>
          <w:lang w:eastAsia="en-US"/>
        </w:rPr>
        <w:t xml:space="preserve">RQ2. How does </w:t>
      </w:r>
      <w:r w:rsidR="00BA7514">
        <w:rPr>
          <w:rFonts w:asciiTheme="majorBidi" w:hAnsiTheme="majorBidi" w:cstheme="majorBidi"/>
          <w:color w:val="000000" w:themeColor="text1"/>
          <w:lang w:eastAsia="en-US"/>
        </w:rPr>
        <w:t>Transformation</w:t>
      </w:r>
      <w:r w:rsidR="00401906">
        <w:rPr>
          <w:rFonts w:asciiTheme="majorBidi" w:hAnsiTheme="majorBidi" w:cstheme="majorBidi"/>
          <w:color w:val="000000" w:themeColor="text1"/>
          <w:lang w:eastAsia="en-US"/>
        </w:rPr>
        <w:t>al</w:t>
      </w:r>
      <w:r w:rsidR="00BA7514">
        <w:rPr>
          <w:rFonts w:asciiTheme="majorBidi" w:hAnsiTheme="majorBidi" w:cstheme="majorBidi"/>
          <w:color w:val="000000" w:themeColor="text1"/>
          <w:lang w:eastAsia="en-US"/>
        </w:rPr>
        <w:t xml:space="preserve"> </w:t>
      </w:r>
      <w:r w:rsidRPr="00F14BA0">
        <w:rPr>
          <w:rFonts w:asciiTheme="majorBidi" w:hAnsiTheme="majorBidi" w:cstheme="majorBidi"/>
          <w:color w:val="000000" w:themeColor="text1"/>
          <w:lang w:eastAsia="en-US"/>
        </w:rPr>
        <w:t xml:space="preserve">Network Leadership enhance the implementation of the UN SDGs </w:t>
      </w:r>
      <w:r w:rsidR="00E7117A">
        <w:rPr>
          <w:rFonts w:asciiTheme="majorBidi" w:hAnsiTheme="majorBidi" w:cstheme="majorBidi"/>
          <w:color w:val="000000" w:themeColor="text1"/>
          <w:lang w:eastAsia="en-US"/>
        </w:rPr>
        <w:t>of</w:t>
      </w:r>
      <w:r w:rsidR="00D40A12">
        <w:rPr>
          <w:rFonts w:asciiTheme="majorBidi" w:hAnsiTheme="majorBidi" w:cstheme="majorBidi"/>
          <w:color w:val="000000" w:themeColor="text1"/>
          <w:lang w:eastAsia="en-US"/>
        </w:rPr>
        <w:t xml:space="preserve"> </w:t>
      </w:r>
      <w:r w:rsidR="00401906">
        <w:rPr>
          <w:rFonts w:asciiTheme="majorBidi" w:hAnsiTheme="majorBidi" w:cstheme="majorBidi"/>
          <w:color w:val="000000" w:themeColor="text1"/>
          <w:lang w:eastAsia="en-US"/>
        </w:rPr>
        <w:t>Bahrain’s e</w:t>
      </w:r>
      <w:r w:rsidR="00D40A12">
        <w:rPr>
          <w:rFonts w:asciiTheme="majorBidi" w:hAnsiTheme="majorBidi" w:cstheme="majorBidi"/>
          <w:color w:val="000000" w:themeColor="text1"/>
          <w:lang w:eastAsia="en-US"/>
        </w:rPr>
        <w:t xml:space="preserve">nergy </w:t>
      </w:r>
      <w:r w:rsidR="00E7117A">
        <w:rPr>
          <w:rFonts w:asciiTheme="majorBidi" w:hAnsiTheme="majorBidi" w:cstheme="majorBidi"/>
          <w:color w:val="000000" w:themeColor="text1"/>
          <w:lang w:eastAsia="en-US"/>
        </w:rPr>
        <w:t>companies</w:t>
      </w:r>
      <w:r w:rsidRPr="00F14BA0">
        <w:rPr>
          <w:rFonts w:asciiTheme="majorBidi" w:hAnsiTheme="majorBidi" w:cstheme="majorBidi"/>
          <w:color w:val="000000" w:themeColor="text1"/>
          <w:lang w:eastAsia="en-US"/>
        </w:rPr>
        <w:t>?</w:t>
      </w:r>
    </w:p>
    <w:p w14:paraId="30139B00" w14:textId="52550BDC" w:rsidR="00F14BA0" w:rsidRPr="00F14BA0" w:rsidRDefault="00F14BA0" w:rsidP="003A0854">
      <w:pPr>
        <w:spacing w:line="276" w:lineRule="auto"/>
        <w:jc w:val="both"/>
        <w:rPr>
          <w:rFonts w:asciiTheme="majorBidi" w:hAnsiTheme="majorBidi" w:cstheme="majorBidi"/>
          <w:color w:val="000000" w:themeColor="text1"/>
          <w:lang w:eastAsia="en-US"/>
        </w:rPr>
      </w:pPr>
      <w:r w:rsidRPr="00F14BA0">
        <w:rPr>
          <w:rFonts w:asciiTheme="majorBidi" w:hAnsiTheme="majorBidi" w:cstheme="majorBidi"/>
          <w:color w:val="000000" w:themeColor="text1"/>
          <w:lang w:eastAsia="en-US"/>
        </w:rPr>
        <w:t xml:space="preserve">RQ3. What are the conceptual and attributional dimensions of </w:t>
      </w:r>
      <w:r w:rsidR="008945E3">
        <w:rPr>
          <w:rFonts w:asciiTheme="majorBidi" w:hAnsiTheme="majorBidi" w:cstheme="majorBidi"/>
          <w:color w:val="000000" w:themeColor="text1"/>
          <w:lang w:eastAsia="en-US"/>
        </w:rPr>
        <w:t>Transformation</w:t>
      </w:r>
      <w:r w:rsidR="00401906">
        <w:rPr>
          <w:rFonts w:asciiTheme="majorBidi" w:hAnsiTheme="majorBidi" w:cstheme="majorBidi"/>
          <w:color w:val="000000" w:themeColor="text1"/>
          <w:lang w:eastAsia="en-US"/>
        </w:rPr>
        <w:t>al</w:t>
      </w:r>
      <w:r w:rsidRPr="00F14BA0">
        <w:rPr>
          <w:rFonts w:asciiTheme="majorBidi" w:hAnsiTheme="majorBidi" w:cstheme="majorBidi"/>
          <w:color w:val="000000" w:themeColor="text1"/>
          <w:lang w:eastAsia="en-US"/>
        </w:rPr>
        <w:t xml:space="preserve"> Network Leadership in Bahrain </w:t>
      </w:r>
      <w:r w:rsidR="008945E3">
        <w:rPr>
          <w:rFonts w:asciiTheme="majorBidi" w:hAnsiTheme="majorBidi" w:cstheme="majorBidi"/>
          <w:color w:val="000000" w:themeColor="text1"/>
          <w:lang w:eastAsia="en-US"/>
        </w:rPr>
        <w:t>Energy</w:t>
      </w:r>
      <w:r w:rsidRPr="00F14BA0">
        <w:rPr>
          <w:rFonts w:asciiTheme="majorBidi" w:hAnsiTheme="majorBidi" w:cstheme="majorBidi"/>
          <w:color w:val="000000" w:themeColor="text1"/>
          <w:lang w:eastAsia="en-US"/>
        </w:rPr>
        <w:t xml:space="preserve"> </w:t>
      </w:r>
      <w:r w:rsidR="008945E3">
        <w:rPr>
          <w:rFonts w:asciiTheme="majorBidi" w:hAnsiTheme="majorBidi" w:cstheme="majorBidi"/>
          <w:color w:val="000000" w:themeColor="text1"/>
          <w:lang w:eastAsia="en-US"/>
        </w:rPr>
        <w:t>com</w:t>
      </w:r>
      <w:r w:rsidR="001A1E7C">
        <w:rPr>
          <w:rFonts w:asciiTheme="majorBidi" w:hAnsiTheme="majorBidi" w:cstheme="majorBidi"/>
          <w:color w:val="000000" w:themeColor="text1"/>
          <w:lang w:eastAsia="en-US"/>
        </w:rPr>
        <w:t>p</w:t>
      </w:r>
      <w:r w:rsidR="008945E3">
        <w:rPr>
          <w:rFonts w:asciiTheme="majorBidi" w:hAnsiTheme="majorBidi" w:cstheme="majorBidi"/>
          <w:color w:val="000000" w:themeColor="text1"/>
          <w:lang w:eastAsia="en-US"/>
        </w:rPr>
        <w:t>anies</w:t>
      </w:r>
      <w:r w:rsidRPr="00F14BA0">
        <w:rPr>
          <w:rFonts w:asciiTheme="majorBidi" w:hAnsiTheme="majorBidi" w:cstheme="majorBidi"/>
          <w:color w:val="000000" w:themeColor="text1"/>
          <w:lang w:eastAsia="en-US"/>
        </w:rPr>
        <w:t>?</w:t>
      </w:r>
    </w:p>
    <w:p w14:paraId="6AA1AA10" w14:textId="6F5635AC" w:rsidR="00272ACC" w:rsidRPr="00F14BA0" w:rsidRDefault="001A1E7C" w:rsidP="003A0854">
      <w:pPr>
        <w:spacing w:line="276" w:lineRule="auto"/>
        <w:rPr>
          <w:rFonts w:ascii="Times New Roman" w:eastAsia="Times New Roman" w:hAnsi="Times New Roman" w:cs="Times New Roman"/>
          <w:i/>
          <w:iCs/>
          <w:color w:val="000000"/>
          <w:shd w:val="clear" w:color="auto" w:fill="FFFFFF"/>
        </w:rPr>
      </w:pPr>
      <w:r>
        <w:rPr>
          <w:rFonts w:ascii="Times New Roman" w:eastAsia="Times New Roman" w:hAnsi="Times New Roman" w:cs="Times New Roman"/>
          <w:i/>
          <w:iCs/>
          <w:color w:val="000000"/>
          <w:shd w:val="clear" w:color="auto" w:fill="FFFFFF"/>
        </w:rPr>
        <w:t xml:space="preserve"> </w:t>
      </w:r>
      <w:r w:rsidR="00272ACC" w:rsidRPr="00F14BA0">
        <w:rPr>
          <w:rFonts w:ascii="Times New Roman" w:eastAsia="Times New Roman" w:hAnsi="Times New Roman" w:cs="Times New Roman"/>
          <w:i/>
          <w:iCs/>
          <w:color w:val="000000"/>
          <w:shd w:val="clear" w:color="auto" w:fill="FFFFFF"/>
        </w:rPr>
        <w:t xml:space="preserve"> </w:t>
      </w:r>
    </w:p>
    <w:p w14:paraId="49417413" w14:textId="3D983397" w:rsidR="00272ACC" w:rsidRDefault="00272ACC" w:rsidP="003A0854">
      <w:pPr>
        <w:pStyle w:val="ListParagraph"/>
        <w:numPr>
          <w:ilvl w:val="0"/>
          <w:numId w:val="1"/>
        </w:numPr>
        <w:spacing w:line="276" w:lineRule="auto"/>
        <w:rPr>
          <w:rFonts w:ascii="Times New Roman" w:eastAsia="Times New Roman" w:hAnsi="Times New Roman" w:cs="Times New Roman"/>
          <w:b/>
          <w:bCs/>
          <w:color w:val="000000"/>
          <w:shd w:val="clear" w:color="auto" w:fill="FFFFFF"/>
        </w:rPr>
      </w:pPr>
      <w:r>
        <w:rPr>
          <w:rFonts w:ascii="Times New Roman" w:eastAsia="Times New Roman" w:hAnsi="Times New Roman" w:cs="Times New Roman"/>
          <w:b/>
          <w:bCs/>
          <w:color w:val="000000"/>
          <w:shd w:val="clear" w:color="auto" w:fill="FFFFFF"/>
        </w:rPr>
        <w:t xml:space="preserve">Methodology </w:t>
      </w:r>
    </w:p>
    <w:p w14:paraId="5A670F0D" w14:textId="02D30807" w:rsidR="00F14BA0"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 xml:space="preserve">This paper </w:t>
      </w:r>
      <w:r w:rsidR="00C7211A" w:rsidRPr="00307E47">
        <w:rPr>
          <w:rFonts w:asciiTheme="majorBidi" w:hAnsiTheme="majorBidi" w:cstheme="majorBidi"/>
          <w:color w:val="000000" w:themeColor="text1"/>
        </w:rPr>
        <w:t>is in</w:t>
      </w:r>
      <w:r w:rsidR="00C7211A">
        <w:rPr>
          <w:rFonts w:asciiTheme="majorBidi" w:hAnsiTheme="majorBidi" w:cstheme="majorBidi"/>
          <w:color w:val="000000" w:themeColor="text1"/>
        </w:rPr>
        <w:t xml:space="preserve"> </w:t>
      </w:r>
      <w:r w:rsidRPr="00307E47">
        <w:rPr>
          <w:rFonts w:asciiTheme="majorBidi" w:hAnsiTheme="majorBidi" w:cstheme="majorBidi"/>
          <w:color w:val="000000" w:themeColor="text1"/>
        </w:rPr>
        <w:t xml:space="preserve">a constructivism/interpretivism paradigm </w:t>
      </w:r>
      <w:r w:rsidRPr="00307E47">
        <w:rPr>
          <w:rFonts w:asciiTheme="majorBidi" w:hAnsiTheme="majorBidi" w:cstheme="majorBidi"/>
        </w:rPr>
        <w:t xml:space="preserve">(Saunders </w:t>
      </w:r>
      <w:r w:rsidRPr="00307E47">
        <w:rPr>
          <w:rFonts w:asciiTheme="majorBidi" w:hAnsiTheme="majorBidi" w:cstheme="majorBidi"/>
          <w:i/>
          <w:iCs/>
        </w:rPr>
        <w:t xml:space="preserve">et al., </w:t>
      </w:r>
      <w:r w:rsidRPr="00307E47">
        <w:rPr>
          <w:rFonts w:asciiTheme="majorBidi" w:hAnsiTheme="majorBidi" w:cstheme="majorBidi"/>
        </w:rPr>
        <w:t xml:space="preserve">2012). </w:t>
      </w:r>
      <w:r w:rsidRPr="00307E47">
        <w:rPr>
          <w:rFonts w:asciiTheme="majorBidi" w:hAnsiTheme="majorBidi" w:cstheme="majorBidi"/>
          <w:color w:val="000000" w:themeColor="text1"/>
        </w:rPr>
        <w:t xml:space="preserve">This philosophical stance is utilised to understand </w:t>
      </w:r>
      <w:r w:rsidR="00C7211A">
        <w:rPr>
          <w:rFonts w:asciiTheme="majorBidi" w:hAnsiTheme="majorBidi" w:cstheme="majorBidi"/>
          <w:color w:val="000000" w:themeColor="text1"/>
        </w:rPr>
        <w:t xml:space="preserve">the </w:t>
      </w:r>
      <w:r w:rsidR="00D527A1">
        <w:rPr>
          <w:rFonts w:asciiTheme="majorBidi" w:hAnsiTheme="majorBidi" w:cstheme="majorBidi"/>
          <w:color w:val="000000" w:themeColor="text1"/>
        </w:rPr>
        <w:t xml:space="preserve">impact of </w:t>
      </w:r>
      <w:r w:rsidRPr="00307E47">
        <w:rPr>
          <w:rFonts w:asciiTheme="majorBidi" w:hAnsiTheme="majorBidi" w:cstheme="majorBidi"/>
          <w:color w:val="000000" w:themeColor="text1"/>
        </w:rPr>
        <w:t>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w:t>
      </w:r>
      <w:r w:rsidR="00C7211A">
        <w:rPr>
          <w:rFonts w:asciiTheme="majorBidi" w:hAnsiTheme="majorBidi" w:cstheme="majorBidi"/>
          <w:color w:val="000000" w:themeColor="text1"/>
        </w:rPr>
        <w:t xml:space="preserve">within the </w:t>
      </w:r>
      <w:r w:rsidRPr="00307E47">
        <w:rPr>
          <w:rFonts w:asciiTheme="majorBidi" w:hAnsiTheme="majorBidi" w:cstheme="majorBidi"/>
          <w:color w:val="000000" w:themeColor="text1"/>
        </w:rPr>
        <w:t xml:space="preserve">organisational </w:t>
      </w:r>
      <w:r w:rsidR="00D527A1">
        <w:rPr>
          <w:rFonts w:asciiTheme="majorBidi" w:hAnsiTheme="majorBidi" w:cstheme="majorBidi"/>
          <w:color w:val="000000" w:themeColor="text1"/>
        </w:rPr>
        <w:t>resilience</w:t>
      </w:r>
      <w:r w:rsidRPr="00307E47">
        <w:rPr>
          <w:rFonts w:asciiTheme="majorBidi" w:hAnsiTheme="majorBidi" w:cstheme="majorBidi"/>
          <w:color w:val="000000" w:themeColor="text1"/>
        </w:rPr>
        <w:t xml:space="preserve"> domain.</w:t>
      </w:r>
      <w:r>
        <w:rPr>
          <w:rFonts w:asciiTheme="majorBidi" w:hAnsiTheme="majorBidi" w:cstheme="majorBidi"/>
          <w:color w:val="000000" w:themeColor="text1"/>
        </w:rPr>
        <w:t xml:space="preserve"> Interpretivism/ constructivism stance allows the researcher to examine and explore the individual experience through placing them </w:t>
      </w:r>
      <w:r>
        <w:rPr>
          <w:rFonts w:asciiTheme="majorBidi" w:hAnsiTheme="majorBidi" w:cstheme="majorBidi"/>
          <w:color w:val="000000" w:themeColor="text1"/>
        </w:rPr>
        <w:lastRenderedPageBreak/>
        <w:t xml:space="preserve">in their proper social context (Collis and Hussey, 2009). </w:t>
      </w:r>
      <w:r w:rsidRPr="00307E47">
        <w:rPr>
          <w:rFonts w:asciiTheme="majorBidi" w:hAnsiTheme="majorBidi" w:cstheme="majorBidi"/>
          <w:color w:val="000000" w:themeColor="text1"/>
        </w:rPr>
        <w:t>This paper is based on arguments, discussions in building a theoretical understanding of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w:t>
      </w:r>
      <w:r>
        <w:rPr>
          <w:rFonts w:asciiTheme="majorBidi" w:hAnsiTheme="majorBidi" w:cstheme="majorBidi"/>
          <w:color w:val="000000" w:themeColor="text1"/>
        </w:rPr>
        <w:t xml:space="preserve"> Interpretivism is a preferable philosophical stance in leadership studies. Interpretative researchers are advocates of qualitative based research contributing to knowledge through developing existing theories or building new theories. Therefore, this study utilised interpretative stance for the purpose of expanding Network </w:t>
      </w:r>
      <w:r w:rsidR="00D527A1">
        <w:rPr>
          <w:rFonts w:asciiTheme="majorBidi" w:hAnsiTheme="majorBidi" w:cstheme="majorBidi"/>
          <w:color w:val="000000" w:themeColor="text1"/>
        </w:rPr>
        <w:t xml:space="preserve">based </w:t>
      </w:r>
      <w:r>
        <w:rPr>
          <w:rFonts w:asciiTheme="majorBidi" w:hAnsiTheme="majorBidi" w:cstheme="majorBidi"/>
          <w:color w:val="000000" w:themeColor="text1"/>
        </w:rPr>
        <w:t xml:space="preserve">Leadership literature in the Organisational </w:t>
      </w:r>
      <w:r w:rsidR="00D527A1">
        <w:rPr>
          <w:rFonts w:asciiTheme="majorBidi" w:hAnsiTheme="majorBidi" w:cstheme="majorBidi"/>
          <w:color w:val="000000" w:themeColor="text1"/>
        </w:rPr>
        <w:t xml:space="preserve">resilience </w:t>
      </w:r>
      <w:r>
        <w:rPr>
          <w:rFonts w:asciiTheme="majorBidi" w:hAnsiTheme="majorBidi" w:cstheme="majorBidi"/>
          <w:color w:val="000000" w:themeColor="text1"/>
        </w:rPr>
        <w:t>domain identifying Transformation</w:t>
      </w:r>
      <w:r w:rsidR="00C7211A">
        <w:rPr>
          <w:rFonts w:asciiTheme="majorBidi" w:hAnsiTheme="majorBidi" w:cstheme="majorBidi"/>
          <w:color w:val="000000" w:themeColor="text1"/>
        </w:rPr>
        <w:t>al</w:t>
      </w:r>
      <w:r>
        <w:rPr>
          <w:rFonts w:asciiTheme="majorBidi" w:hAnsiTheme="majorBidi" w:cstheme="majorBidi"/>
          <w:color w:val="000000" w:themeColor="text1"/>
        </w:rPr>
        <w:t xml:space="preserve"> Network Leadership</w:t>
      </w:r>
      <w:r w:rsidR="00D527A1">
        <w:rPr>
          <w:rFonts w:asciiTheme="majorBidi" w:hAnsiTheme="majorBidi" w:cstheme="majorBidi"/>
          <w:color w:val="000000" w:themeColor="text1"/>
        </w:rPr>
        <w:t xml:space="preserve"> as a suitable leadership practice towards resilience </w:t>
      </w:r>
      <w:r>
        <w:rPr>
          <w:rFonts w:asciiTheme="majorBidi" w:hAnsiTheme="majorBidi" w:cstheme="majorBidi"/>
          <w:color w:val="000000" w:themeColor="text1"/>
        </w:rPr>
        <w:t xml:space="preserve">(Burrell and Morgan, 1985). </w:t>
      </w:r>
      <w:r w:rsidRPr="00307E47">
        <w:rPr>
          <w:rFonts w:asciiTheme="majorBidi" w:hAnsiTheme="majorBidi" w:cstheme="majorBidi"/>
          <w:color w:val="000000" w:themeColor="text1"/>
        </w:rPr>
        <w:t>Inductive reasoning is followed as a suitable method in leadership related studies and the construction of theoretical background of Transformation</w:t>
      </w:r>
      <w:r w:rsidR="00C7211A">
        <w:rPr>
          <w:rFonts w:asciiTheme="majorBidi" w:hAnsiTheme="majorBidi" w:cstheme="majorBidi"/>
          <w:color w:val="000000" w:themeColor="text1"/>
        </w:rPr>
        <w:t>al</w:t>
      </w:r>
      <w:r w:rsidRPr="00307E47">
        <w:rPr>
          <w:rFonts w:asciiTheme="majorBidi" w:hAnsiTheme="majorBidi" w:cstheme="majorBidi"/>
          <w:color w:val="000000" w:themeColor="text1"/>
        </w:rPr>
        <w:t xml:space="preserve"> Network Leadership </w:t>
      </w:r>
      <w:r w:rsidRPr="00307E47">
        <w:rPr>
          <w:rFonts w:asciiTheme="majorBidi" w:eastAsia="Times New Roman" w:hAnsiTheme="majorBidi" w:cstheme="majorBidi"/>
          <w:color w:val="000000" w:themeColor="text1"/>
        </w:rPr>
        <w:t>(</w:t>
      </w:r>
      <w:proofErr w:type="spellStart"/>
      <w:r w:rsidRPr="00307E47">
        <w:rPr>
          <w:rFonts w:asciiTheme="majorBidi" w:eastAsia="Times New Roman" w:hAnsiTheme="majorBidi" w:cstheme="majorBidi"/>
          <w:color w:val="000000" w:themeColor="text1"/>
        </w:rPr>
        <w:t>Antonakis</w:t>
      </w:r>
      <w:proofErr w:type="spellEnd"/>
      <w:r w:rsidRPr="00307E47">
        <w:rPr>
          <w:rFonts w:asciiTheme="majorBidi" w:eastAsia="Times New Roman" w:hAnsiTheme="majorBidi" w:cstheme="majorBidi"/>
          <w:color w:val="000000" w:themeColor="text1"/>
        </w:rPr>
        <w:t xml:space="preserve"> </w:t>
      </w:r>
      <w:r w:rsidRPr="00307E47">
        <w:rPr>
          <w:rFonts w:asciiTheme="majorBidi" w:eastAsia="Times New Roman" w:hAnsiTheme="majorBidi" w:cstheme="majorBidi"/>
          <w:i/>
          <w:iCs/>
          <w:color w:val="000000" w:themeColor="text1"/>
        </w:rPr>
        <w:t>et al.,</w:t>
      </w:r>
      <w:r w:rsidRPr="00307E47">
        <w:rPr>
          <w:rFonts w:asciiTheme="majorBidi" w:eastAsia="Times New Roman" w:hAnsiTheme="majorBidi" w:cstheme="majorBidi"/>
          <w:color w:val="000000" w:themeColor="text1"/>
        </w:rPr>
        <w:t xml:space="preserve"> 2004). </w:t>
      </w:r>
      <w:r w:rsidRPr="00307E47">
        <w:rPr>
          <w:rFonts w:asciiTheme="majorBidi" w:hAnsiTheme="majorBidi" w:cstheme="majorBidi"/>
          <w:color w:val="000000" w:themeColor="text1"/>
        </w:rPr>
        <w:t>This paper adopts a qualitative approach based on theory building concept and knowledge expansion (</w:t>
      </w:r>
      <w:r w:rsidRPr="00307E47">
        <w:rPr>
          <w:rFonts w:asciiTheme="majorBidi" w:eastAsia="Times New Roman" w:hAnsiTheme="majorBidi" w:cstheme="majorBidi"/>
        </w:rPr>
        <w:t>Collis and Hussey, 2009)</w:t>
      </w:r>
      <w:r w:rsidRPr="00307E47">
        <w:rPr>
          <w:rFonts w:asciiTheme="majorBidi" w:hAnsiTheme="majorBidi" w:cstheme="majorBidi"/>
          <w:color w:val="000000" w:themeColor="text1"/>
        </w:rPr>
        <w:t>). The paper philosophical framework is illustrated in Figure 1.</w:t>
      </w:r>
    </w:p>
    <w:p w14:paraId="5047F93E" w14:textId="77777777" w:rsidR="00F14BA0" w:rsidRDefault="00F14BA0" w:rsidP="003A0854">
      <w:pPr>
        <w:spacing w:line="276" w:lineRule="auto"/>
        <w:jc w:val="both"/>
        <w:rPr>
          <w:rFonts w:asciiTheme="majorBidi" w:hAnsiTheme="majorBidi" w:cstheme="majorBidi"/>
          <w:color w:val="000000" w:themeColor="text1"/>
        </w:rPr>
      </w:pPr>
    </w:p>
    <w:p w14:paraId="7431990F" w14:textId="77777777" w:rsidR="00F14BA0"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 xml:space="preserve">Figure 1.  Research Philosophical Position Framework  </w:t>
      </w:r>
    </w:p>
    <w:p w14:paraId="2DC9D6FA" w14:textId="77777777" w:rsidR="00F14BA0" w:rsidRPr="0085197C" w:rsidRDefault="00F14BA0" w:rsidP="003A0854">
      <w:pPr>
        <w:spacing w:line="276" w:lineRule="auto"/>
        <w:jc w:val="both"/>
        <w:rPr>
          <w:rFonts w:asciiTheme="majorBidi" w:hAnsiTheme="majorBidi" w:cstheme="majorBidi"/>
          <w:color w:val="000000" w:themeColor="text1"/>
        </w:rPr>
      </w:pPr>
    </w:p>
    <w:p w14:paraId="3348F87B" w14:textId="77777777" w:rsidR="00F14BA0" w:rsidRPr="00307E47"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noProof/>
          <w:color w:val="000000" w:themeColor="text1"/>
        </w:rPr>
        <w:drawing>
          <wp:inline distT="0" distB="0" distL="0" distR="0" wp14:anchorId="1B1CD0E2" wp14:editId="3B864073">
            <wp:extent cx="5612765" cy="599440"/>
            <wp:effectExtent l="12700" t="12700" r="13335" b="1016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Pr="00307E47">
        <w:rPr>
          <w:rFonts w:asciiTheme="majorBidi" w:hAnsiTheme="majorBidi" w:cstheme="majorBidi"/>
          <w:color w:val="000000" w:themeColor="text1"/>
        </w:rPr>
        <w:t xml:space="preserve"> </w:t>
      </w:r>
    </w:p>
    <w:p w14:paraId="1171615A" w14:textId="77777777" w:rsidR="00F14BA0" w:rsidRDefault="00F14BA0" w:rsidP="003A0854">
      <w:pPr>
        <w:spacing w:line="276" w:lineRule="auto"/>
        <w:jc w:val="both"/>
        <w:rPr>
          <w:rFonts w:asciiTheme="majorBidi" w:hAnsiTheme="majorBidi" w:cstheme="majorBidi"/>
          <w:color w:val="000000" w:themeColor="text1"/>
        </w:rPr>
      </w:pPr>
    </w:p>
    <w:p w14:paraId="45B064EE" w14:textId="77A9A807" w:rsidR="00F14BA0"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 xml:space="preserve">The findings are based on in-depth study in the context of Bahrain </w:t>
      </w:r>
      <w:r w:rsidR="00D527A1">
        <w:rPr>
          <w:rFonts w:asciiTheme="majorBidi" w:hAnsiTheme="majorBidi" w:cstheme="majorBidi"/>
          <w:color w:val="000000" w:themeColor="text1"/>
        </w:rPr>
        <w:t>Energy industry</w:t>
      </w:r>
      <w:r w:rsidRPr="00307E47">
        <w:rPr>
          <w:rFonts w:asciiTheme="majorBidi" w:hAnsiTheme="majorBidi" w:cstheme="majorBidi"/>
          <w:color w:val="000000" w:themeColor="text1"/>
        </w:rPr>
        <w:t xml:space="preserve"> and </w:t>
      </w:r>
      <w:r w:rsidR="00C7211A">
        <w:rPr>
          <w:rFonts w:asciiTheme="majorBidi" w:hAnsiTheme="majorBidi" w:cstheme="majorBidi"/>
          <w:color w:val="000000" w:themeColor="text1"/>
        </w:rPr>
        <w:t xml:space="preserve">their </w:t>
      </w:r>
      <w:r w:rsidRPr="00307E47">
        <w:rPr>
          <w:rFonts w:asciiTheme="majorBidi" w:hAnsiTheme="majorBidi" w:cstheme="majorBidi"/>
          <w:color w:val="000000" w:themeColor="text1"/>
        </w:rPr>
        <w:t xml:space="preserve">organisational leaders </w:t>
      </w:r>
      <w:r w:rsidR="00C7211A">
        <w:rPr>
          <w:rFonts w:asciiTheme="majorBidi" w:hAnsiTheme="majorBidi" w:cstheme="majorBidi"/>
          <w:color w:val="000000" w:themeColor="text1"/>
        </w:rPr>
        <w:t xml:space="preserve">form </w:t>
      </w:r>
      <w:r w:rsidRPr="00307E47">
        <w:rPr>
          <w:rFonts w:asciiTheme="majorBidi" w:hAnsiTheme="majorBidi" w:cstheme="majorBidi"/>
          <w:color w:val="000000" w:themeColor="text1"/>
        </w:rPr>
        <w:t xml:space="preserve">the unit of analysis. Bahrain’s </w:t>
      </w:r>
      <w:r w:rsidR="00D527A1">
        <w:rPr>
          <w:rFonts w:asciiTheme="majorBidi" w:hAnsiTheme="majorBidi" w:cstheme="majorBidi"/>
          <w:color w:val="000000" w:themeColor="text1"/>
        </w:rPr>
        <w:t>Energy industry</w:t>
      </w:r>
      <w:r w:rsidRPr="00307E47">
        <w:rPr>
          <w:rFonts w:asciiTheme="majorBidi" w:hAnsiTheme="majorBidi" w:cstheme="majorBidi"/>
          <w:color w:val="000000" w:themeColor="text1"/>
        </w:rPr>
        <w:t xml:space="preserve"> was first established in 1929. It continues to be the main pillar of the national economy and a major contributor </w:t>
      </w:r>
      <w:r>
        <w:rPr>
          <w:rFonts w:asciiTheme="majorBidi" w:hAnsiTheme="majorBidi" w:cstheme="majorBidi"/>
          <w:color w:val="000000" w:themeColor="text1"/>
        </w:rPr>
        <w:t xml:space="preserve">to </w:t>
      </w:r>
      <w:r w:rsidRPr="00307E47">
        <w:rPr>
          <w:rFonts w:asciiTheme="majorBidi" w:hAnsiTheme="majorBidi" w:cstheme="majorBidi"/>
          <w:color w:val="000000" w:themeColor="text1"/>
        </w:rPr>
        <w:t>its GDP.</w:t>
      </w:r>
      <w:r>
        <w:rPr>
          <w:rFonts w:asciiTheme="majorBidi" w:hAnsiTheme="majorBidi" w:cstheme="majorBidi"/>
          <w:color w:val="000000" w:themeColor="text1"/>
        </w:rPr>
        <w:t xml:space="preserve"> </w:t>
      </w:r>
      <w:r w:rsidR="00B5790F">
        <w:rPr>
          <w:rFonts w:asciiTheme="majorBidi" w:eastAsia="Times New Roman" w:hAnsiTheme="majorBidi" w:cstheme="majorBidi"/>
          <w:color w:val="000000" w:themeColor="text1"/>
          <w:shd w:val="clear" w:color="auto" w:fill="FFFFFF"/>
        </w:rPr>
        <w:t>Companies</w:t>
      </w:r>
      <w:r w:rsidRPr="00307E47">
        <w:rPr>
          <w:rFonts w:asciiTheme="majorBidi" w:eastAsia="Times New Roman" w:hAnsiTheme="majorBidi" w:cstheme="majorBidi"/>
          <w:color w:val="000000" w:themeColor="text1"/>
          <w:shd w:val="clear" w:color="auto" w:fill="FFFFFF"/>
        </w:rPr>
        <w:t xml:space="preserve"> operating in the </w:t>
      </w:r>
      <w:r w:rsidR="00D527A1">
        <w:rPr>
          <w:rFonts w:asciiTheme="majorBidi" w:eastAsia="Times New Roman" w:hAnsiTheme="majorBidi" w:cstheme="majorBidi"/>
          <w:color w:val="000000" w:themeColor="text1"/>
          <w:shd w:val="clear" w:color="auto" w:fill="FFFFFF"/>
        </w:rPr>
        <w:t>Energy</w:t>
      </w:r>
      <w:r w:rsidRPr="00307E47">
        <w:rPr>
          <w:rFonts w:asciiTheme="majorBidi" w:eastAsia="Times New Roman" w:hAnsiTheme="majorBidi" w:cstheme="majorBidi"/>
          <w:color w:val="000000" w:themeColor="text1"/>
          <w:shd w:val="clear" w:color="auto" w:fill="FFFFFF"/>
        </w:rPr>
        <w:t xml:space="preserve"> industry are challenged to </w:t>
      </w:r>
      <w:r w:rsidR="00ED5AE5">
        <w:rPr>
          <w:rFonts w:asciiTheme="majorBidi" w:eastAsia="Times New Roman" w:hAnsiTheme="majorBidi" w:cstheme="majorBidi"/>
          <w:color w:val="000000" w:themeColor="text1"/>
          <w:shd w:val="clear" w:color="auto" w:fill="FFFFFF"/>
        </w:rPr>
        <w:t>address the United Nations Sustainable Development Goals</w:t>
      </w:r>
      <w:r w:rsidRPr="00307E47">
        <w:rPr>
          <w:rFonts w:asciiTheme="majorBidi" w:eastAsia="Times New Roman" w:hAnsiTheme="majorBidi" w:cstheme="majorBidi"/>
          <w:color w:val="000000" w:themeColor="text1"/>
          <w:shd w:val="clear" w:color="auto" w:fill="FFFFFF"/>
        </w:rPr>
        <w:t xml:space="preserve">. </w:t>
      </w:r>
      <w:r w:rsidRPr="00307E47">
        <w:rPr>
          <w:rFonts w:asciiTheme="majorBidi" w:hAnsiTheme="majorBidi" w:cstheme="majorBidi"/>
          <w:color w:val="000000" w:themeColor="text1"/>
        </w:rPr>
        <w:t xml:space="preserve">Organisations operating in </w:t>
      </w:r>
      <w:r w:rsidR="00ED5AE5">
        <w:rPr>
          <w:rFonts w:asciiTheme="majorBidi" w:hAnsiTheme="majorBidi" w:cstheme="majorBidi"/>
          <w:color w:val="000000" w:themeColor="text1"/>
        </w:rPr>
        <w:t xml:space="preserve">Bahrain Energy industry </w:t>
      </w:r>
      <w:r w:rsidRPr="00307E47">
        <w:rPr>
          <w:rFonts w:asciiTheme="majorBidi" w:hAnsiTheme="majorBidi" w:cstheme="majorBidi"/>
          <w:color w:val="000000" w:themeColor="text1"/>
        </w:rPr>
        <w:t xml:space="preserve">is the unit of analysis. This paper explored the following </w:t>
      </w:r>
      <w:r w:rsidR="00C7211A">
        <w:rPr>
          <w:rFonts w:asciiTheme="majorBidi" w:hAnsiTheme="majorBidi" w:cstheme="majorBidi"/>
          <w:color w:val="000000" w:themeColor="text1"/>
        </w:rPr>
        <w:t xml:space="preserve">nine </w:t>
      </w:r>
      <w:r w:rsidRPr="00307E47">
        <w:rPr>
          <w:rFonts w:asciiTheme="majorBidi" w:hAnsiTheme="majorBidi" w:cstheme="majorBidi"/>
          <w:color w:val="000000" w:themeColor="text1"/>
        </w:rPr>
        <w:t xml:space="preserve">organisations: </w:t>
      </w:r>
      <w:proofErr w:type="spellStart"/>
      <w:r w:rsidRPr="00307E47">
        <w:rPr>
          <w:rFonts w:asciiTheme="majorBidi" w:hAnsiTheme="majorBidi" w:cstheme="majorBidi"/>
          <w:color w:val="000000" w:themeColor="text1"/>
        </w:rPr>
        <w:t>Noga</w:t>
      </w:r>
      <w:proofErr w:type="spellEnd"/>
      <w:r w:rsidRPr="00307E47">
        <w:rPr>
          <w:rFonts w:asciiTheme="majorBidi" w:hAnsiTheme="majorBidi" w:cstheme="majorBidi"/>
          <w:color w:val="000000" w:themeColor="text1"/>
        </w:rPr>
        <w:t xml:space="preserve">, </w:t>
      </w:r>
      <w:proofErr w:type="spellStart"/>
      <w:r w:rsidRPr="00307E47">
        <w:rPr>
          <w:rFonts w:asciiTheme="majorBidi" w:hAnsiTheme="majorBidi" w:cstheme="majorBidi"/>
          <w:color w:val="000000" w:themeColor="text1"/>
        </w:rPr>
        <w:t>Noga</w:t>
      </w:r>
      <w:proofErr w:type="spellEnd"/>
      <w:r w:rsidRPr="00307E47">
        <w:rPr>
          <w:rFonts w:asciiTheme="majorBidi" w:hAnsiTheme="majorBidi" w:cstheme="majorBidi"/>
          <w:color w:val="000000" w:themeColor="text1"/>
        </w:rPr>
        <w:t xml:space="preserve"> Holding, </w:t>
      </w:r>
      <w:proofErr w:type="spellStart"/>
      <w:r w:rsidRPr="00307E47">
        <w:rPr>
          <w:rFonts w:asciiTheme="majorBidi" w:hAnsiTheme="majorBidi" w:cstheme="majorBidi"/>
          <w:color w:val="000000" w:themeColor="text1"/>
        </w:rPr>
        <w:t>Bapco</w:t>
      </w:r>
      <w:proofErr w:type="spellEnd"/>
      <w:r w:rsidRPr="00307E47">
        <w:rPr>
          <w:rFonts w:asciiTheme="majorBidi" w:hAnsiTheme="majorBidi" w:cstheme="majorBidi"/>
          <w:color w:val="000000" w:themeColor="text1"/>
        </w:rPr>
        <w:t xml:space="preserve">, </w:t>
      </w:r>
      <w:proofErr w:type="spellStart"/>
      <w:r w:rsidRPr="00307E47">
        <w:rPr>
          <w:rFonts w:asciiTheme="majorBidi" w:hAnsiTheme="majorBidi" w:cstheme="majorBidi"/>
          <w:color w:val="000000" w:themeColor="text1"/>
        </w:rPr>
        <w:t>Tattweer</w:t>
      </w:r>
      <w:proofErr w:type="spellEnd"/>
      <w:r w:rsidRPr="00307E47">
        <w:rPr>
          <w:rFonts w:asciiTheme="majorBidi" w:hAnsiTheme="majorBidi" w:cstheme="majorBidi"/>
          <w:color w:val="000000" w:themeColor="text1"/>
        </w:rPr>
        <w:t xml:space="preserve">, </w:t>
      </w:r>
      <w:proofErr w:type="spellStart"/>
      <w:r w:rsidRPr="00307E47">
        <w:rPr>
          <w:rFonts w:asciiTheme="majorBidi" w:hAnsiTheme="majorBidi" w:cstheme="majorBidi"/>
          <w:color w:val="000000" w:themeColor="text1"/>
        </w:rPr>
        <w:t>Banagas</w:t>
      </w:r>
      <w:proofErr w:type="spellEnd"/>
      <w:r w:rsidRPr="00307E47">
        <w:rPr>
          <w:rFonts w:asciiTheme="majorBidi" w:hAnsiTheme="majorBidi" w:cstheme="majorBidi"/>
          <w:color w:val="000000" w:themeColor="text1"/>
        </w:rPr>
        <w:t xml:space="preserve">, </w:t>
      </w:r>
      <w:proofErr w:type="spellStart"/>
      <w:r w:rsidRPr="00307E47">
        <w:rPr>
          <w:rFonts w:asciiTheme="majorBidi" w:hAnsiTheme="majorBidi" w:cstheme="majorBidi"/>
          <w:color w:val="000000" w:themeColor="text1"/>
        </w:rPr>
        <w:t>Gpic</w:t>
      </w:r>
      <w:proofErr w:type="spellEnd"/>
      <w:r w:rsidRPr="00307E47">
        <w:rPr>
          <w:rFonts w:asciiTheme="majorBidi" w:hAnsiTheme="majorBidi" w:cstheme="majorBidi"/>
          <w:color w:val="000000" w:themeColor="text1"/>
        </w:rPr>
        <w:t xml:space="preserve">, Chevron, </w:t>
      </w:r>
      <w:proofErr w:type="spellStart"/>
      <w:r w:rsidRPr="00307E47">
        <w:rPr>
          <w:rFonts w:asciiTheme="majorBidi" w:hAnsiTheme="majorBidi" w:cstheme="majorBidi"/>
          <w:color w:val="000000" w:themeColor="text1"/>
        </w:rPr>
        <w:t>Bafco</w:t>
      </w:r>
      <w:proofErr w:type="spellEnd"/>
      <w:r w:rsidRPr="00307E47">
        <w:rPr>
          <w:rFonts w:asciiTheme="majorBidi" w:hAnsiTheme="majorBidi" w:cstheme="majorBidi"/>
          <w:color w:val="000000" w:themeColor="text1"/>
        </w:rPr>
        <w:t xml:space="preserve"> and </w:t>
      </w:r>
      <w:proofErr w:type="spellStart"/>
      <w:r w:rsidRPr="00307E47">
        <w:rPr>
          <w:rFonts w:asciiTheme="majorBidi" w:hAnsiTheme="majorBidi" w:cstheme="majorBidi"/>
          <w:color w:val="000000" w:themeColor="text1"/>
        </w:rPr>
        <w:t>As</w:t>
      </w:r>
      <w:r>
        <w:rPr>
          <w:rFonts w:asciiTheme="majorBidi" w:hAnsiTheme="majorBidi" w:cstheme="majorBidi"/>
          <w:color w:val="000000" w:themeColor="text1"/>
        </w:rPr>
        <w:t>r</w:t>
      </w:r>
      <w:r w:rsidRPr="00307E47">
        <w:rPr>
          <w:rFonts w:asciiTheme="majorBidi" w:hAnsiTheme="majorBidi" w:cstheme="majorBidi"/>
          <w:color w:val="000000" w:themeColor="text1"/>
        </w:rPr>
        <w:t>y</w:t>
      </w:r>
      <w:proofErr w:type="spellEnd"/>
      <w:r w:rsidRPr="00307E47">
        <w:rPr>
          <w:rFonts w:asciiTheme="majorBidi" w:hAnsiTheme="majorBidi" w:cstheme="majorBidi"/>
          <w:color w:val="000000" w:themeColor="text1"/>
        </w:rPr>
        <w:t>. This research unit of analysis is composed of executives</w:t>
      </w:r>
      <w:r w:rsidR="00ED5AE5">
        <w:rPr>
          <w:rFonts w:asciiTheme="majorBidi" w:hAnsiTheme="majorBidi" w:cstheme="majorBidi"/>
          <w:color w:val="000000" w:themeColor="text1"/>
        </w:rPr>
        <w:t xml:space="preserve"> and senior management</w:t>
      </w:r>
      <w:r w:rsidRPr="00307E47">
        <w:rPr>
          <w:rFonts w:asciiTheme="majorBidi" w:hAnsiTheme="majorBidi" w:cstheme="majorBidi"/>
          <w:color w:val="000000" w:themeColor="text1"/>
        </w:rPr>
        <w:t xml:space="preserve"> leading </w:t>
      </w:r>
      <w:r w:rsidR="00ED5AE5">
        <w:rPr>
          <w:rFonts w:asciiTheme="majorBidi" w:hAnsiTheme="majorBidi" w:cstheme="majorBidi"/>
          <w:color w:val="000000" w:themeColor="text1"/>
        </w:rPr>
        <w:t>Energy</w:t>
      </w:r>
      <w:r w:rsidRPr="00307E47">
        <w:rPr>
          <w:rFonts w:asciiTheme="majorBidi" w:hAnsiTheme="majorBidi" w:cstheme="majorBidi"/>
          <w:color w:val="000000" w:themeColor="text1"/>
        </w:rPr>
        <w:t xml:space="preserve"> companies in the context of the kingdom of Bahrain. </w:t>
      </w:r>
      <w:r w:rsidRPr="00307E47">
        <w:rPr>
          <w:rFonts w:asciiTheme="majorBidi" w:hAnsiTheme="majorBidi" w:cstheme="majorBidi"/>
        </w:rPr>
        <w:t xml:space="preserve">The criterion for selecting </w:t>
      </w:r>
      <w:r w:rsidR="00C7211A">
        <w:rPr>
          <w:rFonts w:asciiTheme="majorBidi" w:hAnsiTheme="majorBidi" w:cstheme="majorBidi"/>
        </w:rPr>
        <w:t xml:space="preserve">the firms’ </w:t>
      </w:r>
      <w:r w:rsidRPr="00307E47">
        <w:rPr>
          <w:rFonts w:asciiTheme="majorBidi" w:hAnsiTheme="majorBidi" w:cstheme="majorBidi"/>
        </w:rPr>
        <w:t xml:space="preserve">executives and </w:t>
      </w:r>
      <w:r w:rsidR="00ED5AE5">
        <w:rPr>
          <w:rFonts w:asciiTheme="majorBidi" w:hAnsiTheme="majorBidi" w:cstheme="majorBidi"/>
        </w:rPr>
        <w:t>senior management</w:t>
      </w:r>
      <w:r w:rsidRPr="00307E47">
        <w:rPr>
          <w:rFonts w:asciiTheme="majorBidi" w:hAnsiTheme="majorBidi" w:cstheme="majorBidi"/>
        </w:rPr>
        <w:t xml:space="preserve"> were based on the theoretical sampling of leaders who are exposed to organisational </w:t>
      </w:r>
      <w:r w:rsidR="00ED5AE5">
        <w:rPr>
          <w:rFonts w:asciiTheme="majorBidi" w:hAnsiTheme="majorBidi" w:cstheme="majorBidi"/>
        </w:rPr>
        <w:t>challenges</w:t>
      </w:r>
      <w:r w:rsidR="00C7211A">
        <w:rPr>
          <w:rFonts w:asciiTheme="majorBidi" w:hAnsiTheme="majorBidi" w:cstheme="majorBidi"/>
        </w:rPr>
        <w:t>, sustainability</w:t>
      </w:r>
      <w:r w:rsidRPr="00307E47">
        <w:rPr>
          <w:rFonts w:asciiTheme="majorBidi" w:hAnsiTheme="majorBidi" w:cstheme="majorBidi"/>
        </w:rPr>
        <w:t xml:space="preserve"> and </w:t>
      </w:r>
      <w:r w:rsidR="00ED5AE5">
        <w:rPr>
          <w:rFonts w:asciiTheme="majorBidi" w:hAnsiTheme="majorBidi" w:cstheme="majorBidi"/>
        </w:rPr>
        <w:t>resilience</w:t>
      </w:r>
      <w:r w:rsidRPr="00307E47">
        <w:rPr>
          <w:rFonts w:asciiTheme="majorBidi" w:hAnsiTheme="majorBidi" w:cstheme="majorBidi"/>
        </w:rPr>
        <w:t xml:space="preserve"> issues in the </w:t>
      </w:r>
      <w:r w:rsidR="00ED5AE5">
        <w:rPr>
          <w:rFonts w:asciiTheme="majorBidi" w:hAnsiTheme="majorBidi" w:cstheme="majorBidi"/>
        </w:rPr>
        <w:t xml:space="preserve">Bahrain SDG challenged Energy </w:t>
      </w:r>
      <w:r w:rsidR="0003310C">
        <w:rPr>
          <w:rFonts w:asciiTheme="majorBidi" w:hAnsiTheme="majorBidi" w:cstheme="majorBidi"/>
        </w:rPr>
        <w:t>companies</w:t>
      </w:r>
      <w:r w:rsidRPr="00307E47">
        <w:rPr>
          <w:rFonts w:asciiTheme="majorBidi" w:hAnsiTheme="majorBidi" w:cstheme="majorBidi"/>
        </w:rPr>
        <w:t>. The participation response rate was 81%. This included 8 chairmen and 17 top executives from CEO to GM level</w:t>
      </w:r>
      <w:r w:rsidR="00C7211A">
        <w:rPr>
          <w:rFonts w:asciiTheme="majorBidi" w:hAnsiTheme="majorBidi" w:cstheme="majorBidi"/>
        </w:rPr>
        <w:t>s respectively</w:t>
      </w:r>
      <w:r w:rsidRPr="00307E47">
        <w:rPr>
          <w:rFonts w:asciiTheme="majorBidi" w:hAnsiTheme="majorBidi" w:cstheme="majorBidi"/>
        </w:rPr>
        <w:t>. This approach is based on identification of a participants with experience, knowledge and aware</w:t>
      </w:r>
      <w:r>
        <w:rPr>
          <w:rFonts w:asciiTheme="majorBidi" w:hAnsiTheme="majorBidi" w:cstheme="majorBidi"/>
        </w:rPr>
        <w:t>ness</w:t>
      </w:r>
      <w:r w:rsidRPr="00307E47">
        <w:rPr>
          <w:rFonts w:asciiTheme="majorBidi" w:hAnsiTheme="majorBidi" w:cstheme="majorBidi"/>
        </w:rPr>
        <w:t xml:space="preserve"> of the research topic (Glaser and Strauss, 1999).</w:t>
      </w:r>
      <w:r w:rsidRPr="00307E47">
        <w:rPr>
          <w:rFonts w:asciiTheme="majorBidi" w:hAnsiTheme="majorBidi" w:cstheme="majorBidi"/>
          <w:color w:val="000000" w:themeColor="text1"/>
        </w:rPr>
        <w:t xml:space="preserve"> </w:t>
      </w:r>
    </w:p>
    <w:p w14:paraId="716BF389" w14:textId="77777777" w:rsidR="00F14BA0" w:rsidRPr="00F14BA0" w:rsidRDefault="00F14BA0" w:rsidP="003A0854">
      <w:pPr>
        <w:spacing w:line="276" w:lineRule="auto"/>
        <w:rPr>
          <w:rFonts w:ascii="Times New Roman" w:eastAsia="Times New Roman" w:hAnsi="Times New Roman" w:cs="Times New Roman"/>
          <w:b/>
          <w:bCs/>
          <w:color w:val="000000"/>
          <w:shd w:val="clear" w:color="auto" w:fill="FFFFFF"/>
        </w:rPr>
      </w:pPr>
    </w:p>
    <w:p w14:paraId="405182D5" w14:textId="77777777" w:rsidR="00F14BA0" w:rsidRPr="003A0854" w:rsidRDefault="00272ACC" w:rsidP="003A0854">
      <w:pPr>
        <w:pStyle w:val="ListParagraph"/>
        <w:numPr>
          <w:ilvl w:val="1"/>
          <w:numId w:val="1"/>
        </w:numPr>
        <w:spacing w:line="276" w:lineRule="auto"/>
        <w:rPr>
          <w:rFonts w:ascii="Times New Roman" w:eastAsia="Times New Roman" w:hAnsi="Times New Roman" w:cs="Times New Roman"/>
          <w:b/>
          <w:bCs/>
          <w:i/>
          <w:iCs/>
          <w:color w:val="000000"/>
          <w:shd w:val="clear" w:color="auto" w:fill="FFFFFF"/>
        </w:rPr>
      </w:pPr>
      <w:r w:rsidRPr="003A0854">
        <w:rPr>
          <w:rFonts w:ascii="Times New Roman" w:eastAsia="Times New Roman" w:hAnsi="Times New Roman" w:cs="Times New Roman"/>
          <w:b/>
          <w:bCs/>
          <w:i/>
          <w:iCs/>
          <w:color w:val="000000"/>
          <w:shd w:val="clear" w:color="auto" w:fill="FFFFFF"/>
        </w:rPr>
        <w:t>Data collection</w:t>
      </w:r>
    </w:p>
    <w:p w14:paraId="0D7B3D4E" w14:textId="3E322DDB" w:rsidR="00F14BA0" w:rsidRDefault="00F14BA0" w:rsidP="003A0854">
      <w:pPr>
        <w:spacing w:line="276"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Semi structured interviews were decided as an appropriate main source of data collection method to capture the outcomes of exploring </w:t>
      </w:r>
      <w:r w:rsidR="00D527A1">
        <w:rPr>
          <w:rFonts w:asciiTheme="majorBidi" w:hAnsiTheme="majorBidi" w:cstheme="majorBidi"/>
          <w:color w:val="000000" w:themeColor="text1"/>
        </w:rPr>
        <w:t xml:space="preserve">transformation </w:t>
      </w:r>
      <w:r>
        <w:rPr>
          <w:rFonts w:asciiTheme="majorBidi" w:hAnsiTheme="majorBidi" w:cstheme="majorBidi"/>
          <w:color w:val="000000" w:themeColor="text1"/>
        </w:rPr>
        <w:t xml:space="preserve">network leadership in the </w:t>
      </w:r>
      <w:r w:rsidR="00D527A1">
        <w:rPr>
          <w:rFonts w:asciiTheme="majorBidi" w:hAnsiTheme="majorBidi" w:cstheme="majorBidi"/>
          <w:color w:val="000000" w:themeColor="text1"/>
        </w:rPr>
        <w:t>challenged SDGs energy companies</w:t>
      </w:r>
      <w:r>
        <w:rPr>
          <w:rFonts w:asciiTheme="majorBidi" w:hAnsiTheme="majorBidi" w:cstheme="majorBidi"/>
          <w:color w:val="000000" w:themeColor="text1"/>
        </w:rPr>
        <w:t xml:space="preserve">. Participants were asked to describe their views on issues linked to the study topic. Most of the interviews were face-to-face interviews and took from 45-94 minutes. Semi-structured interviews provided the interviewer with the space to build up and expand the main ideas of discussions (Bryman and Cramer, 199). However, semi-structured interviews have limitations such as limiting the research objectives and influencing </w:t>
      </w:r>
      <w:r>
        <w:rPr>
          <w:rFonts w:asciiTheme="majorBidi" w:hAnsiTheme="majorBidi" w:cstheme="majorBidi"/>
          <w:color w:val="000000" w:themeColor="text1"/>
        </w:rPr>
        <w:lastRenderedPageBreak/>
        <w:t xml:space="preserve">interviewees by research bias (Kallio </w:t>
      </w:r>
      <w:r>
        <w:rPr>
          <w:rFonts w:asciiTheme="majorBidi" w:hAnsiTheme="majorBidi" w:cstheme="majorBidi"/>
          <w:i/>
          <w:iCs/>
          <w:color w:val="000000" w:themeColor="text1"/>
        </w:rPr>
        <w:t xml:space="preserve">et al., </w:t>
      </w:r>
      <w:r>
        <w:rPr>
          <w:rFonts w:asciiTheme="majorBidi" w:hAnsiTheme="majorBidi" w:cstheme="majorBidi"/>
          <w:color w:val="000000" w:themeColor="text1"/>
        </w:rPr>
        <w:t xml:space="preserve">2016).  The data was gathered within a timeframe of two months and then coded and analysed to extract meaningful interpretation generated themes and sub-themes. </w:t>
      </w:r>
    </w:p>
    <w:p w14:paraId="122FF391" w14:textId="4BEB9F3E" w:rsidR="00272ACC" w:rsidRPr="00F14BA0" w:rsidRDefault="00272ACC" w:rsidP="003A0854">
      <w:pPr>
        <w:spacing w:line="276" w:lineRule="auto"/>
        <w:rPr>
          <w:rFonts w:ascii="Times New Roman" w:eastAsia="Times New Roman" w:hAnsi="Times New Roman" w:cs="Times New Roman"/>
          <w:color w:val="000000"/>
          <w:shd w:val="clear" w:color="auto" w:fill="FFFFFF"/>
        </w:rPr>
      </w:pPr>
    </w:p>
    <w:p w14:paraId="577C39AF" w14:textId="3F7736DB" w:rsidR="00F14BA0" w:rsidRPr="003A0854" w:rsidRDefault="00272ACC" w:rsidP="003A0854">
      <w:pPr>
        <w:pStyle w:val="ListParagraph"/>
        <w:numPr>
          <w:ilvl w:val="1"/>
          <w:numId w:val="1"/>
        </w:numPr>
        <w:spacing w:line="276" w:lineRule="auto"/>
        <w:rPr>
          <w:rFonts w:ascii="Times New Roman" w:eastAsia="Times New Roman" w:hAnsi="Times New Roman" w:cs="Times New Roman"/>
          <w:b/>
          <w:bCs/>
          <w:i/>
          <w:iCs/>
          <w:color w:val="000000"/>
          <w:shd w:val="clear" w:color="auto" w:fill="FFFFFF"/>
        </w:rPr>
      </w:pPr>
      <w:r w:rsidRPr="003A0854">
        <w:rPr>
          <w:rFonts w:ascii="Times New Roman" w:eastAsia="Times New Roman" w:hAnsi="Times New Roman" w:cs="Times New Roman"/>
          <w:b/>
          <w:bCs/>
          <w:i/>
          <w:iCs/>
          <w:color w:val="000000"/>
          <w:shd w:val="clear" w:color="auto" w:fill="FFFFFF"/>
        </w:rPr>
        <w:t>Data Analysis</w:t>
      </w:r>
    </w:p>
    <w:p w14:paraId="505880CA" w14:textId="5A28F313" w:rsidR="00F14BA0" w:rsidRDefault="00F14BA0" w:rsidP="003A0854">
      <w:pPr>
        <w:spacing w:line="276"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The data was gathered through a semi-structured questionnaire that was </w:t>
      </w:r>
      <w:r w:rsidR="00547A52">
        <w:rPr>
          <w:rFonts w:asciiTheme="majorBidi" w:hAnsiTheme="majorBidi" w:cstheme="majorBidi"/>
          <w:color w:val="000000" w:themeColor="text1"/>
        </w:rPr>
        <w:t>conducted</w:t>
      </w:r>
      <w:r>
        <w:rPr>
          <w:rFonts w:asciiTheme="majorBidi" w:hAnsiTheme="majorBidi" w:cstheme="majorBidi"/>
          <w:color w:val="000000" w:themeColor="text1"/>
        </w:rPr>
        <w:t xml:space="preserve"> </w:t>
      </w:r>
      <w:r w:rsidR="00547A52">
        <w:rPr>
          <w:rFonts w:asciiTheme="majorBidi" w:hAnsiTheme="majorBidi" w:cstheme="majorBidi"/>
          <w:color w:val="000000" w:themeColor="text1"/>
        </w:rPr>
        <w:t>during</w:t>
      </w:r>
      <w:r>
        <w:rPr>
          <w:rFonts w:asciiTheme="majorBidi" w:hAnsiTheme="majorBidi" w:cstheme="majorBidi"/>
          <w:color w:val="000000" w:themeColor="text1"/>
        </w:rPr>
        <w:t xml:space="preserve"> face-to-face interviews with leaders and </w:t>
      </w:r>
      <w:r w:rsidR="00547A52">
        <w:rPr>
          <w:rFonts w:asciiTheme="majorBidi" w:hAnsiTheme="majorBidi" w:cstheme="majorBidi"/>
          <w:color w:val="000000" w:themeColor="text1"/>
        </w:rPr>
        <w:t xml:space="preserve">senior </w:t>
      </w:r>
      <w:proofErr w:type="spellStart"/>
      <w:r w:rsidR="00547A52">
        <w:rPr>
          <w:rFonts w:asciiTheme="majorBidi" w:hAnsiTheme="majorBidi" w:cstheme="majorBidi"/>
          <w:color w:val="000000" w:themeColor="text1"/>
        </w:rPr>
        <w:t>managemnt</w:t>
      </w:r>
      <w:proofErr w:type="spellEnd"/>
      <w:r>
        <w:rPr>
          <w:rFonts w:asciiTheme="majorBidi" w:hAnsiTheme="majorBidi" w:cstheme="majorBidi"/>
          <w:color w:val="000000" w:themeColor="text1"/>
        </w:rPr>
        <w:t xml:space="preserve"> in Bahrain </w:t>
      </w:r>
      <w:r w:rsidR="00D22C82">
        <w:rPr>
          <w:rFonts w:asciiTheme="majorBidi" w:hAnsiTheme="majorBidi" w:cstheme="majorBidi"/>
          <w:color w:val="000000" w:themeColor="text1"/>
        </w:rPr>
        <w:t>Energy</w:t>
      </w:r>
      <w:r>
        <w:rPr>
          <w:rFonts w:asciiTheme="majorBidi" w:hAnsiTheme="majorBidi" w:cstheme="majorBidi"/>
          <w:color w:val="000000" w:themeColor="text1"/>
        </w:rPr>
        <w:t xml:space="preserve"> companies. The gathered data was analysed based on Braun and Clarke</w:t>
      </w:r>
      <w:r w:rsidR="008A1593">
        <w:rPr>
          <w:rFonts w:asciiTheme="majorBidi" w:hAnsiTheme="majorBidi" w:cstheme="majorBidi"/>
          <w:color w:val="000000" w:themeColor="text1"/>
        </w:rPr>
        <w:t>’s (</w:t>
      </w:r>
      <w:r>
        <w:rPr>
          <w:rFonts w:asciiTheme="majorBidi" w:hAnsiTheme="majorBidi" w:cstheme="majorBidi"/>
          <w:color w:val="000000" w:themeColor="text1"/>
        </w:rPr>
        <w:t>2006) thematic analysis six-phase process for nodes and themes generating and development. The d</w:t>
      </w:r>
      <w:r w:rsidRPr="00307E47">
        <w:rPr>
          <w:rFonts w:asciiTheme="majorBidi" w:hAnsiTheme="majorBidi" w:cstheme="majorBidi"/>
          <w:color w:val="000000" w:themeColor="text1"/>
        </w:rPr>
        <w:t xml:space="preserve">ata was gathered through semi-structured </w:t>
      </w:r>
      <w:r w:rsidR="00547A52">
        <w:rPr>
          <w:rFonts w:asciiTheme="majorBidi" w:hAnsiTheme="majorBidi" w:cstheme="majorBidi"/>
          <w:color w:val="000000" w:themeColor="text1"/>
        </w:rPr>
        <w:t xml:space="preserve">prolonged </w:t>
      </w:r>
      <w:r w:rsidRPr="00307E47">
        <w:rPr>
          <w:rFonts w:asciiTheme="majorBidi" w:hAnsiTheme="majorBidi" w:cstheme="majorBidi"/>
          <w:color w:val="000000" w:themeColor="text1"/>
        </w:rPr>
        <w:t>interviews. The</w:t>
      </w:r>
      <w:r w:rsidR="008A1593">
        <w:rPr>
          <w:rFonts w:asciiTheme="majorBidi" w:hAnsiTheme="majorBidi" w:cstheme="majorBidi"/>
          <w:color w:val="000000" w:themeColor="text1"/>
        </w:rPr>
        <w:t xml:space="preserve"> analytical </w:t>
      </w:r>
      <w:r w:rsidRPr="00307E47">
        <w:rPr>
          <w:rFonts w:asciiTheme="majorBidi" w:hAnsiTheme="majorBidi" w:cstheme="majorBidi"/>
          <w:color w:val="000000" w:themeColor="text1"/>
        </w:rPr>
        <w:t xml:space="preserve">approach is based on a six-phase process as </w:t>
      </w:r>
      <w:r w:rsidR="008A1593">
        <w:rPr>
          <w:rFonts w:asciiTheme="majorBidi" w:hAnsiTheme="majorBidi" w:cstheme="majorBidi"/>
          <w:color w:val="000000" w:themeColor="text1"/>
        </w:rPr>
        <w:t xml:space="preserve">shown in </w:t>
      </w:r>
      <w:r w:rsidRPr="00307E47">
        <w:rPr>
          <w:rFonts w:asciiTheme="majorBidi" w:hAnsiTheme="majorBidi" w:cstheme="majorBidi"/>
          <w:color w:val="000000" w:themeColor="text1"/>
        </w:rPr>
        <w:t>Table 3 below.</w:t>
      </w:r>
    </w:p>
    <w:p w14:paraId="18C6A5E7" w14:textId="3EED7FA6" w:rsidR="00F14BA0" w:rsidRDefault="00F14BA0" w:rsidP="003A0854">
      <w:pPr>
        <w:spacing w:line="276" w:lineRule="auto"/>
        <w:jc w:val="both"/>
        <w:rPr>
          <w:rFonts w:asciiTheme="majorBidi" w:hAnsiTheme="majorBidi" w:cstheme="majorBidi"/>
          <w:color w:val="000000" w:themeColor="text1"/>
        </w:rPr>
      </w:pPr>
    </w:p>
    <w:p w14:paraId="6E519B9F" w14:textId="77777777" w:rsidR="00F14BA0" w:rsidRPr="00307E47" w:rsidRDefault="00F14BA0" w:rsidP="003A0854">
      <w:pPr>
        <w:pStyle w:val="Caption"/>
        <w:spacing w:line="276" w:lineRule="auto"/>
        <w:rPr>
          <w:rFonts w:asciiTheme="majorBidi" w:hAnsiTheme="majorBidi" w:cstheme="majorBidi"/>
          <w:i w:val="0"/>
          <w:iCs w:val="0"/>
          <w:color w:val="000000" w:themeColor="text1"/>
          <w:sz w:val="24"/>
          <w:szCs w:val="24"/>
        </w:rPr>
      </w:pPr>
      <w:r w:rsidRPr="00307E47">
        <w:rPr>
          <w:rFonts w:asciiTheme="majorBidi" w:hAnsiTheme="majorBidi" w:cstheme="majorBidi"/>
          <w:i w:val="0"/>
          <w:iCs w:val="0"/>
          <w:color w:val="000000" w:themeColor="text1"/>
          <w:sz w:val="24"/>
          <w:szCs w:val="24"/>
        </w:rPr>
        <w:t>Table 3</w:t>
      </w:r>
      <w:r>
        <w:rPr>
          <w:rFonts w:asciiTheme="majorBidi" w:hAnsiTheme="majorBidi" w:cstheme="majorBidi"/>
          <w:i w:val="0"/>
          <w:iCs w:val="0"/>
          <w:color w:val="000000" w:themeColor="text1"/>
          <w:sz w:val="24"/>
          <w:szCs w:val="24"/>
        </w:rPr>
        <w:t>.</w:t>
      </w:r>
      <w:r w:rsidRPr="00307E47">
        <w:rPr>
          <w:rFonts w:asciiTheme="majorBidi" w:hAnsiTheme="majorBidi" w:cstheme="majorBidi"/>
          <w:i w:val="0"/>
          <w:iCs w:val="0"/>
          <w:color w:val="000000" w:themeColor="text1"/>
          <w:sz w:val="24"/>
          <w:szCs w:val="24"/>
        </w:rPr>
        <w:t xml:space="preserve"> Six-phase process theme generating </w:t>
      </w:r>
    </w:p>
    <w:tbl>
      <w:tblPr>
        <w:tblStyle w:val="TableGrid"/>
        <w:tblW w:w="9067" w:type="dxa"/>
        <w:tblLook w:val="00A0" w:firstRow="1" w:lastRow="0" w:firstColumn="1" w:lastColumn="0" w:noHBand="0" w:noVBand="0"/>
      </w:tblPr>
      <w:tblGrid>
        <w:gridCol w:w="3161"/>
        <w:gridCol w:w="5906"/>
      </w:tblGrid>
      <w:tr w:rsidR="00F14BA0" w:rsidRPr="00307E47" w14:paraId="0BDB95BA" w14:textId="77777777" w:rsidTr="003A3310">
        <w:tc>
          <w:tcPr>
            <w:tcW w:w="3161" w:type="dxa"/>
          </w:tcPr>
          <w:p w14:paraId="4BCC2596" w14:textId="77777777" w:rsidR="00F14BA0" w:rsidRPr="00307E47" w:rsidRDefault="00F14BA0" w:rsidP="003A0854">
            <w:pPr>
              <w:spacing w:line="276" w:lineRule="auto"/>
              <w:rPr>
                <w:rFonts w:asciiTheme="majorBidi" w:hAnsiTheme="majorBidi" w:cstheme="majorBidi"/>
                <w:b/>
                <w:bCs/>
                <w:color w:val="000000" w:themeColor="text1"/>
              </w:rPr>
            </w:pPr>
            <w:r w:rsidRPr="00307E47">
              <w:rPr>
                <w:rFonts w:asciiTheme="majorBidi" w:hAnsiTheme="majorBidi" w:cstheme="majorBidi"/>
                <w:b/>
                <w:bCs/>
                <w:color w:val="000000" w:themeColor="text1"/>
              </w:rPr>
              <w:t>Phase</w:t>
            </w:r>
          </w:p>
        </w:tc>
        <w:tc>
          <w:tcPr>
            <w:tcW w:w="5906" w:type="dxa"/>
          </w:tcPr>
          <w:p w14:paraId="71CACB06" w14:textId="77777777" w:rsidR="00F14BA0" w:rsidRPr="00307E47" w:rsidRDefault="00F14BA0" w:rsidP="003A0854">
            <w:pPr>
              <w:spacing w:line="276" w:lineRule="auto"/>
              <w:rPr>
                <w:rFonts w:asciiTheme="majorBidi" w:hAnsiTheme="majorBidi" w:cstheme="majorBidi"/>
                <w:b/>
                <w:bCs/>
                <w:color w:val="000000" w:themeColor="text1"/>
              </w:rPr>
            </w:pPr>
            <w:r w:rsidRPr="00307E47">
              <w:rPr>
                <w:rFonts w:asciiTheme="majorBidi" w:hAnsiTheme="majorBidi" w:cstheme="majorBidi"/>
                <w:b/>
                <w:bCs/>
                <w:color w:val="000000" w:themeColor="text1"/>
              </w:rPr>
              <w:t xml:space="preserve">Description </w:t>
            </w:r>
          </w:p>
        </w:tc>
      </w:tr>
      <w:tr w:rsidR="00F14BA0" w:rsidRPr="00307E47" w14:paraId="3DB15FEC" w14:textId="77777777" w:rsidTr="003A3310">
        <w:trPr>
          <w:trHeight w:val="510"/>
        </w:trPr>
        <w:tc>
          <w:tcPr>
            <w:tcW w:w="3161" w:type="dxa"/>
          </w:tcPr>
          <w:p w14:paraId="020BAD75" w14:textId="77777777" w:rsidR="00F14BA0" w:rsidRPr="00307E47"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1.Famillarising yourself with the data</w:t>
            </w:r>
          </w:p>
        </w:tc>
        <w:tc>
          <w:tcPr>
            <w:tcW w:w="5906" w:type="dxa"/>
          </w:tcPr>
          <w:p w14:paraId="150A0D6A" w14:textId="77777777" w:rsidR="00F14BA0" w:rsidRPr="00307E47" w:rsidRDefault="00F14BA0" w:rsidP="003A0854">
            <w:pPr>
              <w:spacing w:line="276" w:lineRule="auto"/>
              <w:rPr>
                <w:rFonts w:asciiTheme="majorBidi" w:hAnsiTheme="majorBidi" w:cstheme="majorBidi"/>
                <w:color w:val="000000" w:themeColor="text1"/>
              </w:rPr>
            </w:pPr>
            <w:r w:rsidRPr="00307E47">
              <w:rPr>
                <w:rFonts w:asciiTheme="majorBidi" w:hAnsiTheme="majorBidi" w:cstheme="majorBidi"/>
                <w:color w:val="000000" w:themeColor="text1"/>
              </w:rPr>
              <w:t>Transcribing data (if necessary), reading and re-reading the data, noting down initial ideas</w:t>
            </w:r>
          </w:p>
        </w:tc>
      </w:tr>
      <w:tr w:rsidR="00F14BA0" w:rsidRPr="00307E47" w14:paraId="21DC70C8" w14:textId="77777777" w:rsidTr="003A3310">
        <w:trPr>
          <w:trHeight w:val="660"/>
        </w:trPr>
        <w:tc>
          <w:tcPr>
            <w:tcW w:w="3161" w:type="dxa"/>
          </w:tcPr>
          <w:p w14:paraId="58B9A4FE" w14:textId="77777777" w:rsidR="00F14BA0" w:rsidRPr="00307E47"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2.Generating initial codes</w:t>
            </w:r>
          </w:p>
        </w:tc>
        <w:tc>
          <w:tcPr>
            <w:tcW w:w="5906" w:type="dxa"/>
          </w:tcPr>
          <w:p w14:paraId="64FB9051" w14:textId="77777777" w:rsidR="00F14BA0" w:rsidRPr="00307E47" w:rsidRDefault="00F14BA0" w:rsidP="003A0854">
            <w:pPr>
              <w:spacing w:line="276" w:lineRule="auto"/>
              <w:rPr>
                <w:rFonts w:asciiTheme="majorBidi" w:hAnsiTheme="majorBidi" w:cstheme="majorBidi"/>
                <w:color w:val="000000" w:themeColor="text1"/>
              </w:rPr>
            </w:pPr>
            <w:r w:rsidRPr="00307E47">
              <w:rPr>
                <w:rFonts w:asciiTheme="majorBidi" w:hAnsiTheme="majorBidi" w:cstheme="majorBidi"/>
                <w:color w:val="000000" w:themeColor="text1"/>
              </w:rPr>
              <w:t>Coding interesting features of the data in a systematic fashion across the entire data set, collating data relevant to each code</w:t>
            </w:r>
          </w:p>
        </w:tc>
      </w:tr>
      <w:tr w:rsidR="00F14BA0" w:rsidRPr="00307E47" w14:paraId="16305E0B" w14:textId="77777777" w:rsidTr="003A3310">
        <w:tc>
          <w:tcPr>
            <w:tcW w:w="3161" w:type="dxa"/>
          </w:tcPr>
          <w:p w14:paraId="20DF7E14" w14:textId="77777777" w:rsidR="00F14BA0" w:rsidRPr="00307E47"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3.Searching for themes</w:t>
            </w:r>
          </w:p>
        </w:tc>
        <w:tc>
          <w:tcPr>
            <w:tcW w:w="5906" w:type="dxa"/>
          </w:tcPr>
          <w:p w14:paraId="38F47B71" w14:textId="77777777" w:rsidR="00F14BA0" w:rsidRPr="00307E47" w:rsidRDefault="00F14BA0" w:rsidP="003A0854">
            <w:pPr>
              <w:spacing w:line="276" w:lineRule="auto"/>
              <w:rPr>
                <w:rFonts w:asciiTheme="majorBidi" w:hAnsiTheme="majorBidi" w:cstheme="majorBidi"/>
                <w:color w:val="000000" w:themeColor="text1"/>
              </w:rPr>
            </w:pPr>
            <w:r w:rsidRPr="00307E47">
              <w:rPr>
                <w:rFonts w:asciiTheme="majorBidi" w:hAnsiTheme="majorBidi" w:cstheme="majorBidi"/>
                <w:color w:val="000000" w:themeColor="text1"/>
              </w:rPr>
              <w:t>Collating codes into potential themes, gathering all data relevant to each potential theme</w:t>
            </w:r>
          </w:p>
        </w:tc>
      </w:tr>
      <w:tr w:rsidR="00F14BA0" w:rsidRPr="00307E47" w14:paraId="31DD9D1A" w14:textId="77777777" w:rsidTr="003A3310">
        <w:tc>
          <w:tcPr>
            <w:tcW w:w="3161" w:type="dxa"/>
          </w:tcPr>
          <w:p w14:paraId="5894841E" w14:textId="77777777" w:rsidR="00F14BA0" w:rsidRPr="00307E47"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4.Reviewing themes</w:t>
            </w:r>
          </w:p>
        </w:tc>
        <w:tc>
          <w:tcPr>
            <w:tcW w:w="5906" w:type="dxa"/>
          </w:tcPr>
          <w:p w14:paraId="549D4E9C" w14:textId="77777777" w:rsidR="00F14BA0" w:rsidRPr="00307E47" w:rsidRDefault="00F14BA0" w:rsidP="003A0854">
            <w:pPr>
              <w:spacing w:line="276" w:lineRule="auto"/>
              <w:rPr>
                <w:rFonts w:asciiTheme="majorBidi" w:hAnsiTheme="majorBidi" w:cstheme="majorBidi"/>
                <w:color w:val="000000" w:themeColor="text1"/>
              </w:rPr>
            </w:pPr>
            <w:r w:rsidRPr="00307E47">
              <w:rPr>
                <w:rFonts w:asciiTheme="majorBidi" w:hAnsiTheme="majorBidi" w:cstheme="majorBidi"/>
                <w:color w:val="000000" w:themeColor="text1"/>
              </w:rPr>
              <w:t>Checking if the themes work in relation to the coded extracts (Level 1) and the entire data set (Level 2), generating a thematic map of the analysis</w:t>
            </w:r>
          </w:p>
        </w:tc>
      </w:tr>
      <w:tr w:rsidR="00F14BA0" w:rsidRPr="00307E47" w14:paraId="3CC0DA91" w14:textId="77777777" w:rsidTr="003A3310">
        <w:tc>
          <w:tcPr>
            <w:tcW w:w="3161" w:type="dxa"/>
          </w:tcPr>
          <w:p w14:paraId="1DE0AD8A" w14:textId="77777777" w:rsidR="00F14BA0" w:rsidRPr="00307E47"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5.Defining and naming themes</w:t>
            </w:r>
          </w:p>
          <w:p w14:paraId="4F6E385C" w14:textId="77777777" w:rsidR="00F14BA0" w:rsidRPr="00307E47" w:rsidRDefault="00F14BA0" w:rsidP="003A0854">
            <w:pPr>
              <w:spacing w:line="276" w:lineRule="auto"/>
              <w:jc w:val="both"/>
              <w:rPr>
                <w:rFonts w:asciiTheme="majorBidi" w:hAnsiTheme="majorBidi" w:cstheme="majorBidi"/>
                <w:color w:val="000000" w:themeColor="text1"/>
              </w:rPr>
            </w:pPr>
          </w:p>
          <w:p w14:paraId="52750839" w14:textId="77777777" w:rsidR="00F14BA0" w:rsidRPr="00307E47" w:rsidRDefault="00F14BA0" w:rsidP="003A0854">
            <w:pPr>
              <w:spacing w:line="276" w:lineRule="auto"/>
              <w:jc w:val="both"/>
              <w:rPr>
                <w:rFonts w:asciiTheme="majorBidi" w:hAnsiTheme="majorBidi" w:cstheme="majorBidi"/>
                <w:color w:val="000000" w:themeColor="text1"/>
              </w:rPr>
            </w:pPr>
          </w:p>
        </w:tc>
        <w:tc>
          <w:tcPr>
            <w:tcW w:w="5906" w:type="dxa"/>
          </w:tcPr>
          <w:p w14:paraId="6EC954A3" w14:textId="77777777" w:rsidR="00F14BA0" w:rsidRPr="00307E47" w:rsidRDefault="00F14BA0" w:rsidP="003A0854">
            <w:pPr>
              <w:spacing w:line="276" w:lineRule="auto"/>
              <w:rPr>
                <w:rFonts w:asciiTheme="majorBidi" w:hAnsiTheme="majorBidi" w:cstheme="majorBidi"/>
                <w:color w:val="000000" w:themeColor="text1"/>
              </w:rPr>
            </w:pPr>
            <w:r w:rsidRPr="00307E47">
              <w:rPr>
                <w:rFonts w:asciiTheme="majorBidi" w:hAnsiTheme="majorBidi" w:cstheme="majorBidi"/>
                <w:color w:val="000000" w:themeColor="text1"/>
              </w:rPr>
              <w:t>Ongoing analysis to refine the specifics of each theme, and the overall story the analysis tells, generating clear definitions and names for each theme</w:t>
            </w:r>
          </w:p>
        </w:tc>
      </w:tr>
      <w:tr w:rsidR="00F14BA0" w:rsidRPr="00307E47" w14:paraId="305FD0A1" w14:textId="77777777" w:rsidTr="003A3310">
        <w:tc>
          <w:tcPr>
            <w:tcW w:w="3161" w:type="dxa"/>
          </w:tcPr>
          <w:p w14:paraId="4D8DAF23" w14:textId="77777777" w:rsidR="00F14BA0" w:rsidRPr="00307E47"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6.Producing the report</w:t>
            </w:r>
          </w:p>
        </w:tc>
        <w:tc>
          <w:tcPr>
            <w:tcW w:w="5906" w:type="dxa"/>
          </w:tcPr>
          <w:p w14:paraId="4F84AFF9" w14:textId="77777777" w:rsidR="00F14BA0" w:rsidRPr="00307E47" w:rsidRDefault="00F14BA0" w:rsidP="003A0854">
            <w:pPr>
              <w:spacing w:line="276" w:lineRule="auto"/>
              <w:rPr>
                <w:rFonts w:asciiTheme="majorBidi" w:hAnsiTheme="majorBidi" w:cstheme="majorBidi"/>
                <w:color w:val="000000" w:themeColor="text1"/>
              </w:rPr>
            </w:pPr>
            <w:r w:rsidRPr="00307E47">
              <w:rPr>
                <w:rFonts w:asciiTheme="majorBidi" w:hAnsiTheme="majorBidi" w:cstheme="majorBidi"/>
                <w:color w:val="000000" w:themeColor="text1"/>
              </w:rPr>
              <w:t>The final opportunity for analysis, selection of vivid, compelling extracts examples, final analysis of selected extracts, relating back of the analysis to the research question and literature, producing a scholarly report of the analysis</w:t>
            </w:r>
          </w:p>
        </w:tc>
      </w:tr>
    </w:tbl>
    <w:p w14:paraId="66D37CEA" w14:textId="70020FD8" w:rsidR="00F14BA0" w:rsidRDefault="00F14BA0" w:rsidP="003A0854">
      <w:pPr>
        <w:spacing w:line="276" w:lineRule="auto"/>
        <w:jc w:val="both"/>
        <w:rPr>
          <w:rFonts w:asciiTheme="majorBidi" w:hAnsiTheme="majorBidi" w:cstheme="majorBidi"/>
          <w:color w:val="000000" w:themeColor="text1"/>
        </w:rPr>
      </w:pPr>
      <w:r w:rsidRPr="00307E47">
        <w:rPr>
          <w:rFonts w:asciiTheme="majorBidi" w:hAnsiTheme="majorBidi" w:cstheme="majorBidi"/>
          <w:color w:val="000000" w:themeColor="text1"/>
        </w:rPr>
        <w:t xml:space="preserve">Source (Braun and Clarke, 2006, </w:t>
      </w:r>
      <w:r w:rsidR="008A1593">
        <w:rPr>
          <w:rFonts w:asciiTheme="majorBidi" w:hAnsiTheme="majorBidi" w:cstheme="majorBidi"/>
          <w:color w:val="000000" w:themeColor="text1"/>
        </w:rPr>
        <w:t>p</w:t>
      </w:r>
      <w:r w:rsidRPr="00307E47">
        <w:rPr>
          <w:rFonts w:asciiTheme="majorBidi" w:hAnsiTheme="majorBidi" w:cstheme="majorBidi"/>
          <w:color w:val="000000" w:themeColor="text1"/>
        </w:rPr>
        <w:t>.35)</w:t>
      </w:r>
    </w:p>
    <w:p w14:paraId="5A6C0156" w14:textId="77777777" w:rsidR="00F14BA0" w:rsidRDefault="00F14BA0" w:rsidP="003A0854">
      <w:pPr>
        <w:spacing w:line="276" w:lineRule="auto"/>
        <w:jc w:val="both"/>
        <w:rPr>
          <w:rFonts w:asciiTheme="majorBidi" w:hAnsiTheme="majorBidi" w:cstheme="majorBidi"/>
          <w:color w:val="000000" w:themeColor="text1"/>
        </w:rPr>
      </w:pPr>
    </w:p>
    <w:p w14:paraId="187298A5" w14:textId="1DE0D800" w:rsidR="00F14BA0" w:rsidRDefault="00F14BA0" w:rsidP="00547A52">
      <w:pPr>
        <w:spacing w:line="276"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The gathered data is segmented in a way that defines and allows the conversion of the extracted primary codes to </w:t>
      </w:r>
      <w:r w:rsidR="00A96382">
        <w:rPr>
          <w:rFonts w:asciiTheme="majorBidi" w:hAnsiTheme="majorBidi" w:cstheme="majorBidi"/>
          <w:color w:val="000000" w:themeColor="text1"/>
        </w:rPr>
        <w:t xml:space="preserve">facilitate </w:t>
      </w:r>
      <w:r>
        <w:rPr>
          <w:rFonts w:asciiTheme="majorBidi" w:hAnsiTheme="majorBidi" w:cstheme="majorBidi"/>
          <w:color w:val="000000" w:themeColor="text1"/>
        </w:rPr>
        <w:t xml:space="preserve">the examination of themes and sub-themes. Themes and sub-themes evolved from categorising coded data into different nodes. Themes and sub-themes were developed based on inductive reasoning at three different levels. The first level of </w:t>
      </w:r>
      <w:r w:rsidR="00A96382">
        <w:rPr>
          <w:rFonts w:asciiTheme="majorBidi" w:hAnsiTheme="majorBidi" w:cstheme="majorBidi"/>
          <w:color w:val="000000" w:themeColor="text1"/>
        </w:rPr>
        <w:t xml:space="preserve">surfacing the </w:t>
      </w:r>
      <w:r>
        <w:rPr>
          <w:rFonts w:asciiTheme="majorBidi" w:hAnsiTheme="majorBidi" w:cstheme="majorBidi"/>
          <w:color w:val="000000" w:themeColor="text1"/>
        </w:rPr>
        <w:t xml:space="preserve">themes was related to participants perception of suitable </w:t>
      </w:r>
      <w:r w:rsidR="00547A52">
        <w:rPr>
          <w:rFonts w:asciiTheme="majorBidi" w:hAnsiTheme="majorBidi" w:cstheme="majorBidi"/>
          <w:color w:val="000000" w:themeColor="text1"/>
        </w:rPr>
        <w:t>practice</w:t>
      </w:r>
      <w:r>
        <w:rPr>
          <w:rFonts w:asciiTheme="majorBidi" w:hAnsiTheme="majorBidi" w:cstheme="majorBidi"/>
          <w:color w:val="000000" w:themeColor="text1"/>
        </w:rPr>
        <w:t xml:space="preserve"> </w:t>
      </w:r>
      <w:r w:rsidR="00547A52">
        <w:rPr>
          <w:rFonts w:asciiTheme="majorBidi" w:hAnsiTheme="majorBidi" w:cstheme="majorBidi"/>
          <w:color w:val="000000" w:themeColor="text1"/>
        </w:rPr>
        <w:t xml:space="preserve">to enhance </w:t>
      </w:r>
      <w:r>
        <w:rPr>
          <w:rFonts w:asciiTheme="majorBidi" w:hAnsiTheme="majorBidi" w:cstheme="majorBidi"/>
          <w:color w:val="000000" w:themeColor="text1"/>
        </w:rPr>
        <w:t xml:space="preserve">organisational </w:t>
      </w:r>
      <w:r w:rsidR="00547A52">
        <w:rPr>
          <w:rFonts w:asciiTheme="majorBidi" w:hAnsiTheme="majorBidi" w:cstheme="majorBidi"/>
          <w:color w:val="000000" w:themeColor="text1"/>
        </w:rPr>
        <w:t>resilience</w:t>
      </w:r>
      <w:r>
        <w:rPr>
          <w:rFonts w:asciiTheme="majorBidi" w:hAnsiTheme="majorBidi" w:cstheme="majorBidi"/>
          <w:color w:val="000000" w:themeColor="text1"/>
        </w:rPr>
        <w:t xml:space="preserve">, description of their leadership style, their understanding of Organisational </w:t>
      </w:r>
      <w:r w:rsidR="00547A52">
        <w:rPr>
          <w:rFonts w:asciiTheme="majorBidi" w:hAnsiTheme="majorBidi" w:cstheme="majorBidi"/>
          <w:color w:val="000000" w:themeColor="text1"/>
        </w:rPr>
        <w:t>resilience</w:t>
      </w:r>
      <w:r>
        <w:rPr>
          <w:rFonts w:asciiTheme="majorBidi" w:hAnsiTheme="majorBidi" w:cstheme="majorBidi"/>
          <w:color w:val="000000" w:themeColor="text1"/>
        </w:rPr>
        <w:t xml:space="preserve"> and their perception of Network Leadership. The second level of themes discussion was on participants</w:t>
      </w:r>
      <w:r w:rsidR="00A96382">
        <w:rPr>
          <w:rFonts w:asciiTheme="majorBidi" w:hAnsiTheme="majorBidi" w:cstheme="majorBidi"/>
          <w:color w:val="000000" w:themeColor="text1"/>
        </w:rPr>
        <w:t>’</w:t>
      </w:r>
      <w:r>
        <w:rPr>
          <w:rFonts w:asciiTheme="majorBidi" w:hAnsiTheme="majorBidi" w:cstheme="majorBidi"/>
          <w:color w:val="000000" w:themeColor="text1"/>
        </w:rPr>
        <w:t xml:space="preserve"> perception of </w:t>
      </w:r>
      <w:r w:rsidR="00A96382">
        <w:rPr>
          <w:rFonts w:asciiTheme="majorBidi" w:hAnsiTheme="majorBidi" w:cstheme="majorBidi"/>
          <w:color w:val="000000" w:themeColor="text1"/>
        </w:rPr>
        <w:t xml:space="preserve">the </w:t>
      </w:r>
      <w:r>
        <w:rPr>
          <w:rFonts w:asciiTheme="majorBidi" w:hAnsiTheme="majorBidi" w:cstheme="majorBidi"/>
          <w:color w:val="000000" w:themeColor="text1"/>
        </w:rPr>
        <w:t xml:space="preserve">impact of leadership practice </w:t>
      </w:r>
      <w:r w:rsidR="00A96382">
        <w:rPr>
          <w:rFonts w:asciiTheme="majorBidi" w:hAnsiTheme="majorBidi" w:cstheme="majorBidi"/>
          <w:color w:val="000000" w:themeColor="text1"/>
        </w:rPr>
        <w:t xml:space="preserve">and the extent to which it enhanced </w:t>
      </w:r>
      <w:r>
        <w:rPr>
          <w:rFonts w:asciiTheme="majorBidi" w:hAnsiTheme="majorBidi" w:cstheme="majorBidi"/>
          <w:color w:val="000000" w:themeColor="text1"/>
        </w:rPr>
        <w:t xml:space="preserve">organisational </w:t>
      </w:r>
      <w:r w:rsidR="00547A52">
        <w:rPr>
          <w:rFonts w:asciiTheme="majorBidi" w:hAnsiTheme="majorBidi" w:cstheme="majorBidi"/>
          <w:color w:val="000000" w:themeColor="text1"/>
        </w:rPr>
        <w:t>resilience in</w:t>
      </w:r>
      <w:r>
        <w:rPr>
          <w:rFonts w:asciiTheme="majorBidi" w:hAnsiTheme="majorBidi" w:cstheme="majorBidi"/>
          <w:color w:val="000000" w:themeColor="text1"/>
        </w:rPr>
        <w:t xml:space="preserve"> </w:t>
      </w:r>
      <w:r w:rsidR="00547A52">
        <w:rPr>
          <w:rFonts w:asciiTheme="majorBidi" w:hAnsiTheme="majorBidi" w:cstheme="majorBidi"/>
          <w:color w:val="000000" w:themeColor="text1"/>
        </w:rPr>
        <w:t>Energy</w:t>
      </w:r>
      <w:r>
        <w:rPr>
          <w:rFonts w:asciiTheme="majorBidi" w:hAnsiTheme="majorBidi" w:cstheme="majorBidi"/>
          <w:color w:val="000000" w:themeColor="text1"/>
        </w:rPr>
        <w:t xml:space="preserve"> companies to </w:t>
      </w:r>
      <w:r w:rsidR="00547A52">
        <w:rPr>
          <w:rFonts w:asciiTheme="majorBidi" w:hAnsiTheme="majorBidi" w:cstheme="majorBidi"/>
          <w:color w:val="000000" w:themeColor="text1"/>
        </w:rPr>
        <w:t>address SDGs</w:t>
      </w:r>
      <w:r>
        <w:rPr>
          <w:rFonts w:asciiTheme="majorBidi" w:hAnsiTheme="majorBidi" w:cstheme="majorBidi"/>
          <w:color w:val="000000" w:themeColor="text1"/>
        </w:rPr>
        <w:t xml:space="preserve">. The third level of themes </w:t>
      </w:r>
      <w:r>
        <w:rPr>
          <w:rFonts w:asciiTheme="majorBidi" w:hAnsiTheme="majorBidi" w:cstheme="majorBidi"/>
          <w:color w:val="000000" w:themeColor="text1"/>
        </w:rPr>
        <w:lastRenderedPageBreak/>
        <w:t xml:space="preserve">discussion was based on findings from </w:t>
      </w:r>
      <w:r w:rsidR="00A96382">
        <w:rPr>
          <w:rFonts w:asciiTheme="majorBidi" w:hAnsiTheme="majorBidi" w:cstheme="majorBidi"/>
          <w:color w:val="000000" w:themeColor="text1"/>
        </w:rPr>
        <w:t xml:space="preserve">the research and </w:t>
      </w:r>
      <w:r>
        <w:rPr>
          <w:rFonts w:asciiTheme="majorBidi" w:hAnsiTheme="majorBidi" w:cstheme="majorBidi"/>
          <w:color w:val="000000" w:themeColor="text1"/>
        </w:rPr>
        <w:t>literature which led to the identification of Transformation</w:t>
      </w:r>
      <w:r w:rsidR="00A96382">
        <w:rPr>
          <w:rFonts w:asciiTheme="majorBidi" w:hAnsiTheme="majorBidi" w:cstheme="majorBidi"/>
          <w:color w:val="000000" w:themeColor="text1"/>
        </w:rPr>
        <w:t>al</w:t>
      </w:r>
      <w:r>
        <w:rPr>
          <w:rFonts w:asciiTheme="majorBidi" w:hAnsiTheme="majorBidi" w:cstheme="majorBidi"/>
          <w:color w:val="000000" w:themeColor="text1"/>
        </w:rPr>
        <w:t xml:space="preserve"> Network Leadership. The identified themes were thematically analysed in accordance with the research questions with the aim of exploring </w:t>
      </w:r>
      <w:r w:rsidR="00547A52">
        <w:rPr>
          <w:rFonts w:asciiTheme="majorBidi" w:hAnsiTheme="majorBidi" w:cstheme="majorBidi"/>
          <w:color w:val="000000" w:themeColor="text1"/>
        </w:rPr>
        <w:t xml:space="preserve">Transformation </w:t>
      </w:r>
      <w:r>
        <w:rPr>
          <w:rFonts w:asciiTheme="majorBidi" w:hAnsiTheme="majorBidi" w:cstheme="majorBidi"/>
          <w:color w:val="000000" w:themeColor="text1"/>
        </w:rPr>
        <w:t xml:space="preserve">Network Leadership </w:t>
      </w:r>
      <w:r w:rsidR="00A96382">
        <w:rPr>
          <w:rFonts w:asciiTheme="majorBidi" w:hAnsiTheme="majorBidi" w:cstheme="majorBidi"/>
          <w:color w:val="000000" w:themeColor="text1"/>
        </w:rPr>
        <w:t xml:space="preserve">practices and attributes </w:t>
      </w:r>
      <w:r>
        <w:rPr>
          <w:rFonts w:asciiTheme="majorBidi" w:hAnsiTheme="majorBidi" w:cstheme="majorBidi"/>
          <w:color w:val="000000" w:themeColor="text1"/>
        </w:rPr>
        <w:t xml:space="preserve">in </w:t>
      </w:r>
      <w:r w:rsidR="00A96382">
        <w:rPr>
          <w:rFonts w:asciiTheme="majorBidi" w:hAnsiTheme="majorBidi" w:cstheme="majorBidi"/>
          <w:color w:val="000000" w:themeColor="text1"/>
        </w:rPr>
        <w:t>the c</w:t>
      </w:r>
      <w:r>
        <w:rPr>
          <w:rFonts w:asciiTheme="majorBidi" w:hAnsiTheme="majorBidi" w:cstheme="majorBidi"/>
          <w:color w:val="000000" w:themeColor="text1"/>
        </w:rPr>
        <w:t>ha</w:t>
      </w:r>
      <w:r w:rsidR="00547A52">
        <w:rPr>
          <w:rFonts w:asciiTheme="majorBidi" w:hAnsiTheme="majorBidi" w:cstheme="majorBidi"/>
          <w:color w:val="000000" w:themeColor="text1"/>
        </w:rPr>
        <w:t>lle</w:t>
      </w:r>
      <w:r>
        <w:rPr>
          <w:rFonts w:asciiTheme="majorBidi" w:hAnsiTheme="majorBidi" w:cstheme="majorBidi"/>
          <w:color w:val="000000" w:themeColor="text1"/>
        </w:rPr>
        <w:t>nge</w:t>
      </w:r>
      <w:r w:rsidR="00547A52">
        <w:rPr>
          <w:rFonts w:asciiTheme="majorBidi" w:hAnsiTheme="majorBidi" w:cstheme="majorBidi"/>
          <w:color w:val="000000" w:themeColor="text1"/>
        </w:rPr>
        <w:t>d SDG energy companies toward</w:t>
      </w:r>
      <w:r w:rsidR="00A96382">
        <w:rPr>
          <w:rFonts w:asciiTheme="majorBidi" w:hAnsiTheme="majorBidi" w:cstheme="majorBidi"/>
          <w:color w:val="000000" w:themeColor="text1"/>
        </w:rPr>
        <w:t xml:space="preserve"> facilitating </w:t>
      </w:r>
      <w:r w:rsidR="00547A52">
        <w:rPr>
          <w:rFonts w:asciiTheme="majorBidi" w:hAnsiTheme="majorBidi" w:cstheme="majorBidi"/>
          <w:color w:val="000000" w:themeColor="text1"/>
        </w:rPr>
        <w:t>the achievement of organisational resilience</w:t>
      </w:r>
      <w:r w:rsidR="00A96382">
        <w:rPr>
          <w:rFonts w:asciiTheme="majorBidi" w:hAnsiTheme="majorBidi" w:cstheme="majorBidi"/>
          <w:color w:val="000000" w:themeColor="text1"/>
        </w:rPr>
        <w:t xml:space="preserve"> and the sustainability of firms in the sector</w:t>
      </w:r>
      <w:r>
        <w:rPr>
          <w:rFonts w:asciiTheme="majorBidi" w:hAnsiTheme="majorBidi" w:cstheme="majorBidi"/>
          <w:color w:val="000000" w:themeColor="text1"/>
        </w:rPr>
        <w:t xml:space="preserve">. </w:t>
      </w:r>
    </w:p>
    <w:p w14:paraId="6D4B4F5C" w14:textId="77777777" w:rsidR="003A0854" w:rsidRPr="00F14BA0" w:rsidRDefault="003A0854" w:rsidP="003A0854">
      <w:pPr>
        <w:spacing w:line="276" w:lineRule="auto"/>
        <w:rPr>
          <w:rFonts w:ascii="Times New Roman" w:eastAsia="Times New Roman" w:hAnsi="Times New Roman" w:cs="Times New Roman"/>
          <w:color w:val="000000"/>
          <w:shd w:val="clear" w:color="auto" w:fill="FFFFFF"/>
        </w:rPr>
      </w:pPr>
    </w:p>
    <w:p w14:paraId="3324AABA" w14:textId="1D3F3D7D" w:rsidR="00272ACC" w:rsidRDefault="00272ACC" w:rsidP="003A0854">
      <w:pPr>
        <w:pStyle w:val="ListParagraph"/>
        <w:numPr>
          <w:ilvl w:val="0"/>
          <w:numId w:val="1"/>
        </w:numPr>
        <w:spacing w:line="276" w:lineRule="auto"/>
        <w:rPr>
          <w:rFonts w:ascii="Times New Roman" w:eastAsia="Times New Roman" w:hAnsi="Times New Roman" w:cs="Times New Roman"/>
          <w:b/>
          <w:bCs/>
          <w:color w:val="000000"/>
          <w:shd w:val="clear" w:color="auto" w:fill="FFFFFF"/>
        </w:rPr>
      </w:pPr>
      <w:r>
        <w:rPr>
          <w:rFonts w:ascii="Times New Roman" w:eastAsia="Times New Roman" w:hAnsi="Times New Roman" w:cs="Times New Roman"/>
          <w:b/>
          <w:bCs/>
          <w:color w:val="000000"/>
          <w:shd w:val="clear" w:color="auto" w:fill="FFFFFF"/>
        </w:rPr>
        <w:t>Findings</w:t>
      </w:r>
      <w:r w:rsidR="002C6C03">
        <w:rPr>
          <w:rFonts w:ascii="Times New Roman" w:eastAsia="Times New Roman" w:hAnsi="Times New Roman" w:cs="Times New Roman"/>
          <w:b/>
          <w:bCs/>
          <w:color w:val="000000"/>
          <w:shd w:val="clear" w:color="auto" w:fill="FFFFFF"/>
        </w:rPr>
        <w:t xml:space="preserve"> </w:t>
      </w:r>
    </w:p>
    <w:p w14:paraId="5B12889B" w14:textId="3AA1D34A" w:rsidR="003A0854" w:rsidRPr="003A0854" w:rsidRDefault="003A0854" w:rsidP="003A0854">
      <w:pPr>
        <w:spacing w:line="276" w:lineRule="auto"/>
        <w:jc w:val="both"/>
        <w:rPr>
          <w:rFonts w:asciiTheme="majorBidi" w:eastAsiaTheme="minorHAnsi" w:hAnsiTheme="majorBidi" w:cstheme="majorBidi"/>
          <w:color w:val="000000" w:themeColor="text1"/>
          <w:lang w:eastAsia="en-US"/>
        </w:rPr>
      </w:pPr>
      <w:r w:rsidRPr="003A0854">
        <w:rPr>
          <w:rFonts w:asciiTheme="majorBidi" w:eastAsiaTheme="minorHAnsi" w:hAnsiTheme="majorBidi" w:cstheme="majorBidi"/>
          <w:color w:val="000000" w:themeColor="text1"/>
          <w:lang w:eastAsia="en-US"/>
        </w:rPr>
        <w:t xml:space="preserve">The overreaching findings of this paper were key in the conceptualisation of </w:t>
      </w:r>
      <w:r w:rsidR="003D2C09">
        <w:rPr>
          <w:rFonts w:asciiTheme="majorBidi" w:eastAsiaTheme="minorHAnsi" w:hAnsiTheme="majorBidi" w:cstheme="majorBidi"/>
          <w:color w:val="000000" w:themeColor="text1"/>
          <w:lang w:eastAsia="en-US"/>
        </w:rPr>
        <w:t>Transformation</w:t>
      </w:r>
      <w:r w:rsidR="00A96382">
        <w:rPr>
          <w:rFonts w:asciiTheme="majorBidi" w:eastAsiaTheme="minorHAnsi" w:hAnsiTheme="majorBidi" w:cstheme="majorBidi"/>
          <w:color w:val="000000" w:themeColor="text1"/>
          <w:lang w:eastAsia="en-US"/>
        </w:rPr>
        <w:t>al</w:t>
      </w:r>
      <w:r w:rsidRPr="003A0854">
        <w:rPr>
          <w:rFonts w:asciiTheme="majorBidi" w:eastAsiaTheme="minorHAnsi" w:hAnsiTheme="majorBidi" w:cstheme="majorBidi"/>
          <w:color w:val="000000" w:themeColor="text1"/>
          <w:lang w:eastAsia="en-US"/>
        </w:rPr>
        <w:t xml:space="preserve"> Network Leadership. In this paper, </w:t>
      </w:r>
      <w:r w:rsidR="003D2C09">
        <w:rPr>
          <w:rFonts w:asciiTheme="majorBidi" w:eastAsiaTheme="minorHAnsi" w:hAnsiTheme="majorBidi" w:cstheme="majorBidi"/>
          <w:color w:val="000000" w:themeColor="text1"/>
          <w:lang w:eastAsia="en-US"/>
        </w:rPr>
        <w:t>Transformation</w:t>
      </w:r>
      <w:r w:rsidRPr="003A0854">
        <w:rPr>
          <w:rFonts w:asciiTheme="majorBidi" w:eastAsiaTheme="minorHAnsi" w:hAnsiTheme="majorBidi" w:cstheme="majorBidi"/>
          <w:color w:val="000000" w:themeColor="text1"/>
          <w:lang w:eastAsia="en-US"/>
        </w:rPr>
        <w:t xml:space="preserve"> Network Leadership was initially identified by firstly </w:t>
      </w:r>
      <w:r w:rsidR="003D2C09">
        <w:rPr>
          <w:rFonts w:asciiTheme="majorBidi" w:eastAsiaTheme="minorHAnsi" w:hAnsiTheme="majorBidi" w:cstheme="majorBidi"/>
          <w:color w:val="000000" w:themeColor="text1"/>
          <w:lang w:eastAsia="en-US"/>
        </w:rPr>
        <w:t>constructing multiple ties</w:t>
      </w:r>
      <w:r w:rsidRPr="003A0854">
        <w:rPr>
          <w:rFonts w:asciiTheme="majorBidi" w:eastAsiaTheme="minorHAnsi" w:hAnsiTheme="majorBidi" w:cstheme="majorBidi"/>
          <w:color w:val="000000" w:themeColor="text1"/>
          <w:lang w:eastAsia="en-US"/>
        </w:rPr>
        <w:t xml:space="preserve"> </w:t>
      </w:r>
      <w:r w:rsidR="003D2C09">
        <w:rPr>
          <w:rFonts w:asciiTheme="majorBidi" w:eastAsiaTheme="minorHAnsi" w:hAnsiTheme="majorBidi" w:cstheme="majorBidi"/>
          <w:color w:val="000000" w:themeColor="text1"/>
          <w:lang w:eastAsia="en-US"/>
        </w:rPr>
        <w:t xml:space="preserve">with </w:t>
      </w:r>
      <w:r w:rsidRPr="003A0854">
        <w:rPr>
          <w:rFonts w:asciiTheme="majorBidi" w:eastAsiaTheme="minorHAnsi" w:hAnsiTheme="majorBidi" w:cstheme="majorBidi"/>
          <w:color w:val="000000" w:themeColor="text1"/>
          <w:lang w:eastAsia="en-US"/>
        </w:rPr>
        <w:t>strong</w:t>
      </w:r>
      <w:r w:rsidR="003D2C09">
        <w:rPr>
          <w:rFonts w:asciiTheme="majorBidi" w:eastAsiaTheme="minorHAnsi" w:hAnsiTheme="majorBidi" w:cstheme="majorBidi"/>
          <w:color w:val="000000" w:themeColor="text1"/>
          <w:lang w:eastAsia="en-US"/>
        </w:rPr>
        <w:t xml:space="preserve"> correlation</w:t>
      </w:r>
      <w:r w:rsidRPr="003A0854">
        <w:rPr>
          <w:rFonts w:asciiTheme="majorBidi" w:eastAsiaTheme="minorHAnsi" w:hAnsiTheme="majorBidi" w:cstheme="majorBidi"/>
          <w:color w:val="000000" w:themeColor="text1"/>
          <w:lang w:eastAsia="en-US"/>
        </w:rPr>
        <w:t xml:space="preserve"> between various </w:t>
      </w:r>
      <w:r w:rsidR="003D2C09">
        <w:rPr>
          <w:rFonts w:asciiTheme="majorBidi" w:eastAsiaTheme="minorHAnsi" w:hAnsiTheme="majorBidi" w:cstheme="majorBidi"/>
          <w:color w:val="000000" w:themeColor="text1"/>
          <w:lang w:eastAsia="en-US"/>
        </w:rPr>
        <w:t>organisational networks</w:t>
      </w:r>
      <w:r w:rsidRPr="003A0854">
        <w:rPr>
          <w:rFonts w:asciiTheme="majorBidi" w:eastAsiaTheme="minorHAnsi" w:hAnsiTheme="majorBidi" w:cstheme="majorBidi"/>
          <w:color w:val="000000" w:themeColor="text1"/>
          <w:lang w:eastAsia="en-US"/>
        </w:rPr>
        <w:t xml:space="preserve">. Secondly, the </w:t>
      </w:r>
      <w:r w:rsidR="003D2C09">
        <w:rPr>
          <w:rFonts w:asciiTheme="majorBidi" w:eastAsiaTheme="minorHAnsi" w:hAnsiTheme="majorBidi" w:cstheme="majorBidi"/>
          <w:color w:val="000000" w:themeColor="text1"/>
          <w:lang w:eastAsia="en-US"/>
        </w:rPr>
        <w:t>concept</w:t>
      </w:r>
      <w:r w:rsidRPr="003A0854">
        <w:rPr>
          <w:rFonts w:asciiTheme="majorBidi" w:eastAsiaTheme="minorHAnsi" w:hAnsiTheme="majorBidi" w:cstheme="majorBidi"/>
          <w:color w:val="000000" w:themeColor="text1"/>
          <w:lang w:eastAsia="en-US"/>
        </w:rPr>
        <w:t xml:space="preserve"> was identified from leaders providing a strategic prospective about their organisation’s commitment to </w:t>
      </w:r>
      <w:r w:rsidR="003D2C09">
        <w:rPr>
          <w:rFonts w:asciiTheme="majorBidi" w:eastAsiaTheme="minorHAnsi" w:hAnsiTheme="majorBidi" w:cstheme="majorBidi"/>
          <w:color w:val="000000" w:themeColor="text1"/>
          <w:lang w:eastAsia="en-US"/>
        </w:rPr>
        <w:t>implement challenging SDGs targets</w:t>
      </w:r>
      <w:r w:rsidRPr="003A0854">
        <w:rPr>
          <w:rFonts w:asciiTheme="majorBidi" w:eastAsiaTheme="minorHAnsi" w:hAnsiTheme="majorBidi" w:cstheme="majorBidi"/>
          <w:color w:val="000000" w:themeColor="text1"/>
          <w:lang w:eastAsia="en-US"/>
        </w:rPr>
        <w:t xml:space="preserve"> and thirdly, to their adoption of </w:t>
      </w:r>
      <w:r w:rsidR="003D2C09">
        <w:rPr>
          <w:rFonts w:asciiTheme="majorBidi" w:eastAsiaTheme="minorHAnsi" w:hAnsiTheme="majorBidi" w:cstheme="majorBidi"/>
          <w:color w:val="000000" w:themeColor="text1"/>
          <w:lang w:eastAsia="en-US"/>
        </w:rPr>
        <w:t>increasing organisational as well as environmental complexity</w:t>
      </w:r>
      <w:r w:rsidRPr="003A0854">
        <w:rPr>
          <w:rFonts w:asciiTheme="majorBidi" w:eastAsiaTheme="minorHAnsi" w:hAnsiTheme="majorBidi" w:cstheme="majorBidi"/>
          <w:color w:val="000000" w:themeColor="text1"/>
          <w:lang w:eastAsia="en-US"/>
        </w:rPr>
        <w:t xml:space="preserve">. Fourthly, the </w:t>
      </w:r>
      <w:r w:rsidR="003D2C09">
        <w:rPr>
          <w:rFonts w:asciiTheme="majorBidi" w:eastAsiaTheme="minorHAnsi" w:hAnsiTheme="majorBidi" w:cstheme="majorBidi"/>
          <w:color w:val="000000" w:themeColor="text1"/>
          <w:lang w:eastAsia="en-US"/>
        </w:rPr>
        <w:t xml:space="preserve">leadership role delegation </w:t>
      </w:r>
      <w:r w:rsidRPr="003A0854">
        <w:rPr>
          <w:rFonts w:asciiTheme="majorBidi" w:eastAsiaTheme="minorHAnsi" w:hAnsiTheme="majorBidi" w:cstheme="majorBidi"/>
          <w:color w:val="000000" w:themeColor="text1"/>
          <w:lang w:eastAsia="en-US"/>
        </w:rPr>
        <w:t xml:space="preserve">based on the </w:t>
      </w:r>
      <w:r w:rsidR="009E612E">
        <w:rPr>
          <w:rFonts w:asciiTheme="majorBidi" w:eastAsiaTheme="minorHAnsi" w:hAnsiTheme="majorBidi" w:cstheme="majorBidi"/>
          <w:color w:val="000000" w:themeColor="text1"/>
          <w:lang w:eastAsia="en-US"/>
        </w:rPr>
        <w:t xml:space="preserve">situational need </w:t>
      </w:r>
      <w:r w:rsidR="00A96382">
        <w:rPr>
          <w:rFonts w:asciiTheme="majorBidi" w:eastAsiaTheme="minorHAnsi" w:hAnsiTheme="majorBidi" w:cstheme="majorBidi"/>
          <w:color w:val="000000" w:themeColor="text1"/>
          <w:lang w:eastAsia="en-US"/>
        </w:rPr>
        <w:t xml:space="preserve">highlighted </w:t>
      </w:r>
      <w:r w:rsidR="009E612E">
        <w:rPr>
          <w:rFonts w:asciiTheme="majorBidi" w:eastAsiaTheme="minorHAnsi" w:hAnsiTheme="majorBidi" w:cstheme="majorBidi"/>
          <w:color w:val="000000" w:themeColor="text1"/>
          <w:lang w:eastAsia="en-US"/>
        </w:rPr>
        <w:t xml:space="preserve">certain attributes and skills of </w:t>
      </w:r>
      <w:r w:rsidRPr="003A0854">
        <w:rPr>
          <w:rFonts w:asciiTheme="majorBidi" w:eastAsiaTheme="minorHAnsi" w:hAnsiTheme="majorBidi" w:cstheme="majorBidi"/>
          <w:color w:val="000000" w:themeColor="text1"/>
          <w:lang w:eastAsia="en-US"/>
        </w:rPr>
        <w:t xml:space="preserve">different </w:t>
      </w:r>
      <w:r w:rsidR="009E612E">
        <w:rPr>
          <w:rFonts w:asciiTheme="majorBidi" w:eastAsiaTheme="minorHAnsi" w:hAnsiTheme="majorBidi" w:cstheme="majorBidi"/>
          <w:color w:val="000000" w:themeColor="text1"/>
          <w:lang w:eastAsia="en-US"/>
        </w:rPr>
        <w:t xml:space="preserve">network </w:t>
      </w:r>
      <w:r w:rsidRPr="003A0854">
        <w:rPr>
          <w:rFonts w:asciiTheme="majorBidi" w:eastAsiaTheme="minorHAnsi" w:hAnsiTheme="majorBidi" w:cstheme="majorBidi"/>
          <w:color w:val="000000" w:themeColor="text1"/>
          <w:lang w:eastAsia="en-US"/>
        </w:rPr>
        <w:t xml:space="preserve">actors to </w:t>
      </w:r>
      <w:r w:rsidR="009E612E">
        <w:rPr>
          <w:rFonts w:asciiTheme="majorBidi" w:eastAsiaTheme="minorHAnsi" w:hAnsiTheme="majorBidi" w:cstheme="majorBidi"/>
          <w:color w:val="000000" w:themeColor="text1"/>
          <w:lang w:eastAsia="en-US"/>
        </w:rPr>
        <w:t>execute a specific required</w:t>
      </w:r>
      <w:r w:rsidRPr="003A0854">
        <w:rPr>
          <w:rFonts w:asciiTheme="majorBidi" w:eastAsiaTheme="minorHAnsi" w:hAnsiTheme="majorBidi" w:cstheme="majorBidi"/>
          <w:color w:val="000000" w:themeColor="text1"/>
          <w:lang w:eastAsia="en-US"/>
        </w:rPr>
        <w:t xml:space="preserve"> leadership </w:t>
      </w:r>
      <w:r w:rsidR="00FB7C21" w:rsidRPr="003A0854">
        <w:rPr>
          <w:rFonts w:asciiTheme="majorBidi" w:eastAsiaTheme="minorHAnsi" w:hAnsiTheme="majorBidi" w:cstheme="majorBidi"/>
          <w:color w:val="000000" w:themeColor="text1"/>
          <w:lang w:eastAsia="en-US"/>
        </w:rPr>
        <w:t>role</w:t>
      </w:r>
      <w:r w:rsidRPr="003A0854">
        <w:rPr>
          <w:rFonts w:asciiTheme="majorBidi" w:eastAsiaTheme="minorHAnsi" w:hAnsiTheme="majorBidi" w:cstheme="majorBidi"/>
          <w:color w:val="000000" w:themeColor="text1"/>
          <w:lang w:eastAsia="en-US"/>
        </w:rPr>
        <w:t xml:space="preserve">. </w:t>
      </w:r>
      <w:r w:rsidR="009E612E">
        <w:rPr>
          <w:rFonts w:asciiTheme="majorBidi" w:eastAsiaTheme="minorHAnsi" w:hAnsiTheme="majorBidi" w:cstheme="majorBidi"/>
          <w:color w:val="000000" w:themeColor="text1"/>
          <w:lang w:eastAsia="en-US"/>
        </w:rPr>
        <w:t xml:space="preserve">The delegation of leadership roles </w:t>
      </w:r>
      <w:r w:rsidR="00FB7C21">
        <w:rPr>
          <w:rFonts w:asciiTheme="majorBidi" w:eastAsiaTheme="minorHAnsi" w:hAnsiTheme="majorBidi" w:cstheme="majorBidi"/>
          <w:color w:val="000000" w:themeColor="text1"/>
          <w:lang w:eastAsia="en-US"/>
        </w:rPr>
        <w:t>is</w:t>
      </w:r>
      <w:r w:rsidRPr="003A0854">
        <w:rPr>
          <w:rFonts w:asciiTheme="majorBidi" w:eastAsiaTheme="minorHAnsi" w:hAnsiTheme="majorBidi" w:cstheme="majorBidi"/>
          <w:color w:val="000000" w:themeColor="text1"/>
          <w:lang w:eastAsia="en-US"/>
        </w:rPr>
        <w:t xml:space="preserve"> based </w:t>
      </w:r>
      <w:r w:rsidR="009E612E">
        <w:rPr>
          <w:rFonts w:asciiTheme="majorBidi" w:eastAsiaTheme="minorHAnsi" w:hAnsiTheme="majorBidi" w:cstheme="majorBidi"/>
          <w:color w:val="000000" w:themeColor="text1"/>
          <w:lang w:eastAsia="en-US"/>
        </w:rPr>
        <w:t>the capacity of network actors to face specific organisational instant and contribute to enhance organisational resilience</w:t>
      </w:r>
      <w:r w:rsidRPr="003A0854">
        <w:rPr>
          <w:rFonts w:asciiTheme="majorBidi" w:eastAsiaTheme="minorHAnsi" w:hAnsiTheme="majorBidi" w:cstheme="majorBidi"/>
          <w:color w:val="000000" w:themeColor="text1"/>
          <w:lang w:eastAsia="en-US"/>
        </w:rPr>
        <w:t>. Fifthly, the construct was identified from organisational leaders providing</w:t>
      </w:r>
      <w:r w:rsidR="00A96382">
        <w:rPr>
          <w:rFonts w:asciiTheme="majorBidi" w:eastAsiaTheme="minorHAnsi" w:hAnsiTheme="majorBidi" w:cstheme="majorBidi"/>
          <w:color w:val="000000" w:themeColor="text1"/>
          <w:lang w:eastAsia="en-US"/>
        </w:rPr>
        <w:t xml:space="preserve"> what they thought were </w:t>
      </w:r>
      <w:r w:rsidRPr="003A0854">
        <w:rPr>
          <w:rFonts w:asciiTheme="majorBidi" w:eastAsiaTheme="minorHAnsi" w:hAnsiTheme="majorBidi" w:cstheme="majorBidi"/>
          <w:color w:val="000000" w:themeColor="text1"/>
          <w:lang w:eastAsia="en-US"/>
        </w:rPr>
        <w:t>a holistic solution to organisational problems and challenges (</w:t>
      </w:r>
      <w:proofErr w:type="spellStart"/>
      <w:r w:rsidRPr="003A0854">
        <w:rPr>
          <w:rFonts w:asciiTheme="majorBidi" w:hAnsiTheme="majorBidi" w:cstheme="majorBidi"/>
        </w:rPr>
        <w:t>Barbagila</w:t>
      </w:r>
      <w:proofErr w:type="spellEnd"/>
      <w:r w:rsidRPr="003A0854">
        <w:rPr>
          <w:rFonts w:asciiTheme="majorBidi" w:hAnsiTheme="majorBidi" w:cstheme="majorBidi"/>
        </w:rPr>
        <w:t xml:space="preserve"> </w:t>
      </w:r>
      <w:r w:rsidRPr="003A0854">
        <w:rPr>
          <w:rFonts w:asciiTheme="majorBidi" w:hAnsiTheme="majorBidi" w:cstheme="majorBidi"/>
          <w:i/>
          <w:iCs/>
        </w:rPr>
        <w:t>et al</w:t>
      </w:r>
      <w:r w:rsidRPr="003A0854">
        <w:rPr>
          <w:rFonts w:asciiTheme="majorBidi" w:hAnsiTheme="majorBidi" w:cstheme="majorBidi"/>
        </w:rPr>
        <w:t>., 2021)</w:t>
      </w:r>
      <w:r w:rsidRPr="003A0854">
        <w:rPr>
          <w:rFonts w:asciiTheme="majorBidi" w:eastAsiaTheme="minorHAnsi" w:hAnsiTheme="majorBidi" w:cstheme="majorBidi"/>
          <w:color w:val="000000" w:themeColor="text1"/>
          <w:lang w:eastAsia="en-US"/>
        </w:rPr>
        <w:t xml:space="preserve">. Finally, </w:t>
      </w:r>
      <w:r w:rsidR="009E612E">
        <w:rPr>
          <w:rFonts w:asciiTheme="majorBidi" w:eastAsiaTheme="minorHAnsi" w:hAnsiTheme="majorBidi" w:cstheme="majorBidi"/>
          <w:color w:val="000000" w:themeColor="text1"/>
          <w:lang w:eastAsia="en-US"/>
        </w:rPr>
        <w:t>Transformation</w:t>
      </w:r>
      <w:r w:rsidR="00A96382">
        <w:rPr>
          <w:rFonts w:asciiTheme="majorBidi" w:eastAsiaTheme="minorHAnsi" w:hAnsiTheme="majorBidi" w:cstheme="majorBidi"/>
          <w:color w:val="000000" w:themeColor="text1"/>
          <w:lang w:eastAsia="en-US"/>
        </w:rPr>
        <w:t>al</w:t>
      </w:r>
      <w:r w:rsidR="009E612E">
        <w:rPr>
          <w:rFonts w:asciiTheme="majorBidi" w:eastAsiaTheme="minorHAnsi" w:hAnsiTheme="majorBidi" w:cstheme="majorBidi"/>
          <w:color w:val="000000" w:themeColor="text1"/>
          <w:lang w:eastAsia="en-US"/>
        </w:rPr>
        <w:t xml:space="preserve"> </w:t>
      </w:r>
      <w:r w:rsidRPr="003A0854">
        <w:rPr>
          <w:rFonts w:asciiTheme="majorBidi" w:eastAsiaTheme="minorHAnsi" w:hAnsiTheme="majorBidi" w:cstheme="majorBidi"/>
          <w:color w:val="000000" w:themeColor="text1"/>
          <w:lang w:eastAsia="en-US"/>
        </w:rPr>
        <w:t xml:space="preserve">Network Leadership is a knowledge-based approach which calls for assembling </w:t>
      </w:r>
      <w:r w:rsidR="009E612E">
        <w:rPr>
          <w:rFonts w:asciiTheme="majorBidi" w:eastAsiaTheme="minorHAnsi" w:hAnsiTheme="majorBidi" w:cstheme="majorBidi"/>
          <w:color w:val="000000" w:themeColor="text1"/>
          <w:lang w:eastAsia="en-US"/>
        </w:rPr>
        <w:t xml:space="preserve">groups of </w:t>
      </w:r>
      <w:r w:rsidRPr="003A0854">
        <w:rPr>
          <w:rFonts w:asciiTheme="majorBidi" w:eastAsiaTheme="minorHAnsi" w:hAnsiTheme="majorBidi" w:cstheme="majorBidi"/>
          <w:color w:val="000000" w:themeColor="text1"/>
          <w:lang w:eastAsia="en-US"/>
        </w:rPr>
        <w:t>network</w:t>
      </w:r>
      <w:r w:rsidR="009E612E">
        <w:rPr>
          <w:rFonts w:asciiTheme="majorBidi" w:eastAsiaTheme="minorHAnsi" w:hAnsiTheme="majorBidi" w:cstheme="majorBidi"/>
          <w:color w:val="000000" w:themeColor="text1"/>
          <w:lang w:eastAsia="en-US"/>
        </w:rPr>
        <w:t xml:space="preserve"> </w:t>
      </w:r>
      <w:r w:rsidRPr="003A0854">
        <w:rPr>
          <w:rFonts w:asciiTheme="majorBidi" w:eastAsiaTheme="minorHAnsi" w:hAnsiTheme="majorBidi" w:cstheme="majorBidi"/>
          <w:color w:val="000000" w:themeColor="text1"/>
          <w:lang w:eastAsia="en-US"/>
        </w:rPr>
        <w:t xml:space="preserve">actors with diversified </w:t>
      </w:r>
      <w:r w:rsidR="009E612E">
        <w:rPr>
          <w:rFonts w:asciiTheme="majorBidi" w:eastAsiaTheme="minorHAnsi" w:hAnsiTheme="majorBidi" w:cstheme="majorBidi"/>
          <w:color w:val="000000" w:themeColor="text1"/>
          <w:lang w:eastAsia="en-US"/>
        </w:rPr>
        <w:t>attributes, skills and knowledge</w:t>
      </w:r>
      <w:r w:rsidRPr="003A0854">
        <w:rPr>
          <w:rFonts w:asciiTheme="majorBidi" w:eastAsiaTheme="minorHAnsi" w:hAnsiTheme="majorBidi" w:cstheme="majorBidi"/>
          <w:color w:val="000000" w:themeColor="text1"/>
          <w:lang w:eastAsia="en-US"/>
        </w:rPr>
        <w:t xml:space="preserve">. </w:t>
      </w:r>
      <w:r w:rsidR="00A96382">
        <w:rPr>
          <w:rFonts w:asciiTheme="majorBidi" w:eastAsiaTheme="minorHAnsi" w:hAnsiTheme="majorBidi" w:cstheme="majorBidi"/>
          <w:color w:val="000000" w:themeColor="text1"/>
          <w:lang w:eastAsia="en-US"/>
        </w:rPr>
        <w:t>Based on the empirical interview data, t</w:t>
      </w:r>
      <w:r w:rsidRPr="003A0854">
        <w:rPr>
          <w:rFonts w:asciiTheme="majorBidi" w:eastAsiaTheme="minorHAnsi" w:hAnsiTheme="majorBidi" w:cstheme="majorBidi"/>
          <w:color w:val="000000" w:themeColor="text1"/>
          <w:lang w:eastAsia="en-US"/>
        </w:rPr>
        <w:t xml:space="preserve">his paper identified </w:t>
      </w:r>
      <w:r w:rsidR="006C1908">
        <w:rPr>
          <w:rFonts w:asciiTheme="majorBidi" w:eastAsiaTheme="minorHAnsi" w:hAnsiTheme="majorBidi" w:cstheme="majorBidi"/>
          <w:color w:val="000000" w:themeColor="text1"/>
          <w:lang w:eastAsia="en-US"/>
        </w:rPr>
        <w:t>Transformation</w:t>
      </w:r>
      <w:r w:rsidR="00A96382">
        <w:rPr>
          <w:rFonts w:asciiTheme="majorBidi" w:eastAsiaTheme="minorHAnsi" w:hAnsiTheme="majorBidi" w:cstheme="majorBidi"/>
          <w:color w:val="000000" w:themeColor="text1"/>
          <w:lang w:eastAsia="en-US"/>
        </w:rPr>
        <w:t>al</w:t>
      </w:r>
      <w:r w:rsidR="006C1908">
        <w:rPr>
          <w:rFonts w:asciiTheme="majorBidi" w:eastAsiaTheme="minorHAnsi" w:hAnsiTheme="majorBidi" w:cstheme="majorBidi"/>
          <w:color w:val="000000" w:themeColor="text1"/>
          <w:lang w:eastAsia="en-US"/>
        </w:rPr>
        <w:t xml:space="preserve"> </w:t>
      </w:r>
      <w:r w:rsidRPr="003A0854">
        <w:rPr>
          <w:rFonts w:asciiTheme="majorBidi" w:eastAsiaTheme="minorHAnsi" w:hAnsiTheme="majorBidi" w:cstheme="majorBidi"/>
          <w:color w:val="000000" w:themeColor="text1"/>
          <w:lang w:eastAsia="en-US"/>
        </w:rPr>
        <w:t xml:space="preserve">Network Leadership Attributes as follows: firstly, effectively communicating organisational messages to network </w:t>
      </w:r>
      <w:r w:rsidR="006C1908">
        <w:rPr>
          <w:rFonts w:asciiTheme="majorBidi" w:eastAsiaTheme="minorHAnsi" w:hAnsiTheme="majorBidi" w:cstheme="majorBidi"/>
          <w:color w:val="000000" w:themeColor="text1"/>
          <w:lang w:eastAsia="en-US"/>
        </w:rPr>
        <w:t>actors</w:t>
      </w:r>
      <w:r w:rsidRPr="003A0854">
        <w:rPr>
          <w:rFonts w:asciiTheme="majorBidi" w:eastAsiaTheme="minorHAnsi" w:hAnsiTheme="majorBidi" w:cstheme="majorBidi"/>
          <w:color w:val="000000" w:themeColor="text1"/>
          <w:lang w:eastAsia="en-US"/>
        </w:rPr>
        <w:t xml:space="preserve"> and across networks; secondly, </w:t>
      </w:r>
      <w:r w:rsidR="006C1908">
        <w:rPr>
          <w:rFonts w:asciiTheme="majorBidi" w:eastAsiaTheme="minorHAnsi" w:hAnsiTheme="majorBidi" w:cstheme="majorBidi"/>
          <w:color w:val="000000" w:themeColor="text1"/>
          <w:lang w:eastAsia="en-US"/>
        </w:rPr>
        <w:t xml:space="preserve">exchanging </w:t>
      </w:r>
      <w:r w:rsidRPr="003A0854">
        <w:rPr>
          <w:rFonts w:asciiTheme="majorBidi" w:eastAsiaTheme="minorHAnsi" w:hAnsiTheme="majorBidi" w:cstheme="majorBidi"/>
          <w:color w:val="000000" w:themeColor="text1"/>
          <w:lang w:eastAsia="en-US"/>
        </w:rPr>
        <w:t xml:space="preserve">knowledge amongst network </w:t>
      </w:r>
      <w:r w:rsidR="006C1908">
        <w:rPr>
          <w:rFonts w:asciiTheme="majorBidi" w:eastAsiaTheme="minorHAnsi" w:hAnsiTheme="majorBidi" w:cstheme="majorBidi"/>
          <w:color w:val="000000" w:themeColor="text1"/>
          <w:lang w:eastAsia="en-US"/>
        </w:rPr>
        <w:t>actors</w:t>
      </w:r>
      <w:r w:rsidRPr="003A0854">
        <w:rPr>
          <w:rFonts w:asciiTheme="majorBidi" w:eastAsiaTheme="minorHAnsi" w:hAnsiTheme="majorBidi" w:cstheme="majorBidi"/>
          <w:color w:val="000000" w:themeColor="text1"/>
          <w:lang w:eastAsia="en-US"/>
        </w:rPr>
        <w:t xml:space="preserve"> and </w:t>
      </w:r>
      <w:r w:rsidR="006C1908">
        <w:rPr>
          <w:rFonts w:asciiTheme="majorBidi" w:eastAsiaTheme="minorHAnsi" w:hAnsiTheme="majorBidi" w:cstheme="majorBidi"/>
          <w:color w:val="000000" w:themeColor="text1"/>
          <w:lang w:eastAsia="en-US"/>
        </w:rPr>
        <w:t>different network clusters</w:t>
      </w:r>
      <w:r w:rsidRPr="003A0854">
        <w:rPr>
          <w:rFonts w:asciiTheme="majorBidi" w:eastAsiaTheme="minorHAnsi" w:hAnsiTheme="majorBidi" w:cstheme="majorBidi"/>
          <w:color w:val="000000" w:themeColor="text1"/>
          <w:lang w:eastAsia="en-US"/>
        </w:rPr>
        <w:t xml:space="preserve">; thirdly, having a holistic </w:t>
      </w:r>
      <w:r w:rsidR="006C1908">
        <w:rPr>
          <w:rFonts w:asciiTheme="majorBidi" w:eastAsiaTheme="minorHAnsi" w:hAnsiTheme="majorBidi" w:cstheme="majorBidi"/>
          <w:color w:val="000000" w:themeColor="text1"/>
          <w:lang w:eastAsia="en-US"/>
        </w:rPr>
        <w:t>problem solving approach</w:t>
      </w:r>
      <w:r w:rsidRPr="003A0854">
        <w:rPr>
          <w:rFonts w:asciiTheme="majorBidi" w:eastAsiaTheme="minorHAnsi" w:hAnsiTheme="majorBidi" w:cstheme="majorBidi"/>
          <w:color w:val="000000" w:themeColor="text1"/>
          <w:lang w:eastAsia="en-US"/>
        </w:rPr>
        <w:t xml:space="preserve"> </w:t>
      </w:r>
      <w:r w:rsidR="006C1908">
        <w:rPr>
          <w:rFonts w:asciiTheme="majorBidi" w:eastAsiaTheme="minorHAnsi" w:hAnsiTheme="majorBidi" w:cstheme="majorBidi"/>
          <w:color w:val="000000" w:themeColor="text1"/>
          <w:lang w:eastAsia="en-US"/>
        </w:rPr>
        <w:t>to</w:t>
      </w:r>
      <w:r w:rsidRPr="003A0854">
        <w:rPr>
          <w:rFonts w:asciiTheme="majorBidi" w:eastAsiaTheme="minorHAnsi" w:hAnsiTheme="majorBidi" w:cstheme="majorBidi"/>
          <w:color w:val="000000" w:themeColor="text1"/>
          <w:lang w:eastAsia="en-US"/>
        </w:rPr>
        <w:t xml:space="preserve"> organisation</w:t>
      </w:r>
      <w:r w:rsidR="006C1908">
        <w:rPr>
          <w:rFonts w:asciiTheme="majorBidi" w:eastAsiaTheme="minorHAnsi" w:hAnsiTheme="majorBidi" w:cstheme="majorBidi"/>
          <w:color w:val="000000" w:themeColor="text1"/>
          <w:lang w:eastAsia="en-US"/>
        </w:rPr>
        <w:t>al</w:t>
      </w:r>
      <w:r w:rsidRPr="003A0854">
        <w:rPr>
          <w:rFonts w:asciiTheme="majorBidi" w:eastAsiaTheme="minorHAnsi" w:hAnsiTheme="majorBidi" w:cstheme="majorBidi"/>
          <w:color w:val="000000" w:themeColor="text1"/>
          <w:lang w:eastAsia="en-US"/>
        </w:rPr>
        <w:t xml:space="preserve"> </w:t>
      </w:r>
      <w:r w:rsidR="006C1908">
        <w:rPr>
          <w:rFonts w:asciiTheme="majorBidi" w:eastAsiaTheme="minorHAnsi" w:hAnsiTheme="majorBidi" w:cstheme="majorBidi"/>
          <w:color w:val="000000" w:themeColor="text1"/>
          <w:lang w:eastAsia="en-US"/>
        </w:rPr>
        <w:t>challenges</w:t>
      </w:r>
      <w:r w:rsidRPr="003A0854">
        <w:rPr>
          <w:rFonts w:asciiTheme="majorBidi" w:eastAsiaTheme="minorHAnsi" w:hAnsiTheme="majorBidi" w:cstheme="majorBidi"/>
          <w:color w:val="000000" w:themeColor="text1"/>
          <w:lang w:eastAsia="en-US"/>
        </w:rPr>
        <w:t xml:space="preserve">; fourthly, having skilful actors who can utilise their </w:t>
      </w:r>
      <w:r w:rsidR="006C1908">
        <w:rPr>
          <w:rFonts w:asciiTheme="majorBidi" w:eastAsiaTheme="minorHAnsi" w:hAnsiTheme="majorBidi" w:cstheme="majorBidi"/>
          <w:color w:val="000000" w:themeColor="text1"/>
          <w:lang w:eastAsia="en-US"/>
        </w:rPr>
        <w:t xml:space="preserve">attributes </w:t>
      </w:r>
      <w:r w:rsidRPr="003A0854">
        <w:rPr>
          <w:rFonts w:asciiTheme="majorBidi" w:eastAsiaTheme="minorHAnsi" w:hAnsiTheme="majorBidi" w:cstheme="majorBidi"/>
          <w:color w:val="000000" w:themeColor="text1"/>
          <w:lang w:eastAsia="en-US"/>
        </w:rPr>
        <w:t>to</w:t>
      </w:r>
      <w:r w:rsidR="006C1908">
        <w:rPr>
          <w:rFonts w:asciiTheme="majorBidi" w:eastAsiaTheme="minorHAnsi" w:hAnsiTheme="majorBidi" w:cstheme="majorBidi"/>
          <w:color w:val="000000" w:themeColor="text1"/>
          <w:lang w:eastAsia="en-US"/>
        </w:rPr>
        <w:t>wards</w:t>
      </w:r>
      <w:r w:rsidRPr="003A0854">
        <w:rPr>
          <w:rFonts w:asciiTheme="majorBidi" w:eastAsiaTheme="minorHAnsi" w:hAnsiTheme="majorBidi" w:cstheme="majorBidi"/>
          <w:color w:val="000000" w:themeColor="text1"/>
          <w:lang w:eastAsia="en-US"/>
        </w:rPr>
        <w:t xml:space="preserve"> inspir</w:t>
      </w:r>
      <w:r w:rsidR="006C1908">
        <w:rPr>
          <w:rFonts w:asciiTheme="majorBidi" w:eastAsiaTheme="minorHAnsi" w:hAnsiTheme="majorBidi" w:cstheme="majorBidi"/>
          <w:color w:val="000000" w:themeColor="text1"/>
          <w:lang w:eastAsia="en-US"/>
        </w:rPr>
        <w:t>ing actors</w:t>
      </w:r>
      <w:r w:rsidRPr="003A0854">
        <w:rPr>
          <w:rFonts w:asciiTheme="majorBidi" w:eastAsiaTheme="minorHAnsi" w:hAnsiTheme="majorBidi" w:cstheme="majorBidi"/>
          <w:color w:val="000000" w:themeColor="text1"/>
          <w:lang w:eastAsia="en-US"/>
        </w:rPr>
        <w:t xml:space="preserve">; fifthly, </w:t>
      </w:r>
      <w:r w:rsidR="006C1908">
        <w:rPr>
          <w:rFonts w:asciiTheme="majorBidi" w:eastAsiaTheme="minorHAnsi" w:hAnsiTheme="majorBidi" w:cstheme="majorBidi"/>
          <w:color w:val="000000" w:themeColor="text1"/>
          <w:lang w:eastAsia="en-US"/>
        </w:rPr>
        <w:t>providing</w:t>
      </w:r>
      <w:r w:rsidRPr="003A0854">
        <w:rPr>
          <w:rFonts w:asciiTheme="majorBidi" w:eastAsiaTheme="minorHAnsi" w:hAnsiTheme="majorBidi" w:cstheme="majorBidi"/>
          <w:color w:val="000000" w:themeColor="text1"/>
          <w:lang w:eastAsia="en-US"/>
        </w:rPr>
        <w:t xml:space="preserve"> innovative </w:t>
      </w:r>
      <w:r w:rsidR="006C1908">
        <w:rPr>
          <w:rFonts w:asciiTheme="majorBidi" w:eastAsiaTheme="minorHAnsi" w:hAnsiTheme="majorBidi" w:cstheme="majorBidi"/>
          <w:color w:val="000000" w:themeColor="text1"/>
          <w:lang w:eastAsia="en-US"/>
        </w:rPr>
        <w:t xml:space="preserve">solutions </w:t>
      </w:r>
      <w:r w:rsidRPr="003A0854">
        <w:rPr>
          <w:rFonts w:asciiTheme="majorBidi" w:eastAsiaTheme="minorHAnsi" w:hAnsiTheme="majorBidi" w:cstheme="majorBidi"/>
          <w:color w:val="000000" w:themeColor="text1"/>
          <w:lang w:eastAsia="en-US"/>
        </w:rPr>
        <w:t xml:space="preserve">in addressing </w:t>
      </w:r>
      <w:r w:rsidR="006C1908">
        <w:rPr>
          <w:rFonts w:asciiTheme="majorBidi" w:eastAsiaTheme="minorHAnsi" w:hAnsiTheme="majorBidi" w:cstheme="majorBidi"/>
          <w:color w:val="000000" w:themeColor="text1"/>
          <w:lang w:eastAsia="en-US"/>
        </w:rPr>
        <w:t xml:space="preserve">complex organisational </w:t>
      </w:r>
      <w:r w:rsidRPr="003A0854">
        <w:rPr>
          <w:rFonts w:asciiTheme="majorBidi" w:eastAsiaTheme="minorHAnsi" w:hAnsiTheme="majorBidi" w:cstheme="majorBidi"/>
          <w:color w:val="000000" w:themeColor="text1"/>
          <w:lang w:eastAsia="en-US"/>
        </w:rPr>
        <w:t xml:space="preserve">challenges and problems; sixthly, assembling </w:t>
      </w:r>
      <w:r w:rsidR="006C1908">
        <w:rPr>
          <w:rFonts w:asciiTheme="majorBidi" w:eastAsiaTheme="minorHAnsi" w:hAnsiTheme="majorBidi" w:cstheme="majorBidi"/>
          <w:color w:val="000000" w:themeColor="text1"/>
          <w:lang w:eastAsia="en-US"/>
        </w:rPr>
        <w:t xml:space="preserve">group of </w:t>
      </w:r>
      <w:r w:rsidRPr="003A0854">
        <w:rPr>
          <w:rFonts w:asciiTheme="majorBidi" w:eastAsiaTheme="minorHAnsi" w:hAnsiTheme="majorBidi" w:cstheme="majorBidi"/>
          <w:color w:val="000000" w:themeColor="text1"/>
          <w:lang w:eastAsia="en-US"/>
        </w:rPr>
        <w:t xml:space="preserve">networks </w:t>
      </w:r>
      <w:r w:rsidR="006C1908">
        <w:rPr>
          <w:rFonts w:asciiTheme="majorBidi" w:eastAsiaTheme="minorHAnsi" w:hAnsiTheme="majorBidi" w:cstheme="majorBidi"/>
          <w:color w:val="000000" w:themeColor="text1"/>
          <w:lang w:eastAsia="en-US"/>
        </w:rPr>
        <w:t>with</w:t>
      </w:r>
      <w:r w:rsidRPr="003A0854">
        <w:rPr>
          <w:rFonts w:asciiTheme="majorBidi" w:eastAsiaTheme="minorHAnsi" w:hAnsiTheme="majorBidi" w:cstheme="majorBidi"/>
          <w:color w:val="000000" w:themeColor="text1"/>
          <w:lang w:eastAsia="en-US"/>
        </w:rPr>
        <w:t xml:space="preserve"> diversified </w:t>
      </w:r>
      <w:r w:rsidR="006C1908">
        <w:rPr>
          <w:rFonts w:asciiTheme="majorBidi" w:eastAsiaTheme="minorHAnsi" w:hAnsiTheme="majorBidi" w:cstheme="majorBidi"/>
          <w:color w:val="000000" w:themeColor="text1"/>
          <w:lang w:eastAsia="en-US"/>
        </w:rPr>
        <w:t>skills actors</w:t>
      </w:r>
      <w:r w:rsidR="008659C8">
        <w:rPr>
          <w:rFonts w:asciiTheme="majorBidi" w:eastAsiaTheme="minorHAnsi" w:hAnsiTheme="majorBidi" w:cstheme="majorBidi"/>
          <w:color w:val="000000" w:themeColor="text1"/>
          <w:lang w:eastAsia="en-US"/>
        </w:rPr>
        <w:t xml:space="preserve"> to delegated roles based on the situational </w:t>
      </w:r>
      <w:r w:rsidRPr="003A0854">
        <w:rPr>
          <w:rFonts w:asciiTheme="majorBidi" w:eastAsiaTheme="minorHAnsi" w:hAnsiTheme="majorBidi" w:cstheme="majorBidi"/>
          <w:color w:val="000000" w:themeColor="text1"/>
          <w:lang w:eastAsia="en-US"/>
        </w:rPr>
        <w:t xml:space="preserve">need; finally, </w:t>
      </w:r>
      <w:r w:rsidR="008659C8">
        <w:rPr>
          <w:rFonts w:asciiTheme="majorBidi" w:eastAsiaTheme="minorHAnsi" w:hAnsiTheme="majorBidi" w:cstheme="majorBidi"/>
          <w:color w:val="000000" w:themeColor="text1"/>
          <w:lang w:eastAsia="en-US"/>
        </w:rPr>
        <w:t>inspiring</w:t>
      </w:r>
      <w:r w:rsidRPr="003A0854">
        <w:rPr>
          <w:rFonts w:asciiTheme="majorBidi" w:eastAsiaTheme="minorHAnsi" w:hAnsiTheme="majorBidi" w:cstheme="majorBidi"/>
          <w:color w:val="000000" w:themeColor="text1"/>
          <w:lang w:eastAsia="en-US"/>
        </w:rPr>
        <w:t xml:space="preserve"> networks to operate collectively </w:t>
      </w:r>
      <w:r w:rsidR="008659C8">
        <w:rPr>
          <w:rFonts w:asciiTheme="majorBidi" w:eastAsiaTheme="minorHAnsi" w:hAnsiTheme="majorBidi" w:cstheme="majorBidi"/>
          <w:color w:val="000000" w:themeColor="text1"/>
          <w:lang w:eastAsia="en-US"/>
        </w:rPr>
        <w:t>in collaboration towards</w:t>
      </w:r>
      <w:r w:rsidRPr="003A0854">
        <w:rPr>
          <w:rFonts w:asciiTheme="majorBidi" w:eastAsiaTheme="minorHAnsi" w:hAnsiTheme="majorBidi" w:cstheme="majorBidi"/>
          <w:color w:val="000000" w:themeColor="text1"/>
          <w:lang w:eastAsia="en-US"/>
        </w:rPr>
        <w:t xml:space="preserve"> </w:t>
      </w:r>
      <w:r w:rsidR="008659C8">
        <w:rPr>
          <w:rFonts w:asciiTheme="majorBidi" w:eastAsiaTheme="minorHAnsi" w:hAnsiTheme="majorBidi" w:cstheme="majorBidi"/>
          <w:color w:val="000000" w:themeColor="text1"/>
          <w:lang w:eastAsia="en-US"/>
        </w:rPr>
        <w:t xml:space="preserve">efficient </w:t>
      </w:r>
      <w:r w:rsidRPr="003A0854">
        <w:rPr>
          <w:rFonts w:asciiTheme="majorBidi" w:eastAsiaTheme="minorHAnsi" w:hAnsiTheme="majorBidi" w:cstheme="majorBidi"/>
          <w:color w:val="000000" w:themeColor="text1"/>
          <w:lang w:eastAsia="en-US"/>
        </w:rPr>
        <w:t xml:space="preserve">organisational </w:t>
      </w:r>
      <w:r w:rsidR="008659C8">
        <w:rPr>
          <w:rFonts w:asciiTheme="majorBidi" w:eastAsiaTheme="minorHAnsi" w:hAnsiTheme="majorBidi" w:cstheme="majorBidi"/>
          <w:color w:val="000000" w:themeColor="text1"/>
          <w:lang w:eastAsia="en-US"/>
        </w:rPr>
        <w:t>resilience</w:t>
      </w:r>
      <w:r w:rsidRPr="003A0854">
        <w:rPr>
          <w:rFonts w:asciiTheme="majorBidi" w:eastAsiaTheme="minorHAnsi" w:hAnsiTheme="majorBidi" w:cstheme="majorBidi"/>
          <w:color w:val="000000" w:themeColor="text1"/>
          <w:lang w:eastAsia="en-US"/>
        </w:rPr>
        <w:t xml:space="preserve">. </w:t>
      </w:r>
      <w:r w:rsidRPr="003A0854">
        <w:rPr>
          <w:rFonts w:asciiTheme="majorBidi" w:eastAsiaTheme="minorHAnsi" w:hAnsiTheme="majorBidi" w:cstheme="majorBidi"/>
          <w:lang w:eastAsia="en-US"/>
        </w:rPr>
        <w:t xml:space="preserve">The study’s participants argued that the </w:t>
      </w:r>
      <w:r w:rsidR="008659C8">
        <w:rPr>
          <w:rFonts w:asciiTheme="majorBidi" w:eastAsiaTheme="minorHAnsi" w:hAnsiTheme="majorBidi" w:cstheme="majorBidi"/>
          <w:lang w:eastAsia="en-US"/>
        </w:rPr>
        <w:t>practice</w:t>
      </w:r>
      <w:r w:rsidRPr="003A0854">
        <w:rPr>
          <w:rFonts w:asciiTheme="majorBidi" w:eastAsiaTheme="minorHAnsi" w:hAnsiTheme="majorBidi" w:cstheme="majorBidi"/>
          <w:lang w:eastAsia="en-US"/>
        </w:rPr>
        <w:t xml:space="preserve"> of </w:t>
      </w:r>
      <w:r w:rsidR="008659C8">
        <w:rPr>
          <w:rFonts w:asciiTheme="majorBidi" w:eastAsiaTheme="minorHAnsi" w:hAnsiTheme="majorBidi" w:cstheme="majorBidi"/>
          <w:lang w:eastAsia="en-US"/>
        </w:rPr>
        <w:t>Transformation</w:t>
      </w:r>
      <w:r w:rsidR="00A96382">
        <w:rPr>
          <w:rFonts w:asciiTheme="majorBidi" w:eastAsiaTheme="minorHAnsi" w:hAnsiTheme="majorBidi" w:cstheme="majorBidi"/>
          <w:lang w:eastAsia="en-US"/>
        </w:rPr>
        <w:t>al</w:t>
      </w:r>
      <w:r w:rsidRPr="003A0854">
        <w:rPr>
          <w:rFonts w:asciiTheme="majorBidi" w:eastAsiaTheme="minorHAnsi" w:hAnsiTheme="majorBidi" w:cstheme="majorBidi"/>
          <w:lang w:eastAsia="en-US"/>
        </w:rPr>
        <w:t xml:space="preserve"> Network Leadership is essential to</w:t>
      </w:r>
      <w:r w:rsidR="008659C8">
        <w:rPr>
          <w:rFonts w:asciiTheme="majorBidi" w:eastAsiaTheme="minorHAnsi" w:hAnsiTheme="majorBidi" w:cstheme="majorBidi"/>
          <w:lang w:eastAsia="en-US"/>
        </w:rPr>
        <w:t>wards enhancing organisational resilience</w:t>
      </w:r>
      <w:r w:rsidRPr="003A0854">
        <w:rPr>
          <w:rFonts w:asciiTheme="majorBidi" w:eastAsiaTheme="minorHAnsi" w:hAnsiTheme="majorBidi" w:cstheme="majorBidi"/>
          <w:lang w:eastAsia="en-US"/>
        </w:rPr>
        <w:t xml:space="preserve"> </w:t>
      </w:r>
      <w:r w:rsidR="008659C8">
        <w:rPr>
          <w:rFonts w:asciiTheme="majorBidi" w:eastAsiaTheme="minorHAnsi" w:hAnsiTheme="majorBidi" w:cstheme="majorBidi"/>
          <w:lang w:eastAsia="en-US"/>
        </w:rPr>
        <w:t xml:space="preserve">to address challenging </w:t>
      </w:r>
      <w:r w:rsidRPr="003A0854">
        <w:rPr>
          <w:rFonts w:asciiTheme="majorBidi" w:eastAsiaTheme="minorHAnsi" w:hAnsiTheme="majorBidi" w:cstheme="majorBidi"/>
          <w:lang w:eastAsia="en-US"/>
        </w:rPr>
        <w:t>United Nations Sustainable Development Goals (UN SDGS)</w:t>
      </w:r>
      <w:r w:rsidR="008659C8">
        <w:rPr>
          <w:rFonts w:asciiTheme="majorBidi" w:eastAsiaTheme="minorHAnsi" w:hAnsiTheme="majorBidi" w:cstheme="majorBidi"/>
          <w:lang w:eastAsia="en-US"/>
        </w:rPr>
        <w:t xml:space="preserve"> targets in the Energy industry</w:t>
      </w:r>
      <w:r w:rsidRPr="003A0854">
        <w:rPr>
          <w:rFonts w:asciiTheme="majorBidi" w:eastAsiaTheme="minorHAnsi" w:hAnsiTheme="majorBidi" w:cstheme="majorBidi"/>
          <w:lang w:eastAsia="en-US"/>
        </w:rPr>
        <w:t>.</w:t>
      </w:r>
      <w:r w:rsidR="008659C8">
        <w:rPr>
          <w:rFonts w:asciiTheme="majorBidi" w:eastAsiaTheme="minorHAnsi" w:hAnsiTheme="majorBidi" w:cstheme="majorBidi"/>
          <w:lang w:eastAsia="en-US"/>
        </w:rPr>
        <w:t xml:space="preserve"> Transformation</w:t>
      </w:r>
      <w:r w:rsidR="00A96382">
        <w:rPr>
          <w:rFonts w:asciiTheme="majorBidi" w:eastAsiaTheme="minorHAnsi" w:hAnsiTheme="majorBidi" w:cstheme="majorBidi"/>
          <w:lang w:eastAsia="en-US"/>
        </w:rPr>
        <w:t>al</w:t>
      </w:r>
      <w:r w:rsidRPr="003A0854">
        <w:rPr>
          <w:rFonts w:asciiTheme="majorBidi" w:eastAsiaTheme="minorHAnsi" w:hAnsiTheme="majorBidi" w:cstheme="majorBidi"/>
          <w:lang w:eastAsia="en-US"/>
        </w:rPr>
        <w:t xml:space="preserve"> </w:t>
      </w:r>
      <w:r w:rsidRPr="003A0854">
        <w:rPr>
          <w:rFonts w:asciiTheme="majorBidi" w:eastAsiaTheme="minorHAnsi" w:hAnsiTheme="majorBidi" w:cstheme="majorBidi"/>
          <w:color w:val="000000" w:themeColor="text1"/>
          <w:lang w:eastAsia="en-US"/>
        </w:rPr>
        <w:t xml:space="preserve">Network Leadership approach is an effective management </w:t>
      </w:r>
      <w:r w:rsidR="008659C8">
        <w:rPr>
          <w:rFonts w:asciiTheme="majorBidi" w:eastAsiaTheme="minorHAnsi" w:hAnsiTheme="majorBidi" w:cstheme="majorBidi"/>
          <w:color w:val="000000" w:themeColor="text1"/>
          <w:lang w:eastAsia="en-US"/>
        </w:rPr>
        <w:t>practice</w:t>
      </w:r>
      <w:r w:rsidRPr="003A0854">
        <w:rPr>
          <w:rFonts w:asciiTheme="majorBidi" w:eastAsiaTheme="minorHAnsi" w:hAnsiTheme="majorBidi" w:cstheme="majorBidi"/>
          <w:color w:val="000000" w:themeColor="text1"/>
          <w:lang w:eastAsia="en-US"/>
        </w:rPr>
        <w:t xml:space="preserve"> </w:t>
      </w:r>
      <w:r w:rsidR="008659C8">
        <w:rPr>
          <w:rFonts w:asciiTheme="majorBidi" w:eastAsiaTheme="minorHAnsi" w:hAnsiTheme="majorBidi" w:cstheme="majorBidi"/>
          <w:color w:val="000000" w:themeColor="text1"/>
          <w:lang w:eastAsia="en-US"/>
        </w:rPr>
        <w:t>that contributes towards organisational resilience to</w:t>
      </w:r>
      <w:r w:rsidRPr="003A0854">
        <w:rPr>
          <w:rFonts w:asciiTheme="majorBidi" w:eastAsiaTheme="minorHAnsi" w:hAnsiTheme="majorBidi" w:cstheme="majorBidi"/>
          <w:color w:val="000000" w:themeColor="text1"/>
          <w:lang w:eastAsia="en-US"/>
        </w:rPr>
        <w:t xml:space="preserve"> implement of planned large scale organisational </w:t>
      </w:r>
      <w:r w:rsidR="008659C8">
        <w:rPr>
          <w:rFonts w:asciiTheme="majorBidi" w:eastAsiaTheme="minorHAnsi" w:hAnsiTheme="majorBidi" w:cstheme="majorBidi"/>
          <w:color w:val="000000" w:themeColor="text1"/>
          <w:lang w:eastAsia="en-US"/>
        </w:rPr>
        <w:t>changes</w:t>
      </w:r>
      <w:r w:rsidRPr="003A0854">
        <w:rPr>
          <w:rFonts w:asciiTheme="majorBidi" w:eastAsiaTheme="minorHAnsi" w:hAnsiTheme="majorBidi" w:cstheme="majorBidi"/>
          <w:color w:val="000000" w:themeColor="text1"/>
          <w:lang w:eastAsia="en-US"/>
        </w:rPr>
        <w:t xml:space="preserve">. </w:t>
      </w:r>
    </w:p>
    <w:p w14:paraId="710F84D6" w14:textId="77777777" w:rsidR="003A0854" w:rsidRPr="003A0854" w:rsidRDefault="003A0854" w:rsidP="003A0854">
      <w:pPr>
        <w:spacing w:line="276" w:lineRule="auto"/>
        <w:jc w:val="both"/>
        <w:rPr>
          <w:rFonts w:asciiTheme="majorBidi" w:eastAsiaTheme="minorHAnsi" w:hAnsiTheme="majorBidi" w:cstheme="majorBidi"/>
          <w:color w:val="000000" w:themeColor="text1"/>
          <w:lang w:eastAsia="en-US"/>
        </w:rPr>
      </w:pPr>
    </w:p>
    <w:p w14:paraId="7B680079" w14:textId="1C5642BA" w:rsidR="003A0854" w:rsidRDefault="003A0854" w:rsidP="003A0854">
      <w:pPr>
        <w:spacing w:line="276" w:lineRule="auto"/>
        <w:jc w:val="both"/>
        <w:rPr>
          <w:rFonts w:asciiTheme="majorBidi" w:eastAsiaTheme="minorHAnsi" w:hAnsiTheme="majorBidi" w:cstheme="majorBidi"/>
          <w:color w:val="000000" w:themeColor="text1"/>
          <w:lang w:eastAsia="en-US"/>
        </w:rPr>
      </w:pPr>
      <w:r w:rsidRPr="003A0854">
        <w:rPr>
          <w:rFonts w:asciiTheme="majorBidi" w:eastAsia="Times New Roman" w:hAnsiTheme="majorBidi" w:cstheme="majorBidi"/>
          <w:color w:val="000000" w:themeColor="text1"/>
          <w:shd w:val="clear" w:color="auto" w:fill="FFFFFF"/>
          <w:lang w:eastAsia="en-US"/>
        </w:rPr>
        <w:t xml:space="preserve">The ethos of </w:t>
      </w:r>
      <w:r w:rsidR="008659C8">
        <w:rPr>
          <w:rFonts w:asciiTheme="majorBidi" w:eastAsia="Times New Roman" w:hAnsiTheme="majorBidi" w:cstheme="majorBidi"/>
          <w:color w:val="000000" w:themeColor="text1"/>
          <w:shd w:val="clear" w:color="auto" w:fill="FFFFFF"/>
          <w:lang w:eastAsia="en-US"/>
        </w:rPr>
        <w:t>Transformation</w:t>
      </w:r>
      <w:r w:rsidR="00A96382">
        <w:rPr>
          <w:rFonts w:asciiTheme="majorBidi" w:eastAsia="Times New Roman" w:hAnsiTheme="majorBidi" w:cstheme="majorBidi"/>
          <w:color w:val="000000" w:themeColor="text1"/>
          <w:shd w:val="clear" w:color="auto" w:fill="FFFFFF"/>
          <w:lang w:eastAsia="en-US"/>
        </w:rPr>
        <w:t>al</w:t>
      </w:r>
      <w:r w:rsidR="008659C8">
        <w:rPr>
          <w:rFonts w:asciiTheme="majorBidi" w:eastAsia="Times New Roman" w:hAnsiTheme="majorBidi" w:cstheme="majorBidi"/>
          <w:color w:val="000000" w:themeColor="text1"/>
          <w:shd w:val="clear" w:color="auto" w:fill="FFFFFF"/>
          <w:lang w:eastAsia="en-US"/>
        </w:rPr>
        <w:t xml:space="preserve"> </w:t>
      </w:r>
      <w:r w:rsidRPr="003A0854">
        <w:rPr>
          <w:rFonts w:asciiTheme="majorBidi" w:eastAsia="Times New Roman" w:hAnsiTheme="majorBidi" w:cstheme="majorBidi"/>
          <w:color w:val="000000" w:themeColor="text1"/>
          <w:shd w:val="clear" w:color="auto" w:fill="FFFFFF"/>
          <w:lang w:eastAsia="en-US"/>
        </w:rPr>
        <w:t xml:space="preserve">Network Leadership </w:t>
      </w:r>
      <w:r w:rsidR="008659C8">
        <w:rPr>
          <w:rFonts w:asciiTheme="majorBidi" w:eastAsia="Times New Roman" w:hAnsiTheme="majorBidi" w:cstheme="majorBidi"/>
          <w:color w:val="000000" w:themeColor="text1"/>
          <w:shd w:val="clear" w:color="auto" w:fill="FFFFFF"/>
          <w:lang w:eastAsia="en-US"/>
        </w:rPr>
        <w:t>inspires network</w:t>
      </w:r>
      <w:r w:rsidRPr="003A0854">
        <w:rPr>
          <w:rFonts w:asciiTheme="majorBidi" w:eastAsia="Times New Roman" w:hAnsiTheme="majorBidi" w:cstheme="majorBidi"/>
          <w:color w:val="000000" w:themeColor="text1"/>
          <w:shd w:val="clear" w:color="auto" w:fill="FFFFFF"/>
          <w:lang w:eastAsia="en-US"/>
        </w:rPr>
        <w:t xml:space="preserve"> actors to </w:t>
      </w:r>
      <w:r w:rsidR="00137EE0">
        <w:rPr>
          <w:rFonts w:asciiTheme="majorBidi" w:eastAsia="Times New Roman" w:hAnsiTheme="majorBidi" w:cstheme="majorBidi"/>
          <w:color w:val="000000" w:themeColor="text1"/>
          <w:shd w:val="clear" w:color="auto" w:fill="FFFFFF"/>
          <w:lang w:eastAsia="en-US"/>
        </w:rPr>
        <w:t>seek</w:t>
      </w:r>
      <w:r w:rsidRPr="003A0854">
        <w:rPr>
          <w:rFonts w:asciiTheme="majorBidi" w:eastAsia="Times New Roman" w:hAnsiTheme="majorBidi" w:cstheme="majorBidi"/>
          <w:color w:val="000000" w:themeColor="text1"/>
          <w:shd w:val="clear" w:color="auto" w:fill="FFFFFF"/>
          <w:lang w:eastAsia="en-US"/>
        </w:rPr>
        <w:t xml:space="preserve"> </w:t>
      </w:r>
      <w:r w:rsidR="00137EE0">
        <w:rPr>
          <w:rFonts w:asciiTheme="majorBidi" w:eastAsia="Times New Roman" w:hAnsiTheme="majorBidi" w:cstheme="majorBidi"/>
          <w:color w:val="000000" w:themeColor="text1"/>
          <w:shd w:val="clear" w:color="auto" w:fill="FFFFFF"/>
          <w:lang w:eastAsia="en-US"/>
        </w:rPr>
        <w:t>management</w:t>
      </w:r>
      <w:r w:rsidRPr="003A0854">
        <w:rPr>
          <w:rFonts w:asciiTheme="majorBidi" w:eastAsia="Times New Roman" w:hAnsiTheme="majorBidi" w:cstheme="majorBidi"/>
          <w:color w:val="000000" w:themeColor="text1"/>
          <w:shd w:val="clear" w:color="auto" w:fill="FFFFFF"/>
          <w:lang w:eastAsia="en-US"/>
        </w:rPr>
        <w:t xml:space="preserve"> roles </w:t>
      </w:r>
      <w:r w:rsidR="00137EE0">
        <w:rPr>
          <w:rFonts w:asciiTheme="majorBidi" w:eastAsia="Times New Roman" w:hAnsiTheme="majorBidi" w:cstheme="majorBidi"/>
          <w:color w:val="000000" w:themeColor="text1"/>
          <w:shd w:val="clear" w:color="auto" w:fill="FFFFFF"/>
          <w:lang w:eastAsia="en-US"/>
        </w:rPr>
        <w:t>regardless of their hierarchal status rather</w:t>
      </w:r>
      <w:r w:rsidRPr="003A0854">
        <w:rPr>
          <w:rFonts w:asciiTheme="majorBidi" w:eastAsia="Times New Roman" w:hAnsiTheme="majorBidi" w:cstheme="majorBidi"/>
          <w:color w:val="000000" w:themeColor="text1"/>
          <w:shd w:val="clear" w:color="auto" w:fill="FFFFFF"/>
          <w:lang w:eastAsia="en-US"/>
        </w:rPr>
        <w:t xml:space="preserve"> than being assigned to </w:t>
      </w:r>
      <w:r w:rsidR="00137EE0">
        <w:rPr>
          <w:rFonts w:asciiTheme="majorBidi" w:eastAsia="Times New Roman" w:hAnsiTheme="majorBidi" w:cstheme="majorBidi"/>
          <w:color w:val="000000" w:themeColor="text1"/>
          <w:shd w:val="clear" w:color="auto" w:fill="FFFFFF"/>
          <w:lang w:eastAsia="en-US"/>
        </w:rPr>
        <w:t xml:space="preserve">managerial </w:t>
      </w:r>
      <w:r w:rsidR="00137EE0" w:rsidRPr="003A0854">
        <w:rPr>
          <w:rFonts w:asciiTheme="majorBidi" w:eastAsia="Times New Roman" w:hAnsiTheme="majorBidi" w:cstheme="majorBidi"/>
          <w:color w:val="000000" w:themeColor="text1"/>
          <w:shd w:val="clear" w:color="auto" w:fill="FFFFFF"/>
          <w:lang w:eastAsia="en-US"/>
        </w:rPr>
        <w:t>responsibilities</w:t>
      </w:r>
      <w:r w:rsidRPr="003A0854">
        <w:rPr>
          <w:rFonts w:asciiTheme="majorBidi" w:eastAsia="Times New Roman" w:hAnsiTheme="majorBidi" w:cstheme="majorBidi"/>
          <w:color w:val="000000" w:themeColor="text1"/>
          <w:shd w:val="clear" w:color="auto" w:fill="FFFFFF"/>
          <w:lang w:eastAsia="en-US"/>
        </w:rPr>
        <w:t xml:space="preserve"> (Wei-</w:t>
      </w:r>
      <w:proofErr w:type="spellStart"/>
      <w:r w:rsidRPr="003A0854">
        <w:rPr>
          <w:rFonts w:asciiTheme="majorBidi" w:eastAsia="Times New Roman" w:hAnsiTheme="majorBidi" w:cstheme="majorBidi"/>
          <w:color w:val="000000" w:themeColor="text1"/>
          <w:shd w:val="clear" w:color="auto" w:fill="FFFFFF"/>
          <w:lang w:eastAsia="en-US"/>
        </w:rPr>
        <w:t>Skillern</w:t>
      </w:r>
      <w:proofErr w:type="spellEnd"/>
      <w:r w:rsidRPr="003A0854">
        <w:rPr>
          <w:rFonts w:asciiTheme="majorBidi" w:eastAsia="Times New Roman" w:hAnsiTheme="majorBidi" w:cstheme="majorBidi"/>
          <w:color w:val="000000" w:themeColor="text1"/>
          <w:shd w:val="clear" w:color="auto" w:fill="FFFFFF"/>
          <w:lang w:eastAsia="en-US"/>
        </w:rPr>
        <w:t xml:space="preserve"> and Silver, 2013; McGuire and Silvia, 2009). This leadership approach is an intellectually knowledge </w:t>
      </w:r>
      <w:r w:rsidR="00137EE0">
        <w:rPr>
          <w:rFonts w:asciiTheme="majorBidi" w:eastAsia="Times New Roman" w:hAnsiTheme="majorBidi" w:cstheme="majorBidi"/>
          <w:color w:val="000000" w:themeColor="text1"/>
          <w:shd w:val="clear" w:color="auto" w:fill="FFFFFF"/>
          <w:lang w:eastAsia="en-US"/>
        </w:rPr>
        <w:t xml:space="preserve">exchange </w:t>
      </w:r>
      <w:r w:rsidR="00137EE0" w:rsidRPr="003A0854">
        <w:rPr>
          <w:rFonts w:asciiTheme="majorBidi" w:eastAsia="Times New Roman" w:hAnsiTheme="majorBidi" w:cstheme="majorBidi"/>
          <w:color w:val="000000" w:themeColor="text1"/>
          <w:shd w:val="clear" w:color="auto" w:fill="FFFFFF"/>
          <w:lang w:eastAsia="en-US"/>
        </w:rPr>
        <w:t>based</w:t>
      </w:r>
      <w:r w:rsidR="00137EE0">
        <w:rPr>
          <w:rFonts w:asciiTheme="majorBidi" w:eastAsia="Times New Roman" w:hAnsiTheme="majorBidi" w:cstheme="majorBidi"/>
          <w:color w:val="000000" w:themeColor="text1"/>
          <w:shd w:val="clear" w:color="auto" w:fill="FFFFFF"/>
          <w:lang w:eastAsia="en-US"/>
        </w:rPr>
        <w:t>,</w:t>
      </w:r>
      <w:r w:rsidRPr="003A0854">
        <w:rPr>
          <w:rFonts w:asciiTheme="majorBidi" w:eastAsia="Times New Roman" w:hAnsiTheme="majorBidi" w:cstheme="majorBidi"/>
          <w:color w:val="000000" w:themeColor="text1"/>
          <w:shd w:val="clear" w:color="auto" w:fill="FFFFFF"/>
          <w:lang w:eastAsia="en-US"/>
        </w:rPr>
        <w:t xml:space="preserve"> co</w:t>
      </w:r>
      <w:r w:rsidR="00137EE0">
        <w:rPr>
          <w:rFonts w:asciiTheme="majorBidi" w:eastAsia="Times New Roman" w:hAnsiTheme="majorBidi" w:cstheme="majorBidi"/>
          <w:color w:val="000000" w:themeColor="text1"/>
          <w:shd w:val="clear" w:color="auto" w:fill="FFFFFF"/>
          <w:lang w:eastAsia="en-US"/>
        </w:rPr>
        <w:t>llaborative</w:t>
      </w:r>
      <w:r w:rsidRPr="003A0854">
        <w:rPr>
          <w:rFonts w:asciiTheme="majorBidi" w:eastAsia="Times New Roman" w:hAnsiTheme="majorBidi" w:cstheme="majorBidi"/>
          <w:color w:val="000000" w:themeColor="text1"/>
          <w:shd w:val="clear" w:color="auto" w:fill="FFFFFF"/>
          <w:lang w:eastAsia="en-US"/>
        </w:rPr>
        <w:t xml:space="preserve"> leadership approach that interconnects </w:t>
      </w:r>
      <w:r w:rsidR="00137EE0">
        <w:rPr>
          <w:rFonts w:asciiTheme="majorBidi" w:eastAsia="Times New Roman" w:hAnsiTheme="majorBidi" w:cstheme="majorBidi"/>
          <w:color w:val="000000" w:themeColor="text1"/>
          <w:shd w:val="clear" w:color="auto" w:fill="FFFFFF"/>
          <w:lang w:eastAsia="en-US"/>
        </w:rPr>
        <w:t>Energy</w:t>
      </w:r>
      <w:r w:rsidRPr="003A0854">
        <w:rPr>
          <w:rFonts w:asciiTheme="majorBidi" w:eastAsia="Times New Roman" w:hAnsiTheme="majorBidi" w:cstheme="majorBidi"/>
          <w:color w:val="000000" w:themeColor="text1"/>
          <w:shd w:val="clear" w:color="auto" w:fill="FFFFFF"/>
          <w:lang w:eastAsia="en-US"/>
        </w:rPr>
        <w:t xml:space="preserve"> companies in a </w:t>
      </w:r>
      <w:proofErr w:type="spellStart"/>
      <w:r w:rsidRPr="003A0854">
        <w:rPr>
          <w:rFonts w:asciiTheme="majorBidi" w:eastAsia="Times New Roman" w:hAnsiTheme="majorBidi" w:cstheme="majorBidi"/>
          <w:color w:val="000000" w:themeColor="text1"/>
          <w:shd w:val="clear" w:color="auto" w:fill="FFFFFF"/>
          <w:lang w:eastAsia="en-US"/>
        </w:rPr>
        <w:t>coll</w:t>
      </w:r>
      <w:r w:rsidR="00137EE0">
        <w:rPr>
          <w:rFonts w:asciiTheme="majorBidi" w:eastAsia="Times New Roman" w:hAnsiTheme="majorBidi" w:cstheme="majorBidi"/>
          <w:color w:val="000000" w:themeColor="text1"/>
          <w:shd w:val="clear" w:color="auto" w:fill="FFFFFF"/>
          <w:lang w:eastAsia="en-US"/>
        </w:rPr>
        <w:t>active</w:t>
      </w:r>
      <w:proofErr w:type="spellEnd"/>
      <w:r w:rsidRPr="003A0854">
        <w:rPr>
          <w:rFonts w:asciiTheme="majorBidi" w:eastAsia="Times New Roman" w:hAnsiTheme="majorBidi" w:cstheme="majorBidi"/>
          <w:color w:val="000000" w:themeColor="text1"/>
          <w:shd w:val="clear" w:color="auto" w:fill="FFFFFF"/>
          <w:lang w:eastAsia="en-US"/>
        </w:rPr>
        <w:t xml:space="preserve"> effort to achieve the </w:t>
      </w:r>
      <w:r w:rsidR="00137EE0">
        <w:rPr>
          <w:rFonts w:asciiTheme="majorBidi" w:eastAsia="Times New Roman" w:hAnsiTheme="majorBidi" w:cstheme="majorBidi"/>
          <w:color w:val="000000" w:themeColor="text1"/>
          <w:shd w:val="clear" w:color="auto" w:fill="FFFFFF"/>
          <w:lang w:eastAsia="en-US"/>
        </w:rPr>
        <w:t>resilience</w:t>
      </w:r>
      <w:r w:rsidRPr="003A0854">
        <w:rPr>
          <w:rFonts w:asciiTheme="majorBidi" w:eastAsia="Times New Roman" w:hAnsiTheme="majorBidi" w:cstheme="majorBidi"/>
          <w:color w:val="000000" w:themeColor="text1"/>
          <w:shd w:val="clear" w:color="auto" w:fill="FFFFFF"/>
          <w:lang w:eastAsia="en-US"/>
        </w:rPr>
        <w:t xml:space="preserve"> </w:t>
      </w:r>
      <w:r w:rsidR="00137EE0">
        <w:rPr>
          <w:rFonts w:asciiTheme="majorBidi" w:eastAsia="Times New Roman" w:hAnsiTheme="majorBidi" w:cstheme="majorBidi"/>
          <w:color w:val="000000" w:themeColor="text1"/>
          <w:shd w:val="clear" w:color="auto" w:fill="FFFFFF"/>
          <w:lang w:eastAsia="en-US"/>
        </w:rPr>
        <w:t xml:space="preserve">to address challenging </w:t>
      </w:r>
      <w:r w:rsidRPr="003A0854">
        <w:rPr>
          <w:rFonts w:asciiTheme="majorBidi" w:eastAsia="Times New Roman" w:hAnsiTheme="majorBidi" w:cstheme="majorBidi"/>
          <w:color w:val="000000" w:themeColor="text1"/>
          <w:shd w:val="clear" w:color="auto" w:fill="FFFFFF"/>
          <w:lang w:eastAsia="en-US"/>
        </w:rPr>
        <w:t>SDGs as well as integrating them to core value operating plans (</w:t>
      </w:r>
      <w:proofErr w:type="spellStart"/>
      <w:r w:rsidRPr="003A0854">
        <w:rPr>
          <w:rFonts w:asciiTheme="majorBidi" w:eastAsia="Times New Roman" w:hAnsiTheme="majorBidi" w:cstheme="majorBidi"/>
          <w:color w:val="000000" w:themeColor="text1"/>
          <w:shd w:val="clear" w:color="auto" w:fill="FFFFFF"/>
          <w:lang w:eastAsia="en-US"/>
        </w:rPr>
        <w:t>Cristofoli</w:t>
      </w:r>
      <w:proofErr w:type="spellEnd"/>
      <w:r w:rsidRPr="003A0854">
        <w:rPr>
          <w:rFonts w:asciiTheme="majorBidi" w:eastAsia="Times New Roman" w:hAnsiTheme="majorBidi" w:cstheme="majorBidi"/>
          <w:color w:val="000000" w:themeColor="text1"/>
          <w:shd w:val="clear" w:color="auto" w:fill="FFFFFF"/>
          <w:lang w:eastAsia="en-US"/>
        </w:rPr>
        <w:t xml:space="preserve"> </w:t>
      </w:r>
      <w:r w:rsidRPr="003A0854">
        <w:rPr>
          <w:rFonts w:asciiTheme="majorBidi" w:eastAsia="Times New Roman" w:hAnsiTheme="majorBidi" w:cstheme="majorBidi"/>
          <w:i/>
          <w:iCs/>
          <w:color w:val="000000" w:themeColor="text1"/>
          <w:shd w:val="clear" w:color="auto" w:fill="FFFFFF"/>
          <w:lang w:eastAsia="en-US"/>
        </w:rPr>
        <w:t xml:space="preserve">et al., </w:t>
      </w:r>
      <w:r w:rsidRPr="003A0854">
        <w:rPr>
          <w:rFonts w:asciiTheme="majorBidi" w:eastAsia="Times New Roman" w:hAnsiTheme="majorBidi" w:cstheme="majorBidi"/>
          <w:color w:val="000000" w:themeColor="text1"/>
          <w:shd w:val="clear" w:color="auto" w:fill="FFFFFF"/>
          <w:lang w:eastAsia="en-US"/>
        </w:rPr>
        <w:t xml:space="preserve">2020; Wind, 2017; Popp </w:t>
      </w:r>
      <w:r w:rsidRPr="003A0854">
        <w:rPr>
          <w:rFonts w:asciiTheme="majorBidi" w:eastAsia="Times New Roman" w:hAnsiTheme="majorBidi" w:cstheme="majorBidi"/>
          <w:i/>
          <w:iCs/>
          <w:color w:val="000000" w:themeColor="text1"/>
          <w:shd w:val="clear" w:color="auto" w:fill="FFFFFF"/>
          <w:lang w:eastAsia="en-US"/>
        </w:rPr>
        <w:t xml:space="preserve">et al., </w:t>
      </w:r>
      <w:r w:rsidRPr="003A0854">
        <w:rPr>
          <w:rFonts w:asciiTheme="majorBidi" w:eastAsia="Times New Roman" w:hAnsiTheme="majorBidi" w:cstheme="majorBidi"/>
          <w:color w:val="000000" w:themeColor="text1"/>
          <w:shd w:val="clear" w:color="auto" w:fill="FFFFFF"/>
          <w:lang w:eastAsia="en-US"/>
        </w:rPr>
        <w:t xml:space="preserve">2014; </w:t>
      </w:r>
      <w:proofErr w:type="spellStart"/>
      <w:r w:rsidRPr="003A0854">
        <w:rPr>
          <w:rFonts w:asciiTheme="majorBidi" w:eastAsia="Times New Roman" w:hAnsiTheme="majorBidi" w:cstheme="majorBidi"/>
          <w:color w:val="000000" w:themeColor="text1"/>
          <w:shd w:val="clear" w:color="auto" w:fill="FFFFFF"/>
          <w:lang w:eastAsia="en-US"/>
        </w:rPr>
        <w:t>Provan</w:t>
      </w:r>
      <w:proofErr w:type="spellEnd"/>
      <w:r w:rsidRPr="003A0854">
        <w:rPr>
          <w:rFonts w:asciiTheme="majorBidi" w:eastAsia="Times New Roman" w:hAnsiTheme="majorBidi" w:cstheme="majorBidi"/>
          <w:color w:val="000000" w:themeColor="text1"/>
          <w:shd w:val="clear" w:color="auto" w:fill="FFFFFF"/>
          <w:lang w:eastAsia="en-US"/>
        </w:rPr>
        <w:t xml:space="preserve"> and </w:t>
      </w:r>
      <w:proofErr w:type="spellStart"/>
      <w:r w:rsidRPr="003A0854">
        <w:rPr>
          <w:rFonts w:asciiTheme="majorBidi" w:eastAsia="Times New Roman" w:hAnsiTheme="majorBidi" w:cstheme="majorBidi"/>
          <w:color w:val="000000" w:themeColor="text1"/>
          <w:shd w:val="clear" w:color="auto" w:fill="FFFFFF"/>
          <w:lang w:eastAsia="en-US"/>
        </w:rPr>
        <w:t>Kenis</w:t>
      </w:r>
      <w:proofErr w:type="spellEnd"/>
      <w:r w:rsidRPr="003A0854">
        <w:rPr>
          <w:rFonts w:asciiTheme="majorBidi" w:eastAsia="Times New Roman" w:hAnsiTheme="majorBidi" w:cstheme="majorBidi"/>
          <w:color w:val="000000" w:themeColor="text1"/>
          <w:shd w:val="clear" w:color="auto" w:fill="FFFFFF"/>
          <w:lang w:eastAsia="en-US"/>
        </w:rPr>
        <w:t xml:space="preserve">, 2008). In other words, </w:t>
      </w:r>
      <w:r w:rsidR="00137EE0">
        <w:rPr>
          <w:rFonts w:asciiTheme="majorBidi" w:eastAsia="Times New Roman" w:hAnsiTheme="majorBidi" w:cstheme="majorBidi"/>
          <w:color w:val="000000" w:themeColor="text1"/>
          <w:shd w:val="clear" w:color="auto" w:fill="FFFFFF"/>
          <w:lang w:eastAsia="en-US"/>
        </w:rPr>
        <w:lastRenderedPageBreak/>
        <w:t>Transformation</w:t>
      </w:r>
      <w:r w:rsidR="00A96382">
        <w:rPr>
          <w:rFonts w:asciiTheme="majorBidi" w:eastAsia="Times New Roman" w:hAnsiTheme="majorBidi" w:cstheme="majorBidi"/>
          <w:color w:val="000000" w:themeColor="text1"/>
          <w:shd w:val="clear" w:color="auto" w:fill="FFFFFF"/>
          <w:lang w:eastAsia="en-US"/>
        </w:rPr>
        <w:t>al</w:t>
      </w:r>
      <w:r w:rsidRPr="003A0854">
        <w:rPr>
          <w:rFonts w:asciiTheme="majorBidi" w:eastAsia="Times New Roman" w:hAnsiTheme="majorBidi" w:cstheme="majorBidi"/>
          <w:color w:val="000000" w:themeColor="text1"/>
          <w:shd w:val="clear" w:color="auto" w:fill="FFFFFF"/>
          <w:lang w:eastAsia="en-US"/>
        </w:rPr>
        <w:t xml:space="preserve"> Network Leadership evolves around the </w:t>
      </w:r>
      <w:r w:rsidR="00137EE0">
        <w:rPr>
          <w:rFonts w:asciiTheme="majorBidi" w:eastAsia="Times New Roman" w:hAnsiTheme="majorBidi" w:cstheme="majorBidi"/>
          <w:color w:val="000000" w:themeColor="text1"/>
          <w:shd w:val="clear" w:color="auto" w:fill="FFFFFF"/>
          <w:lang w:eastAsia="en-US"/>
        </w:rPr>
        <w:t>idea</w:t>
      </w:r>
      <w:r w:rsidRPr="003A0854">
        <w:rPr>
          <w:rFonts w:asciiTheme="majorBidi" w:eastAsia="Times New Roman" w:hAnsiTheme="majorBidi" w:cstheme="majorBidi"/>
          <w:color w:val="000000" w:themeColor="text1"/>
          <w:shd w:val="clear" w:color="auto" w:fill="FFFFFF"/>
          <w:lang w:eastAsia="en-US"/>
        </w:rPr>
        <w:t xml:space="preserve"> of p</w:t>
      </w:r>
      <w:r w:rsidR="00137EE0">
        <w:rPr>
          <w:rFonts w:asciiTheme="majorBidi" w:eastAsia="Times New Roman" w:hAnsiTheme="majorBidi" w:cstheme="majorBidi"/>
          <w:color w:val="000000" w:themeColor="text1"/>
          <w:shd w:val="clear" w:color="auto" w:fill="FFFFFF"/>
          <w:lang w:eastAsia="en-US"/>
        </w:rPr>
        <w:t>lacing</w:t>
      </w:r>
      <w:r w:rsidRPr="003A0854">
        <w:rPr>
          <w:rFonts w:asciiTheme="majorBidi" w:eastAsia="Times New Roman" w:hAnsiTheme="majorBidi" w:cstheme="majorBidi"/>
          <w:color w:val="000000" w:themeColor="text1"/>
          <w:shd w:val="clear" w:color="auto" w:fill="FFFFFF"/>
          <w:lang w:eastAsia="en-US"/>
        </w:rPr>
        <w:t xml:space="preserve"> different network</w:t>
      </w:r>
      <w:r w:rsidR="00137EE0">
        <w:rPr>
          <w:rFonts w:asciiTheme="majorBidi" w:eastAsia="Times New Roman" w:hAnsiTheme="majorBidi" w:cstheme="majorBidi"/>
          <w:color w:val="000000" w:themeColor="text1"/>
          <w:shd w:val="clear" w:color="auto" w:fill="FFFFFF"/>
          <w:lang w:eastAsia="en-US"/>
        </w:rPr>
        <w:t>s</w:t>
      </w:r>
      <w:r w:rsidRPr="003A0854">
        <w:rPr>
          <w:rFonts w:asciiTheme="majorBidi" w:eastAsia="Times New Roman" w:hAnsiTheme="majorBidi" w:cstheme="majorBidi"/>
          <w:color w:val="000000" w:themeColor="text1"/>
          <w:shd w:val="clear" w:color="auto" w:fill="FFFFFF"/>
          <w:lang w:eastAsia="en-US"/>
        </w:rPr>
        <w:t xml:space="preserve"> and actors based on their capacity to </w:t>
      </w:r>
      <w:r w:rsidR="00137EE0">
        <w:rPr>
          <w:rFonts w:asciiTheme="majorBidi" w:eastAsia="Times New Roman" w:hAnsiTheme="majorBidi" w:cstheme="majorBidi"/>
          <w:color w:val="000000" w:themeColor="text1"/>
          <w:shd w:val="clear" w:color="auto" w:fill="FFFFFF"/>
          <w:lang w:eastAsia="en-US"/>
        </w:rPr>
        <w:t>collaborate</w:t>
      </w:r>
      <w:r w:rsidRPr="003A0854">
        <w:rPr>
          <w:rFonts w:asciiTheme="majorBidi" w:eastAsia="Times New Roman" w:hAnsiTheme="majorBidi" w:cstheme="majorBidi"/>
          <w:color w:val="000000" w:themeColor="text1"/>
          <w:shd w:val="clear" w:color="auto" w:fill="FFFFFF"/>
          <w:lang w:eastAsia="en-US"/>
        </w:rPr>
        <w:t xml:space="preserve">, </w:t>
      </w:r>
      <w:r w:rsidR="00137EE0">
        <w:rPr>
          <w:rFonts w:asciiTheme="majorBidi" w:eastAsia="Times New Roman" w:hAnsiTheme="majorBidi" w:cstheme="majorBidi"/>
          <w:color w:val="000000" w:themeColor="text1"/>
          <w:shd w:val="clear" w:color="auto" w:fill="FFFFFF"/>
          <w:lang w:eastAsia="en-US"/>
        </w:rPr>
        <w:t>motivate, share</w:t>
      </w:r>
      <w:r w:rsidRPr="003A0854">
        <w:rPr>
          <w:rFonts w:asciiTheme="majorBidi" w:eastAsia="Times New Roman" w:hAnsiTheme="majorBidi" w:cstheme="majorBidi"/>
          <w:color w:val="000000" w:themeColor="text1"/>
          <w:shd w:val="clear" w:color="auto" w:fill="FFFFFF"/>
          <w:lang w:eastAsia="en-US"/>
        </w:rPr>
        <w:t xml:space="preserve"> knowledge, effectively </w:t>
      </w:r>
      <w:r w:rsidR="00304862" w:rsidRPr="003A0854">
        <w:rPr>
          <w:rFonts w:asciiTheme="majorBidi" w:eastAsia="Times New Roman" w:hAnsiTheme="majorBidi" w:cstheme="majorBidi"/>
          <w:color w:val="000000" w:themeColor="text1"/>
          <w:shd w:val="clear" w:color="auto" w:fill="FFFFFF"/>
          <w:lang w:eastAsia="en-US"/>
        </w:rPr>
        <w:t>communicate,</w:t>
      </w:r>
      <w:r w:rsidR="002C6C03">
        <w:rPr>
          <w:rFonts w:asciiTheme="majorBidi" w:eastAsia="Times New Roman" w:hAnsiTheme="majorBidi" w:cstheme="majorBidi"/>
          <w:color w:val="000000" w:themeColor="text1"/>
          <w:shd w:val="clear" w:color="auto" w:fill="FFFFFF"/>
          <w:lang w:eastAsia="en-US"/>
        </w:rPr>
        <w:t xml:space="preserve"> and innovatively come up with solutions enhancing organisations resilience to address</w:t>
      </w:r>
      <w:r w:rsidRPr="003A0854">
        <w:rPr>
          <w:rFonts w:asciiTheme="majorBidi" w:eastAsia="Times New Roman" w:hAnsiTheme="majorBidi" w:cstheme="majorBidi"/>
          <w:color w:val="000000" w:themeColor="text1"/>
          <w:shd w:val="clear" w:color="auto" w:fill="FFFFFF"/>
          <w:lang w:eastAsia="en-US"/>
        </w:rPr>
        <w:t xml:space="preserve"> SDGs. </w:t>
      </w:r>
      <w:r w:rsidR="002C6C03">
        <w:rPr>
          <w:rFonts w:asciiTheme="majorBidi" w:eastAsia="Times New Roman" w:hAnsiTheme="majorBidi" w:cstheme="majorBidi"/>
          <w:color w:val="000000" w:themeColor="text1"/>
          <w:shd w:val="clear" w:color="auto" w:fill="FFFFFF"/>
          <w:lang w:eastAsia="en-US"/>
        </w:rPr>
        <w:t>Transformation</w:t>
      </w:r>
      <w:r w:rsidR="00A96382">
        <w:rPr>
          <w:rFonts w:asciiTheme="majorBidi" w:eastAsia="Times New Roman" w:hAnsiTheme="majorBidi" w:cstheme="majorBidi"/>
          <w:color w:val="000000" w:themeColor="text1"/>
          <w:shd w:val="clear" w:color="auto" w:fill="FFFFFF"/>
          <w:lang w:eastAsia="en-US"/>
        </w:rPr>
        <w:t>al</w:t>
      </w:r>
      <w:r w:rsidRPr="003A0854">
        <w:rPr>
          <w:rFonts w:asciiTheme="majorBidi" w:eastAsia="Times New Roman" w:hAnsiTheme="majorBidi" w:cstheme="majorBidi"/>
          <w:color w:val="000000" w:themeColor="text1"/>
          <w:shd w:val="clear" w:color="auto" w:fill="FFFFFF"/>
          <w:lang w:eastAsia="en-US"/>
        </w:rPr>
        <w:t xml:space="preserve"> Network Leadership is argued to be a dynamic</w:t>
      </w:r>
      <w:r w:rsidR="002C6C03">
        <w:rPr>
          <w:rFonts w:asciiTheme="majorBidi" w:eastAsia="Times New Roman" w:hAnsiTheme="majorBidi" w:cstheme="majorBidi"/>
          <w:color w:val="000000" w:themeColor="text1"/>
          <w:shd w:val="clear" w:color="auto" w:fill="FFFFFF"/>
          <w:lang w:eastAsia="en-US"/>
        </w:rPr>
        <w:t xml:space="preserve"> innovative based</w:t>
      </w:r>
      <w:r w:rsidRPr="003A0854">
        <w:rPr>
          <w:rFonts w:asciiTheme="majorBidi" w:eastAsia="Times New Roman" w:hAnsiTheme="majorBidi" w:cstheme="majorBidi"/>
          <w:color w:val="000000" w:themeColor="text1"/>
          <w:shd w:val="clear" w:color="auto" w:fill="FFFFFF"/>
          <w:lang w:eastAsia="en-US"/>
        </w:rPr>
        <w:t xml:space="preserve"> leadership </w:t>
      </w:r>
      <w:r w:rsidR="002C6C03">
        <w:rPr>
          <w:rFonts w:asciiTheme="majorBidi" w:eastAsia="Times New Roman" w:hAnsiTheme="majorBidi" w:cstheme="majorBidi"/>
          <w:color w:val="000000" w:themeColor="text1"/>
          <w:shd w:val="clear" w:color="auto" w:fill="FFFFFF"/>
          <w:lang w:eastAsia="en-US"/>
        </w:rPr>
        <w:t>practice</w:t>
      </w:r>
      <w:r w:rsidRPr="003A0854">
        <w:rPr>
          <w:rFonts w:asciiTheme="majorBidi" w:eastAsia="Times New Roman" w:hAnsiTheme="majorBidi" w:cstheme="majorBidi"/>
          <w:color w:val="000000" w:themeColor="text1"/>
          <w:shd w:val="clear" w:color="auto" w:fill="FFFFFF"/>
          <w:lang w:eastAsia="en-US"/>
        </w:rPr>
        <w:t xml:space="preserve"> that exchanges roles between </w:t>
      </w:r>
      <w:r w:rsidR="002C6C03">
        <w:rPr>
          <w:rFonts w:asciiTheme="majorBidi" w:eastAsia="Times New Roman" w:hAnsiTheme="majorBidi" w:cstheme="majorBidi"/>
          <w:color w:val="000000" w:themeColor="text1"/>
          <w:shd w:val="clear" w:color="auto" w:fill="FFFFFF"/>
          <w:lang w:eastAsia="en-US"/>
        </w:rPr>
        <w:t xml:space="preserve">different </w:t>
      </w:r>
      <w:r w:rsidRPr="003A0854">
        <w:rPr>
          <w:rFonts w:asciiTheme="majorBidi" w:eastAsia="Times New Roman" w:hAnsiTheme="majorBidi" w:cstheme="majorBidi"/>
          <w:color w:val="000000" w:themeColor="text1"/>
          <w:shd w:val="clear" w:color="auto" w:fill="FFFFFF"/>
          <w:lang w:eastAsia="en-US"/>
        </w:rPr>
        <w:t xml:space="preserve">actors and network </w:t>
      </w:r>
      <w:r w:rsidR="002C6C03">
        <w:rPr>
          <w:rFonts w:asciiTheme="majorBidi" w:eastAsia="Times New Roman" w:hAnsiTheme="majorBidi" w:cstheme="majorBidi"/>
          <w:color w:val="000000" w:themeColor="text1"/>
          <w:shd w:val="clear" w:color="auto" w:fill="FFFFFF"/>
          <w:lang w:eastAsia="en-US"/>
        </w:rPr>
        <w:t>according to</w:t>
      </w:r>
      <w:r w:rsidRPr="003A0854">
        <w:rPr>
          <w:rFonts w:asciiTheme="majorBidi" w:eastAsia="Times New Roman" w:hAnsiTheme="majorBidi" w:cstheme="majorBidi"/>
          <w:color w:val="000000" w:themeColor="text1"/>
          <w:shd w:val="clear" w:color="auto" w:fill="FFFFFF"/>
          <w:lang w:eastAsia="en-US"/>
        </w:rPr>
        <w:t xml:space="preserve"> the situational demands of the</w:t>
      </w:r>
      <w:r w:rsidR="002C6C03">
        <w:rPr>
          <w:rFonts w:asciiTheme="majorBidi" w:eastAsia="Times New Roman" w:hAnsiTheme="majorBidi" w:cstheme="majorBidi"/>
          <w:color w:val="000000" w:themeColor="text1"/>
          <w:shd w:val="clear" w:color="auto" w:fill="FFFFFF"/>
          <w:lang w:eastAsia="en-US"/>
        </w:rPr>
        <w:t xml:space="preserve"> strengthening organisational resilience towards </w:t>
      </w:r>
      <w:r w:rsidRPr="003A0854">
        <w:rPr>
          <w:rFonts w:asciiTheme="majorBidi" w:eastAsia="Times New Roman" w:hAnsiTheme="majorBidi" w:cstheme="majorBidi"/>
          <w:color w:val="000000" w:themeColor="text1"/>
          <w:shd w:val="clear" w:color="auto" w:fill="FFFFFF"/>
          <w:lang w:eastAsia="en-US"/>
        </w:rPr>
        <w:t>SDGs implementation plan</w:t>
      </w:r>
      <w:r w:rsidR="002C6C03">
        <w:rPr>
          <w:rFonts w:asciiTheme="majorBidi" w:eastAsia="Times New Roman" w:hAnsiTheme="majorBidi" w:cstheme="majorBidi"/>
          <w:color w:val="000000" w:themeColor="text1"/>
          <w:shd w:val="clear" w:color="auto" w:fill="FFFFFF"/>
          <w:lang w:eastAsia="en-US"/>
        </w:rPr>
        <w:t>s</w:t>
      </w:r>
      <w:r w:rsidRPr="003A0854">
        <w:rPr>
          <w:rFonts w:asciiTheme="majorBidi" w:eastAsia="Times New Roman" w:hAnsiTheme="majorBidi" w:cstheme="majorBidi"/>
          <w:color w:val="000000" w:themeColor="text1"/>
          <w:shd w:val="clear" w:color="auto" w:fill="FFFFFF"/>
          <w:lang w:eastAsia="en-US"/>
        </w:rPr>
        <w:t xml:space="preserve">. </w:t>
      </w:r>
      <w:r w:rsidRPr="003A0854">
        <w:rPr>
          <w:rFonts w:asciiTheme="majorBidi" w:eastAsiaTheme="minorHAnsi" w:hAnsiTheme="majorBidi" w:cstheme="majorBidi"/>
          <w:color w:val="000000" w:themeColor="text1"/>
          <w:lang w:eastAsia="en-US"/>
        </w:rPr>
        <w:t xml:space="preserve">Tables </w:t>
      </w:r>
      <w:r w:rsidR="009A4519">
        <w:rPr>
          <w:rFonts w:asciiTheme="majorBidi" w:eastAsiaTheme="minorHAnsi" w:hAnsiTheme="majorBidi" w:cstheme="majorBidi"/>
          <w:color w:val="000000" w:themeColor="text1"/>
          <w:lang w:eastAsia="en-US"/>
        </w:rPr>
        <w:t>3</w:t>
      </w:r>
      <w:r w:rsidRPr="003A0854">
        <w:rPr>
          <w:rFonts w:asciiTheme="majorBidi" w:eastAsiaTheme="minorHAnsi" w:hAnsiTheme="majorBidi" w:cstheme="majorBidi"/>
          <w:color w:val="000000" w:themeColor="text1"/>
          <w:lang w:eastAsia="en-US"/>
        </w:rPr>
        <w:t xml:space="preserve"> and </w:t>
      </w:r>
      <w:r w:rsidR="009A4519">
        <w:rPr>
          <w:rFonts w:asciiTheme="majorBidi" w:eastAsiaTheme="minorHAnsi" w:hAnsiTheme="majorBidi" w:cstheme="majorBidi"/>
          <w:color w:val="000000" w:themeColor="text1"/>
          <w:lang w:eastAsia="en-US"/>
        </w:rPr>
        <w:t>4</w:t>
      </w:r>
      <w:r w:rsidRPr="003A0854">
        <w:rPr>
          <w:rFonts w:asciiTheme="majorBidi" w:eastAsiaTheme="minorHAnsi" w:hAnsiTheme="majorBidi" w:cstheme="majorBidi"/>
          <w:color w:val="000000" w:themeColor="text1"/>
          <w:lang w:eastAsia="en-US"/>
        </w:rPr>
        <w:t xml:space="preserve"> below illustrate a set of </w:t>
      </w:r>
      <w:r w:rsidR="002C6C03">
        <w:rPr>
          <w:rFonts w:asciiTheme="majorBidi" w:eastAsiaTheme="minorHAnsi" w:hAnsiTheme="majorBidi" w:cstheme="majorBidi"/>
          <w:color w:val="000000" w:themeColor="text1"/>
          <w:lang w:eastAsia="en-US"/>
        </w:rPr>
        <w:t>transformation</w:t>
      </w:r>
      <w:r w:rsidR="00A96382">
        <w:rPr>
          <w:rFonts w:asciiTheme="majorBidi" w:eastAsiaTheme="minorHAnsi" w:hAnsiTheme="majorBidi" w:cstheme="majorBidi"/>
          <w:color w:val="000000" w:themeColor="text1"/>
          <w:lang w:eastAsia="en-US"/>
        </w:rPr>
        <w:t>al</w:t>
      </w:r>
      <w:r w:rsidR="002C6C03">
        <w:rPr>
          <w:rFonts w:asciiTheme="majorBidi" w:eastAsiaTheme="minorHAnsi" w:hAnsiTheme="majorBidi" w:cstheme="majorBidi"/>
          <w:color w:val="000000" w:themeColor="text1"/>
          <w:lang w:eastAsia="en-US"/>
        </w:rPr>
        <w:t xml:space="preserve"> </w:t>
      </w:r>
      <w:r w:rsidR="00A96382" w:rsidRPr="003A0854">
        <w:rPr>
          <w:rFonts w:asciiTheme="majorBidi" w:eastAsiaTheme="minorHAnsi" w:hAnsiTheme="majorBidi" w:cstheme="majorBidi"/>
          <w:color w:val="000000" w:themeColor="text1"/>
          <w:lang w:eastAsia="en-US"/>
        </w:rPr>
        <w:t>networks</w:t>
      </w:r>
      <w:r w:rsidRPr="003A0854">
        <w:rPr>
          <w:rFonts w:asciiTheme="majorBidi" w:eastAsiaTheme="minorHAnsi" w:hAnsiTheme="majorBidi" w:cstheme="majorBidi"/>
          <w:color w:val="000000" w:themeColor="text1"/>
          <w:lang w:eastAsia="en-US"/>
        </w:rPr>
        <w:t xml:space="preserve"> leadership</w:t>
      </w:r>
      <w:r w:rsidR="00A96382">
        <w:rPr>
          <w:rFonts w:asciiTheme="majorBidi" w:eastAsiaTheme="minorHAnsi" w:hAnsiTheme="majorBidi" w:cstheme="majorBidi"/>
          <w:color w:val="000000" w:themeColor="text1"/>
          <w:lang w:eastAsia="en-US"/>
        </w:rPr>
        <w:t xml:space="preserve">-based </w:t>
      </w:r>
      <w:r w:rsidRPr="003A0854">
        <w:rPr>
          <w:rFonts w:asciiTheme="majorBidi" w:eastAsiaTheme="minorHAnsi" w:hAnsiTheme="majorBidi" w:cstheme="majorBidi"/>
          <w:color w:val="000000" w:themeColor="text1"/>
          <w:lang w:eastAsia="en-US"/>
        </w:rPr>
        <w:t>con</w:t>
      </w:r>
      <w:r w:rsidR="00A96382">
        <w:rPr>
          <w:rFonts w:asciiTheme="majorBidi" w:eastAsiaTheme="minorHAnsi" w:hAnsiTheme="majorBidi" w:cstheme="majorBidi"/>
          <w:color w:val="000000" w:themeColor="text1"/>
          <w:lang w:eastAsia="en-US"/>
        </w:rPr>
        <w:t xml:space="preserve">structs </w:t>
      </w:r>
      <w:r w:rsidRPr="003A0854">
        <w:rPr>
          <w:rFonts w:asciiTheme="majorBidi" w:eastAsiaTheme="minorHAnsi" w:hAnsiTheme="majorBidi" w:cstheme="majorBidi"/>
          <w:color w:val="000000" w:themeColor="text1"/>
          <w:lang w:eastAsia="en-US"/>
        </w:rPr>
        <w:t xml:space="preserve">and attributes identified by interested scholars </w:t>
      </w:r>
      <w:r w:rsidR="00304862" w:rsidRPr="003A0854">
        <w:rPr>
          <w:rFonts w:asciiTheme="majorBidi" w:eastAsiaTheme="minorHAnsi" w:hAnsiTheme="majorBidi" w:cstheme="majorBidi"/>
          <w:color w:val="000000" w:themeColor="text1"/>
          <w:lang w:eastAsia="en-US"/>
        </w:rPr>
        <w:t>in</w:t>
      </w:r>
      <w:r w:rsidRPr="003A0854">
        <w:rPr>
          <w:rFonts w:asciiTheme="majorBidi" w:eastAsiaTheme="minorHAnsi" w:hAnsiTheme="majorBidi" w:cstheme="majorBidi"/>
          <w:color w:val="000000" w:themeColor="text1"/>
          <w:lang w:eastAsia="en-US"/>
        </w:rPr>
        <w:t xml:space="preserve"> network-based leadership approach. These tables highlight the paper’s insights that conceptualises </w:t>
      </w:r>
      <w:r w:rsidR="002C6C03">
        <w:rPr>
          <w:rFonts w:asciiTheme="majorBidi" w:eastAsiaTheme="minorHAnsi" w:hAnsiTheme="majorBidi" w:cstheme="majorBidi"/>
          <w:color w:val="000000" w:themeColor="text1"/>
          <w:lang w:eastAsia="en-US"/>
        </w:rPr>
        <w:t>Transformation</w:t>
      </w:r>
      <w:r w:rsidR="00A96382">
        <w:rPr>
          <w:rFonts w:asciiTheme="majorBidi" w:eastAsiaTheme="minorHAnsi" w:hAnsiTheme="majorBidi" w:cstheme="majorBidi"/>
          <w:color w:val="000000" w:themeColor="text1"/>
          <w:lang w:eastAsia="en-US"/>
        </w:rPr>
        <w:t>al</w:t>
      </w:r>
      <w:r w:rsidR="002C6C03">
        <w:rPr>
          <w:rFonts w:asciiTheme="majorBidi" w:eastAsiaTheme="minorHAnsi" w:hAnsiTheme="majorBidi" w:cstheme="majorBidi"/>
          <w:color w:val="000000" w:themeColor="text1"/>
          <w:lang w:eastAsia="en-US"/>
        </w:rPr>
        <w:t xml:space="preserve"> </w:t>
      </w:r>
      <w:r w:rsidRPr="003A0854">
        <w:rPr>
          <w:rFonts w:asciiTheme="majorBidi" w:eastAsiaTheme="minorHAnsi" w:hAnsiTheme="majorBidi" w:cstheme="majorBidi"/>
          <w:color w:val="000000" w:themeColor="text1"/>
          <w:lang w:eastAsia="en-US"/>
        </w:rPr>
        <w:t xml:space="preserve">Network Leadership as Sustainable Leadership </w:t>
      </w:r>
      <w:r w:rsidR="002C6C03">
        <w:rPr>
          <w:rFonts w:asciiTheme="majorBidi" w:eastAsiaTheme="minorHAnsi" w:hAnsiTheme="majorBidi" w:cstheme="majorBidi"/>
          <w:color w:val="000000" w:themeColor="text1"/>
          <w:lang w:eastAsia="en-US"/>
        </w:rPr>
        <w:t xml:space="preserve">towards Organisational Resilience </w:t>
      </w:r>
      <w:r w:rsidRPr="003A0854">
        <w:rPr>
          <w:rFonts w:asciiTheme="majorBidi" w:eastAsiaTheme="minorHAnsi" w:hAnsiTheme="majorBidi" w:cstheme="majorBidi"/>
          <w:color w:val="000000" w:themeColor="text1"/>
          <w:lang w:eastAsia="en-US"/>
        </w:rPr>
        <w:t xml:space="preserve">in Bahrain </w:t>
      </w:r>
      <w:r w:rsidR="002C6C03">
        <w:rPr>
          <w:rFonts w:asciiTheme="majorBidi" w:eastAsiaTheme="minorHAnsi" w:hAnsiTheme="majorBidi" w:cstheme="majorBidi"/>
          <w:color w:val="000000" w:themeColor="text1"/>
          <w:lang w:eastAsia="en-US"/>
        </w:rPr>
        <w:t>Energy industry</w:t>
      </w:r>
      <w:r w:rsidRPr="003A0854">
        <w:rPr>
          <w:rFonts w:asciiTheme="majorBidi" w:eastAsiaTheme="minorHAnsi" w:hAnsiTheme="majorBidi" w:cstheme="majorBidi"/>
          <w:color w:val="000000" w:themeColor="text1"/>
          <w:lang w:eastAsia="en-US"/>
        </w:rPr>
        <w:t xml:space="preserve"> efforts to address SDG</w:t>
      </w:r>
      <w:r w:rsidR="002C6C03">
        <w:rPr>
          <w:rFonts w:asciiTheme="majorBidi" w:eastAsiaTheme="minorHAnsi" w:hAnsiTheme="majorBidi" w:cstheme="majorBidi"/>
          <w:color w:val="000000" w:themeColor="text1"/>
          <w:lang w:eastAsia="en-US"/>
        </w:rPr>
        <w:t>s</w:t>
      </w:r>
      <w:r w:rsidRPr="003A0854">
        <w:rPr>
          <w:rFonts w:asciiTheme="majorBidi" w:eastAsiaTheme="minorHAnsi" w:hAnsiTheme="majorBidi" w:cstheme="majorBidi"/>
          <w:color w:val="000000" w:themeColor="text1"/>
          <w:lang w:eastAsia="en-US"/>
        </w:rPr>
        <w:t xml:space="preserve"> implementation challenges. </w:t>
      </w:r>
    </w:p>
    <w:p w14:paraId="765FB453" w14:textId="5095CD16"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1DE9A56D" w14:textId="277C17AC"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5EA4E97D" w14:textId="779E4F9A"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0F60B611" w14:textId="0C356C0B"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787E8882" w14:textId="2947CB01"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4243AEDE" w14:textId="39985BC2"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2504E48A" w14:textId="47C04B6A"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3719EDB6" w14:textId="78C12E8A"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262352A7" w14:textId="3426A783"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49F51412" w14:textId="5A0FDB51"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2D5D9808" w14:textId="7A9E2A11"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20C0D31A" w14:textId="206F48EA"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684D02E3" w14:textId="6D749C0C" w:rsidR="00B85E79" w:rsidRDefault="00B85E79" w:rsidP="003A0854">
      <w:pPr>
        <w:spacing w:line="276" w:lineRule="auto"/>
        <w:jc w:val="both"/>
        <w:rPr>
          <w:rFonts w:asciiTheme="majorBidi" w:eastAsiaTheme="minorHAnsi" w:hAnsiTheme="majorBidi" w:cstheme="majorBidi"/>
          <w:color w:val="000000" w:themeColor="text1"/>
          <w:lang w:eastAsia="en-US"/>
        </w:rPr>
      </w:pPr>
    </w:p>
    <w:p w14:paraId="1FF47C1F" w14:textId="77777777" w:rsidR="009A4519" w:rsidRDefault="009A4519" w:rsidP="003A0854">
      <w:pPr>
        <w:spacing w:line="276" w:lineRule="auto"/>
        <w:rPr>
          <w:rFonts w:ascii="Times New Roman" w:eastAsia="Times New Roman" w:hAnsi="Times New Roman" w:cs="Times New Roman"/>
          <w:b/>
          <w:bCs/>
          <w:color w:val="000000"/>
          <w:shd w:val="clear" w:color="auto" w:fill="FFFFFF"/>
        </w:rPr>
        <w:sectPr w:rsidR="009A4519">
          <w:pgSz w:w="11906" w:h="16838"/>
          <w:pgMar w:top="1440" w:right="1440" w:bottom="1440" w:left="1440" w:header="708" w:footer="708" w:gutter="0"/>
          <w:cols w:space="708"/>
          <w:docGrid w:linePitch="360"/>
        </w:sectPr>
      </w:pPr>
    </w:p>
    <w:p w14:paraId="21FB4AD0" w14:textId="14C825A0" w:rsidR="009A4519" w:rsidRDefault="009A4519" w:rsidP="009A4519">
      <w:pPr>
        <w:pStyle w:val="Caption"/>
        <w:keepNext/>
        <w:spacing w:line="360" w:lineRule="auto"/>
        <w:jc w:val="both"/>
        <w:rPr>
          <w:rFonts w:asciiTheme="majorBidi" w:hAnsiTheme="majorBidi" w:cstheme="majorBidi"/>
          <w:i w:val="0"/>
          <w:iCs w:val="0"/>
          <w:color w:val="000000" w:themeColor="text1"/>
          <w:sz w:val="20"/>
          <w:szCs w:val="20"/>
        </w:rPr>
      </w:pPr>
      <w:r w:rsidRPr="001F7E41">
        <w:rPr>
          <w:rFonts w:asciiTheme="majorBidi" w:hAnsiTheme="majorBidi" w:cstheme="majorBidi"/>
          <w:i w:val="0"/>
          <w:iCs w:val="0"/>
          <w:color w:val="000000" w:themeColor="text1"/>
          <w:sz w:val="20"/>
          <w:szCs w:val="20"/>
        </w:rPr>
        <w:lastRenderedPageBreak/>
        <w:t xml:space="preserve">Table </w:t>
      </w:r>
      <w:r>
        <w:rPr>
          <w:rFonts w:asciiTheme="majorBidi" w:hAnsiTheme="majorBidi" w:cstheme="majorBidi"/>
          <w:i w:val="0"/>
          <w:iCs w:val="0"/>
          <w:color w:val="000000" w:themeColor="text1"/>
          <w:sz w:val="20"/>
          <w:szCs w:val="20"/>
        </w:rPr>
        <w:t>3</w:t>
      </w:r>
      <w:r w:rsidRPr="001F7E41">
        <w:rPr>
          <w:rFonts w:asciiTheme="majorBidi" w:hAnsiTheme="majorBidi" w:cstheme="majorBidi"/>
          <w:i w:val="0"/>
          <w:iCs w:val="0"/>
          <w:color w:val="000000" w:themeColor="text1"/>
          <w:sz w:val="20"/>
          <w:szCs w:val="20"/>
        </w:rPr>
        <w:t xml:space="preserve"> below illustrates </w:t>
      </w:r>
      <w:r w:rsidR="00FB7C21">
        <w:rPr>
          <w:rFonts w:asciiTheme="majorBidi" w:hAnsiTheme="majorBidi" w:cstheme="majorBidi"/>
          <w:i w:val="0"/>
          <w:iCs w:val="0"/>
          <w:color w:val="000000" w:themeColor="text1"/>
          <w:sz w:val="20"/>
          <w:szCs w:val="20"/>
        </w:rPr>
        <w:t xml:space="preserve">the </w:t>
      </w:r>
      <w:r>
        <w:rPr>
          <w:rFonts w:asciiTheme="majorBidi" w:hAnsiTheme="majorBidi" w:cstheme="majorBidi"/>
          <w:i w:val="0"/>
          <w:iCs w:val="0"/>
          <w:color w:val="000000" w:themeColor="text1"/>
          <w:sz w:val="20"/>
          <w:szCs w:val="20"/>
        </w:rPr>
        <w:t xml:space="preserve">Transformation </w:t>
      </w:r>
      <w:r w:rsidRPr="001F7E41">
        <w:rPr>
          <w:rFonts w:asciiTheme="majorBidi" w:hAnsiTheme="majorBidi" w:cstheme="majorBidi"/>
          <w:i w:val="0"/>
          <w:iCs w:val="0"/>
          <w:color w:val="000000" w:themeColor="text1"/>
          <w:sz w:val="20"/>
          <w:szCs w:val="20"/>
        </w:rPr>
        <w:t xml:space="preserve">Network Leadership Concept as defined by </w:t>
      </w:r>
      <w:r>
        <w:rPr>
          <w:rFonts w:asciiTheme="majorBidi" w:hAnsiTheme="majorBidi" w:cstheme="majorBidi"/>
          <w:i w:val="0"/>
          <w:iCs w:val="0"/>
          <w:color w:val="000000" w:themeColor="text1"/>
          <w:sz w:val="20"/>
          <w:szCs w:val="20"/>
        </w:rPr>
        <w:t xml:space="preserve">various </w:t>
      </w:r>
      <w:r w:rsidRPr="001F7E41">
        <w:rPr>
          <w:rFonts w:asciiTheme="majorBidi" w:hAnsiTheme="majorBidi" w:cstheme="majorBidi"/>
          <w:i w:val="0"/>
          <w:iCs w:val="0"/>
          <w:color w:val="000000" w:themeColor="text1"/>
          <w:sz w:val="20"/>
          <w:szCs w:val="20"/>
        </w:rPr>
        <w:t xml:space="preserve">scholars. </w:t>
      </w:r>
      <w:r>
        <w:rPr>
          <w:rFonts w:asciiTheme="majorBidi" w:hAnsiTheme="majorBidi" w:cstheme="majorBidi"/>
          <w:i w:val="0"/>
          <w:iCs w:val="0"/>
          <w:color w:val="000000" w:themeColor="text1"/>
          <w:sz w:val="20"/>
          <w:szCs w:val="20"/>
        </w:rPr>
        <w:t xml:space="preserve">Organisational resilience was </w:t>
      </w:r>
      <w:r w:rsidR="00FB7C21">
        <w:rPr>
          <w:rFonts w:asciiTheme="majorBidi" w:hAnsiTheme="majorBidi" w:cstheme="majorBidi"/>
          <w:i w:val="0"/>
          <w:iCs w:val="0"/>
          <w:color w:val="000000" w:themeColor="text1"/>
          <w:sz w:val="20"/>
          <w:szCs w:val="20"/>
        </w:rPr>
        <w:t xml:space="preserve">developed </w:t>
      </w:r>
      <w:r>
        <w:rPr>
          <w:rFonts w:asciiTheme="majorBidi" w:hAnsiTheme="majorBidi" w:cstheme="majorBidi"/>
          <w:i w:val="0"/>
          <w:iCs w:val="0"/>
          <w:color w:val="000000" w:themeColor="text1"/>
          <w:sz w:val="20"/>
          <w:szCs w:val="20"/>
        </w:rPr>
        <w:t>by</w:t>
      </w:r>
      <w:r w:rsidRPr="001F7E41">
        <w:rPr>
          <w:rFonts w:asciiTheme="majorBidi" w:hAnsiTheme="majorBidi" w:cstheme="majorBidi"/>
          <w:i w:val="0"/>
          <w:iCs w:val="0"/>
          <w:color w:val="000000" w:themeColor="text1"/>
          <w:sz w:val="20"/>
          <w:szCs w:val="20"/>
        </w:rPr>
        <w:t xml:space="preserve"> exploring </w:t>
      </w:r>
      <w:r>
        <w:rPr>
          <w:rFonts w:asciiTheme="majorBidi" w:hAnsiTheme="majorBidi" w:cstheme="majorBidi"/>
          <w:i w:val="0"/>
          <w:iCs w:val="0"/>
          <w:color w:val="000000" w:themeColor="text1"/>
          <w:sz w:val="20"/>
          <w:szCs w:val="20"/>
        </w:rPr>
        <w:t xml:space="preserve">Transformation </w:t>
      </w:r>
      <w:r w:rsidRPr="001F7E41">
        <w:rPr>
          <w:rFonts w:asciiTheme="majorBidi" w:hAnsiTheme="majorBidi" w:cstheme="majorBidi"/>
          <w:i w:val="0"/>
          <w:iCs w:val="0"/>
          <w:color w:val="000000" w:themeColor="text1"/>
          <w:sz w:val="20"/>
          <w:szCs w:val="20"/>
        </w:rPr>
        <w:t xml:space="preserve">Network Leadership </w:t>
      </w:r>
      <w:r>
        <w:rPr>
          <w:rFonts w:asciiTheme="majorBidi" w:hAnsiTheme="majorBidi" w:cstheme="majorBidi"/>
          <w:i w:val="0"/>
          <w:iCs w:val="0"/>
          <w:color w:val="000000" w:themeColor="text1"/>
          <w:sz w:val="20"/>
          <w:szCs w:val="20"/>
        </w:rPr>
        <w:t xml:space="preserve">in </w:t>
      </w:r>
      <w:r w:rsidR="00FB7C21">
        <w:rPr>
          <w:rFonts w:asciiTheme="majorBidi" w:hAnsiTheme="majorBidi" w:cstheme="majorBidi"/>
          <w:i w:val="0"/>
          <w:iCs w:val="0"/>
          <w:color w:val="000000" w:themeColor="text1"/>
          <w:sz w:val="20"/>
          <w:szCs w:val="20"/>
        </w:rPr>
        <w:t xml:space="preserve">the Bahrain Energy industry </w:t>
      </w:r>
      <w:r w:rsidR="008F47F0">
        <w:rPr>
          <w:rFonts w:asciiTheme="majorBidi" w:hAnsiTheme="majorBidi" w:cstheme="majorBidi"/>
          <w:i w:val="0"/>
          <w:iCs w:val="0"/>
          <w:color w:val="000000" w:themeColor="text1"/>
          <w:sz w:val="20"/>
          <w:szCs w:val="20"/>
        </w:rPr>
        <w:t xml:space="preserve">companies </w:t>
      </w:r>
      <w:r w:rsidR="00FB7C21">
        <w:rPr>
          <w:rFonts w:asciiTheme="majorBidi" w:hAnsiTheme="majorBidi" w:cstheme="majorBidi"/>
          <w:i w:val="0"/>
          <w:iCs w:val="0"/>
          <w:color w:val="000000" w:themeColor="text1"/>
          <w:sz w:val="20"/>
          <w:szCs w:val="20"/>
        </w:rPr>
        <w:t>challenged by the SDGs</w:t>
      </w:r>
      <w:r w:rsidRPr="001F7E41">
        <w:rPr>
          <w:rFonts w:asciiTheme="majorBidi" w:hAnsiTheme="majorBidi" w:cstheme="majorBidi"/>
          <w:i w:val="0"/>
          <w:iCs w:val="0"/>
          <w:color w:val="000000" w:themeColor="text1"/>
          <w:sz w:val="20"/>
          <w:szCs w:val="20"/>
        </w:rPr>
        <w:t xml:space="preserve">. </w:t>
      </w:r>
      <w:r w:rsidR="008F47F0">
        <w:rPr>
          <w:rFonts w:asciiTheme="majorBidi" w:hAnsiTheme="majorBidi" w:cstheme="majorBidi"/>
          <w:i w:val="0"/>
          <w:iCs w:val="0"/>
          <w:color w:val="000000" w:themeColor="text1"/>
          <w:sz w:val="20"/>
          <w:szCs w:val="20"/>
        </w:rPr>
        <w:t>Transformation</w:t>
      </w:r>
      <w:r w:rsidR="00FB7C21">
        <w:rPr>
          <w:rFonts w:asciiTheme="majorBidi" w:hAnsiTheme="majorBidi" w:cstheme="majorBidi"/>
          <w:i w:val="0"/>
          <w:iCs w:val="0"/>
          <w:color w:val="000000" w:themeColor="text1"/>
          <w:sz w:val="20"/>
          <w:szCs w:val="20"/>
        </w:rPr>
        <w:t>al</w:t>
      </w:r>
      <w:r>
        <w:rPr>
          <w:rFonts w:asciiTheme="majorBidi" w:hAnsiTheme="majorBidi" w:cstheme="majorBidi"/>
          <w:i w:val="0"/>
          <w:iCs w:val="0"/>
          <w:color w:val="000000" w:themeColor="text1"/>
          <w:sz w:val="20"/>
          <w:szCs w:val="20"/>
        </w:rPr>
        <w:t xml:space="preserve"> </w:t>
      </w:r>
      <w:r w:rsidRPr="003844A2">
        <w:rPr>
          <w:rFonts w:asciiTheme="majorBidi" w:hAnsiTheme="majorBidi" w:cstheme="majorBidi"/>
          <w:i w:val="0"/>
          <w:iCs w:val="0"/>
          <w:color w:val="000000" w:themeColor="text1"/>
          <w:sz w:val="20"/>
          <w:szCs w:val="20"/>
        </w:rPr>
        <w:t>Network Leaders</w:t>
      </w:r>
      <w:r>
        <w:rPr>
          <w:rFonts w:asciiTheme="majorBidi" w:hAnsiTheme="majorBidi" w:cstheme="majorBidi"/>
          <w:i w:val="0"/>
          <w:iCs w:val="0"/>
          <w:color w:val="000000" w:themeColor="text1"/>
          <w:sz w:val="20"/>
          <w:szCs w:val="20"/>
        </w:rPr>
        <w:t>hip</w:t>
      </w:r>
      <w:r w:rsidRPr="003844A2">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is</w:t>
      </w:r>
      <w:r w:rsidRPr="003844A2">
        <w:rPr>
          <w:rFonts w:asciiTheme="majorBidi" w:hAnsiTheme="majorBidi" w:cstheme="majorBidi"/>
          <w:i w:val="0"/>
          <w:iCs w:val="0"/>
          <w:color w:val="000000" w:themeColor="text1"/>
          <w:sz w:val="20"/>
          <w:szCs w:val="20"/>
        </w:rPr>
        <w:t xml:space="preserve"> essential </w:t>
      </w:r>
      <w:r w:rsidR="00FB7C21">
        <w:rPr>
          <w:rFonts w:asciiTheme="majorBidi" w:hAnsiTheme="majorBidi" w:cstheme="majorBidi"/>
          <w:i w:val="0"/>
          <w:iCs w:val="0"/>
          <w:color w:val="000000" w:themeColor="text1"/>
          <w:sz w:val="20"/>
          <w:szCs w:val="20"/>
        </w:rPr>
        <w:t xml:space="preserve">for </w:t>
      </w:r>
      <w:r w:rsidR="008F47F0">
        <w:rPr>
          <w:rFonts w:asciiTheme="majorBidi" w:hAnsiTheme="majorBidi" w:cstheme="majorBidi"/>
          <w:i w:val="0"/>
          <w:iCs w:val="0"/>
          <w:color w:val="000000" w:themeColor="text1"/>
          <w:sz w:val="20"/>
          <w:szCs w:val="20"/>
        </w:rPr>
        <w:t xml:space="preserve">organisational resilience </w:t>
      </w:r>
      <w:r w:rsidR="00FB7C21">
        <w:rPr>
          <w:rFonts w:asciiTheme="majorBidi" w:hAnsiTheme="majorBidi" w:cstheme="majorBidi"/>
          <w:i w:val="0"/>
          <w:iCs w:val="0"/>
          <w:color w:val="000000" w:themeColor="text1"/>
          <w:sz w:val="20"/>
          <w:szCs w:val="20"/>
        </w:rPr>
        <w:t xml:space="preserve">if the energy companies are </w:t>
      </w:r>
      <w:r w:rsidR="008F47F0">
        <w:rPr>
          <w:rFonts w:asciiTheme="majorBidi" w:hAnsiTheme="majorBidi" w:cstheme="majorBidi"/>
          <w:i w:val="0"/>
          <w:iCs w:val="0"/>
          <w:color w:val="000000" w:themeColor="text1"/>
          <w:sz w:val="20"/>
          <w:szCs w:val="20"/>
        </w:rPr>
        <w:t xml:space="preserve">to </w:t>
      </w:r>
      <w:r>
        <w:rPr>
          <w:rFonts w:asciiTheme="majorBidi" w:hAnsiTheme="majorBidi" w:cstheme="majorBidi"/>
          <w:i w:val="0"/>
          <w:iCs w:val="0"/>
          <w:color w:val="000000" w:themeColor="text1"/>
          <w:sz w:val="20"/>
          <w:szCs w:val="20"/>
        </w:rPr>
        <w:t>address</w:t>
      </w:r>
      <w:r w:rsidR="00FB7C21">
        <w:rPr>
          <w:rFonts w:asciiTheme="majorBidi" w:hAnsiTheme="majorBidi" w:cstheme="majorBidi"/>
          <w:i w:val="0"/>
          <w:iCs w:val="0"/>
          <w:color w:val="000000" w:themeColor="text1"/>
          <w:sz w:val="20"/>
          <w:szCs w:val="20"/>
        </w:rPr>
        <w:t xml:space="preserve"> the</w:t>
      </w:r>
      <w:r>
        <w:rPr>
          <w:rFonts w:asciiTheme="majorBidi" w:hAnsiTheme="majorBidi" w:cstheme="majorBidi"/>
          <w:i w:val="0"/>
          <w:iCs w:val="0"/>
          <w:color w:val="000000" w:themeColor="text1"/>
          <w:sz w:val="20"/>
          <w:szCs w:val="20"/>
        </w:rPr>
        <w:t xml:space="preserve"> </w:t>
      </w:r>
      <w:r w:rsidR="008F47F0">
        <w:rPr>
          <w:rFonts w:asciiTheme="majorBidi" w:hAnsiTheme="majorBidi" w:cstheme="majorBidi"/>
          <w:i w:val="0"/>
          <w:iCs w:val="0"/>
          <w:color w:val="000000" w:themeColor="text1"/>
          <w:sz w:val="20"/>
          <w:szCs w:val="20"/>
        </w:rPr>
        <w:t>challenging</w:t>
      </w:r>
      <w:r>
        <w:rPr>
          <w:rFonts w:asciiTheme="majorBidi" w:hAnsiTheme="majorBidi" w:cstheme="majorBidi"/>
          <w:i w:val="0"/>
          <w:iCs w:val="0"/>
          <w:color w:val="000000" w:themeColor="text1"/>
          <w:sz w:val="20"/>
          <w:szCs w:val="20"/>
        </w:rPr>
        <w:t xml:space="preserve"> SDG</w:t>
      </w:r>
      <w:r w:rsidR="008F47F0">
        <w:rPr>
          <w:rFonts w:asciiTheme="majorBidi" w:hAnsiTheme="majorBidi" w:cstheme="majorBidi"/>
          <w:i w:val="0"/>
          <w:iCs w:val="0"/>
          <w:color w:val="000000" w:themeColor="text1"/>
          <w:sz w:val="20"/>
          <w:szCs w:val="20"/>
        </w:rPr>
        <w:t xml:space="preserve">s targets </w:t>
      </w:r>
      <w:r>
        <w:rPr>
          <w:rFonts w:asciiTheme="majorBidi" w:hAnsiTheme="majorBidi" w:cstheme="majorBidi"/>
          <w:i w:val="0"/>
          <w:iCs w:val="0"/>
          <w:color w:val="000000" w:themeColor="text1"/>
          <w:sz w:val="20"/>
          <w:szCs w:val="20"/>
        </w:rPr>
        <w:t xml:space="preserve">in Bahrain </w:t>
      </w:r>
      <w:r w:rsidR="008F47F0">
        <w:rPr>
          <w:rFonts w:asciiTheme="majorBidi" w:hAnsiTheme="majorBidi" w:cstheme="majorBidi"/>
          <w:i w:val="0"/>
          <w:iCs w:val="0"/>
          <w:color w:val="000000" w:themeColor="text1"/>
          <w:sz w:val="20"/>
          <w:szCs w:val="20"/>
        </w:rPr>
        <w:t>Energy</w:t>
      </w:r>
      <w:r>
        <w:rPr>
          <w:rFonts w:asciiTheme="majorBidi" w:hAnsiTheme="majorBidi" w:cstheme="majorBidi"/>
          <w:i w:val="0"/>
          <w:iCs w:val="0"/>
          <w:color w:val="000000" w:themeColor="text1"/>
          <w:sz w:val="20"/>
          <w:szCs w:val="20"/>
        </w:rPr>
        <w:t xml:space="preserve"> industry</w:t>
      </w:r>
      <w:r w:rsidRPr="003844A2">
        <w:rPr>
          <w:rFonts w:asciiTheme="majorBidi" w:hAnsiTheme="majorBidi" w:cstheme="majorBidi"/>
          <w:i w:val="0"/>
          <w:iCs w:val="0"/>
          <w:color w:val="000000" w:themeColor="text1"/>
          <w:sz w:val="20"/>
          <w:szCs w:val="20"/>
        </w:rPr>
        <w:t>.</w:t>
      </w:r>
    </w:p>
    <w:p w14:paraId="4071C7C9" w14:textId="01632AF8" w:rsidR="009A4519" w:rsidRPr="001F7E41" w:rsidRDefault="009A4519" w:rsidP="009A4519">
      <w:pPr>
        <w:pStyle w:val="Caption"/>
        <w:rPr>
          <w:rFonts w:asciiTheme="majorBidi" w:hAnsiTheme="majorBidi" w:cstheme="majorBidi"/>
          <w:sz w:val="20"/>
          <w:szCs w:val="20"/>
        </w:rPr>
      </w:pPr>
      <w:bookmarkStart w:id="0" w:name="_Toc75543769"/>
      <w:bookmarkStart w:id="1" w:name="_Toc76494551"/>
      <w:bookmarkStart w:id="2" w:name="_Toc76505205"/>
      <w:bookmarkStart w:id="3" w:name="_Toc77784430"/>
      <w:bookmarkStart w:id="4" w:name="_Toc78911100"/>
      <w:bookmarkStart w:id="5" w:name="_Toc80010906"/>
      <w:bookmarkStart w:id="6" w:name="_Toc80827854"/>
      <w:bookmarkStart w:id="7" w:name="_Toc82453257"/>
      <w:bookmarkStart w:id="8" w:name="_Toc82798931"/>
      <w:bookmarkStart w:id="9" w:name="_Toc83657755"/>
      <w:bookmarkStart w:id="10" w:name="_Toc92184098"/>
      <w:bookmarkStart w:id="11" w:name="_Toc92184430"/>
      <w:r w:rsidRPr="005E3AB4">
        <w:rPr>
          <w:rFonts w:asciiTheme="majorBidi" w:hAnsiTheme="majorBidi" w:cstheme="majorBidi"/>
          <w:b/>
          <w:bCs/>
          <w:i w:val="0"/>
          <w:iCs w:val="0"/>
          <w:color w:val="000000" w:themeColor="text1"/>
          <w:sz w:val="20"/>
          <w:szCs w:val="20"/>
        </w:rPr>
        <w:t xml:space="preserve">Table </w:t>
      </w:r>
      <w:r w:rsidRPr="005E3AB4">
        <w:rPr>
          <w:rFonts w:asciiTheme="majorBidi" w:hAnsiTheme="majorBidi" w:cstheme="majorBidi"/>
          <w:b/>
          <w:bCs/>
          <w:color w:val="000000" w:themeColor="text1"/>
          <w:sz w:val="20"/>
          <w:szCs w:val="20"/>
        </w:rPr>
        <w:fldChar w:fldCharType="begin"/>
      </w:r>
      <w:r w:rsidRPr="005E3AB4">
        <w:rPr>
          <w:rFonts w:asciiTheme="majorBidi" w:hAnsiTheme="majorBidi" w:cstheme="majorBidi"/>
          <w:b/>
          <w:bCs/>
          <w:i w:val="0"/>
          <w:iCs w:val="0"/>
          <w:color w:val="000000" w:themeColor="text1"/>
          <w:sz w:val="20"/>
          <w:szCs w:val="20"/>
        </w:rPr>
        <w:instrText xml:space="preserve"> SEQ Table \* ARABIC </w:instrText>
      </w:r>
      <w:r w:rsidRPr="005E3AB4">
        <w:rPr>
          <w:rFonts w:asciiTheme="majorBidi" w:hAnsiTheme="majorBidi" w:cstheme="majorBidi"/>
          <w:b/>
          <w:bCs/>
          <w:color w:val="000000" w:themeColor="text1"/>
          <w:sz w:val="20"/>
          <w:szCs w:val="20"/>
        </w:rPr>
        <w:fldChar w:fldCharType="separate"/>
      </w:r>
      <w:r w:rsidRPr="005E3AB4">
        <w:rPr>
          <w:rFonts w:asciiTheme="majorBidi" w:hAnsiTheme="majorBidi" w:cstheme="majorBidi"/>
          <w:b/>
          <w:bCs/>
          <w:i w:val="0"/>
          <w:iCs w:val="0"/>
          <w:noProof/>
          <w:color w:val="000000" w:themeColor="text1"/>
          <w:sz w:val="20"/>
          <w:szCs w:val="20"/>
        </w:rPr>
        <w:t>3</w:t>
      </w:r>
      <w:r w:rsidRPr="005E3AB4">
        <w:rPr>
          <w:rFonts w:asciiTheme="majorBidi" w:hAnsiTheme="majorBidi" w:cstheme="majorBidi"/>
          <w:b/>
          <w:bCs/>
          <w:color w:val="000000" w:themeColor="text1"/>
          <w:sz w:val="20"/>
          <w:szCs w:val="20"/>
        </w:rPr>
        <w:fldChar w:fldCharType="end"/>
      </w:r>
      <w:r>
        <w:rPr>
          <w:rFonts w:asciiTheme="majorBidi" w:hAnsiTheme="majorBidi" w:cstheme="majorBidi"/>
          <w:i w:val="0"/>
          <w:iCs w:val="0"/>
          <w:color w:val="000000" w:themeColor="text1"/>
          <w:sz w:val="20"/>
          <w:szCs w:val="20"/>
        </w:rPr>
        <w:t>.</w:t>
      </w:r>
      <w:r w:rsidRPr="001F7E41">
        <w:rPr>
          <w:rFonts w:asciiTheme="majorBidi" w:hAnsiTheme="majorBidi" w:cstheme="majorBidi"/>
          <w:i w:val="0"/>
          <w:iCs w:val="0"/>
          <w:color w:val="000000" w:themeColor="text1"/>
          <w:sz w:val="20"/>
          <w:szCs w:val="20"/>
        </w:rPr>
        <w:t xml:space="preserve">  Concept</w:t>
      </w:r>
      <w:r>
        <w:rPr>
          <w:rFonts w:asciiTheme="majorBidi" w:hAnsiTheme="majorBidi" w:cstheme="majorBidi"/>
          <w:i w:val="0"/>
          <w:iCs w:val="0"/>
          <w:color w:val="000000" w:themeColor="text1"/>
          <w:sz w:val="20"/>
          <w:szCs w:val="20"/>
        </w:rPr>
        <w:t>ual</w:t>
      </w:r>
      <w:r w:rsidRPr="001F7E41">
        <w:rPr>
          <w:rFonts w:asciiTheme="majorBidi" w:hAnsiTheme="majorBidi" w:cstheme="majorBidi"/>
          <w:i w:val="0"/>
          <w:iCs w:val="0"/>
          <w:color w:val="000000" w:themeColor="text1"/>
          <w:sz w:val="20"/>
          <w:szCs w:val="20"/>
        </w:rPr>
        <w:t xml:space="preserve"> Contribution </w:t>
      </w:r>
      <w:r>
        <w:rPr>
          <w:rFonts w:asciiTheme="majorBidi" w:hAnsiTheme="majorBidi" w:cstheme="majorBidi"/>
          <w:i w:val="0"/>
          <w:iCs w:val="0"/>
          <w:color w:val="000000" w:themeColor="text1"/>
          <w:sz w:val="20"/>
          <w:szCs w:val="20"/>
        </w:rPr>
        <w:t>to Transformation</w:t>
      </w:r>
      <w:r w:rsidR="00304862">
        <w:rPr>
          <w:rFonts w:asciiTheme="majorBidi" w:hAnsiTheme="majorBidi" w:cstheme="majorBidi"/>
          <w:i w:val="0"/>
          <w:iCs w:val="0"/>
          <w:color w:val="000000" w:themeColor="text1"/>
          <w:sz w:val="20"/>
          <w:szCs w:val="20"/>
        </w:rPr>
        <w:t>al</w:t>
      </w:r>
      <w:r>
        <w:rPr>
          <w:rFonts w:asciiTheme="majorBidi" w:hAnsiTheme="majorBidi" w:cstheme="majorBidi"/>
          <w:i w:val="0"/>
          <w:iCs w:val="0"/>
          <w:color w:val="000000" w:themeColor="text1"/>
          <w:sz w:val="20"/>
          <w:szCs w:val="20"/>
        </w:rPr>
        <w:t xml:space="preserve"> </w:t>
      </w:r>
      <w:r w:rsidRPr="001F7E41">
        <w:rPr>
          <w:rFonts w:asciiTheme="majorBidi" w:hAnsiTheme="majorBidi" w:cstheme="majorBidi"/>
          <w:i w:val="0"/>
          <w:iCs w:val="0"/>
          <w:color w:val="000000" w:themeColor="text1"/>
          <w:sz w:val="20"/>
          <w:szCs w:val="20"/>
        </w:rPr>
        <w:t xml:space="preserve">Network Leadership </w:t>
      </w:r>
      <w:bookmarkEnd w:id="0"/>
      <w:bookmarkEnd w:id="1"/>
      <w:bookmarkEnd w:id="2"/>
      <w:bookmarkEnd w:id="3"/>
      <w:bookmarkEnd w:id="4"/>
      <w:bookmarkEnd w:id="5"/>
      <w:bookmarkEnd w:id="6"/>
      <w:bookmarkEnd w:id="7"/>
      <w:bookmarkEnd w:id="8"/>
      <w:bookmarkEnd w:id="9"/>
      <w:bookmarkEnd w:id="10"/>
      <w:bookmarkEnd w:id="11"/>
    </w:p>
    <w:tbl>
      <w:tblPr>
        <w:tblStyle w:val="TableTheme"/>
        <w:tblW w:w="13462" w:type="dxa"/>
        <w:tblLook w:val="04A0" w:firstRow="1" w:lastRow="0" w:firstColumn="1" w:lastColumn="0" w:noHBand="0" w:noVBand="1"/>
      </w:tblPr>
      <w:tblGrid>
        <w:gridCol w:w="2405"/>
        <w:gridCol w:w="1418"/>
        <w:gridCol w:w="1701"/>
        <w:gridCol w:w="1701"/>
        <w:gridCol w:w="1984"/>
        <w:gridCol w:w="1985"/>
        <w:gridCol w:w="2268"/>
      </w:tblGrid>
      <w:tr w:rsidR="009A4519" w:rsidRPr="001F7E41" w14:paraId="420AB3F7" w14:textId="77777777" w:rsidTr="003A3310">
        <w:trPr>
          <w:trHeight w:val="725"/>
        </w:trPr>
        <w:tc>
          <w:tcPr>
            <w:tcW w:w="2405" w:type="dxa"/>
            <w:hideMark/>
          </w:tcPr>
          <w:p w14:paraId="680A2E2A" w14:textId="77777777" w:rsidR="009A4519" w:rsidRPr="001F7E41" w:rsidRDefault="009A4519" w:rsidP="003A3310">
            <w:pPr>
              <w:spacing w:line="240" w:lineRule="auto"/>
              <w:rPr>
                <w:rFonts w:asciiTheme="majorBidi" w:eastAsia="Times New Roman" w:hAnsiTheme="majorBidi" w:cstheme="majorBidi"/>
                <w:b/>
                <w:bCs/>
                <w:i/>
                <w:iCs/>
                <w:color w:val="000000" w:themeColor="text1"/>
                <w:sz w:val="20"/>
                <w:szCs w:val="20"/>
                <w:lang w:eastAsia="ja-JP"/>
              </w:rPr>
            </w:pPr>
          </w:p>
          <w:p w14:paraId="6999F5FE" w14:textId="77777777" w:rsidR="009A4519" w:rsidRPr="001F7E41" w:rsidRDefault="009A4519" w:rsidP="003A3310">
            <w:pPr>
              <w:spacing w:line="240" w:lineRule="auto"/>
              <w:rPr>
                <w:rFonts w:asciiTheme="majorBidi" w:eastAsia="Times New Roman" w:hAnsiTheme="majorBidi" w:cstheme="majorBidi"/>
                <w:b/>
                <w:bCs/>
                <w:i/>
                <w:iCs/>
                <w:color w:val="000000" w:themeColor="text1"/>
                <w:sz w:val="20"/>
                <w:szCs w:val="20"/>
                <w:lang w:eastAsia="ja-JP"/>
              </w:rPr>
            </w:pPr>
            <w:r w:rsidRPr="001F7E41">
              <w:rPr>
                <w:rFonts w:asciiTheme="majorBidi" w:eastAsia="Times New Roman" w:hAnsiTheme="majorBidi" w:cstheme="majorBidi"/>
                <w:b/>
                <w:bCs/>
                <w:i/>
                <w:iCs/>
                <w:color w:val="000000" w:themeColor="text1"/>
                <w:sz w:val="20"/>
                <w:szCs w:val="20"/>
                <w:lang w:eastAsia="ja-JP"/>
              </w:rPr>
              <w:t>Concept</w:t>
            </w:r>
            <w:r>
              <w:rPr>
                <w:rFonts w:asciiTheme="majorBidi" w:eastAsia="Times New Roman" w:hAnsiTheme="majorBidi" w:cstheme="majorBidi"/>
                <w:b/>
                <w:bCs/>
                <w:i/>
                <w:iCs/>
                <w:color w:val="000000" w:themeColor="text1"/>
                <w:sz w:val="20"/>
                <w:szCs w:val="20"/>
                <w:lang w:eastAsia="ja-JP"/>
              </w:rPr>
              <w:t>s</w:t>
            </w:r>
          </w:p>
        </w:tc>
        <w:tc>
          <w:tcPr>
            <w:tcW w:w="1418" w:type="dxa"/>
            <w:hideMark/>
          </w:tcPr>
          <w:p w14:paraId="527F1153"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p>
          <w:p w14:paraId="6FC88740"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 xml:space="preserve">(McGuire and </w:t>
            </w:r>
            <w:proofErr w:type="spellStart"/>
            <w:r w:rsidRPr="001F7E41">
              <w:rPr>
                <w:rFonts w:asciiTheme="majorBidi" w:eastAsia="Times New Roman" w:hAnsiTheme="majorBidi" w:cstheme="majorBidi"/>
                <w:i/>
                <w:iCs/>
                <w:color w:val="000000" w:themeColor="text1"/>
                <w:sz w:val="20"/>
                <w:szCs w:val="20"/>
                <w:lang w:eastAsia="ja-JP"/>
              </w:rPr>
              <w:t>Bevir</w:t>
            </w:r>
            <w:proofErr w:type="spellEnd"/>
            <w:r w:rsidRPr="001F7E41">
              <w:rPr>
                <w:rFonts w:asciiTheme="majorBidi" w:eastAsia="Times New Roman" w:hAnsiTheme="majorBidi" w:cstheme="majorBidi"/>
                <w:i/>
                <w:iCs/>
                <w:color w:val="000000" w:themeColor="text1"/>
                <w:sz w:val="20"/>
                <w:szCs w:val="20"/>
                <w:lang w:eastAsia="ja-JP"/>
              </w:rPr>
              <w:t>, 2011)</w:t>
            </w:r>
          </w:p>
        </w:tc>
        <w:tc>
          <w:tcPr>
            <w:tcW w:w="1701" w:type="dxa"/>
            <w:hideMark/>
          </w:tcPr>
          <w:p w14:paraId="7AF983E1"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p>
          <w:p w14:paraId="514542A7"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(Wei-</w:t>
            </w:r>
            <w:proofErr w:type="spellStart"/>
            <w:r w:rsidRPr="001F7E41">
              <w:rPr>
                <w:rFonts w:asciiTheme="majorBidi" w:eastAsia="Times New Roman" w:hAnsiTheme="majorBidi" w:cstheme="majorBidi"/>
                <w:i/>
                <w:iCs/>
                <w:color w:val="000000" w:themeColor="text1"/>
                <w:sz w:val="20"/>
                <w:szCs w:val="20"/>
                <w:lang w:eastAsia="ja-JP"/>
              </w:rPr>
              <w:t>Skillern</w:t>
            </w:r>
            <w:proofErr w:type="spellEnd"/>
            <w:r w:rsidRPr="001F7E41">
              <w:rPr>
                <w:rFonts w:asciiTheme="majorBidi" w:eastAsia="Times New Roman" w:hAnsiTheme="majorBidi" w:cstheme="majorBidi"/>
                <w:i/>
                <w:iCs/>
                <w:color w:val="000000" w:themeColor="text1"/>
                <w:sz w:val="20"/>
                <w:szCs w:val="20"/>
                <w:lang w:eastAsia="ja-JP"/>
              </w:rPr>
              <w:t xml:space="preserve"> and Silver, 2013)</w:t>
            </w:r>
          </w:p>
        </w:tc>
        <w:tc>
          <w:tcPr>
            <w:tcW w:w="1701" w:type="dxa"/>
            <w:hideMark/>
          </w:tcPr>
          <w:p w14:paraId="691ADA81"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p>
          <w:p w14:paraId="463D7EE6"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(Stiver, 2017)</w:t>
            </w:r>
          </w:p>
        </w:tc>
        <w:tc>
          <w:tcPr>
            <w:tcW w:w="1984" w:type="dxa"/>
            <w:hideMark/>
          </w:tcPr>
          <w:p w14:paraId="403A16F2"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p>
          <w:p w14:paraId="0F8F1024"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 xml:space="preserve">(Strasser, de </w:t>
            </w:r>
            <w:proofErr w:type="spellStart"/>
            <w:r w:rsidRPr="001F7E41">
              <w:rPr>
                <w:rFonts w:asciiTheme="majorBidi" w:eastAsia="Times New Roman" w:hAnsiTheme="majorBidi" w:cstheme="majorBidi"/>
                <w:i/>
                <w:iCs/>
                <w:color w:val="000000" w:themeColor="text1"/>
                <w:sz w:val="20"/>
                <w:szCs w:val="20"/>
                <w:lang w:eastAsia="ja-JP"/>
              </w:rPr>
              <w:t>Kraker</w:t>
            </w:r>
            <w:proofErr w:type="spellEnd"/>
            <w:r w:rsidRPr="001F7E41">
              <w:rPr>
                <w:rFonts w:asciiTheme="majorBidi" w:eastAsia="Times New Roman" w:hAnsiTheme="majorBidi" w:cstheme="majorBidi"/>
                <w:i/>
                <w:iCs/>
                <w:color w:val="000000" w:themeColor="text1"/>
                <w:sz w:val="20"/>
                <w:szCs w:val="20"/>
                <w:lang w:eastAsia="ja-JP"/>
              </w:rPr>
              <w:t xml:space="preserve"> and Kemp, 2020)</w:t>
            </w:r>
          </w:p>
        </w:tc>
        <w:tc>
          <w:tcPr>
            <w:tcW w:w="1985" w:type="dxa"/>
            <w:hideMark/>
          </w:tcPr>
          <w:p w14:paraId="7E6B00D4"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p>
          <w:p w14:paraId="6A0BB75B" w14:textId="77777777" w:rsidR="009A4519" w:rsidRPr="001F7E41" w:rsidRDefault="009A4519" w:rsidP="003A3310">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w:t>
            </w:r>
            <w:proofErr w:type="spellStart"/>
            <w:r w:rsidRPr="001F7E41">
              <w:rPr>
                <w:rFonts w:asciiTheme="majorBidi" w:eastAsia="Times New Roman" w:hAnsiTheme="majorBidi" w:cstheme="majorBidi"/>
                <w:i/>
                <w:iCs/>
                <w:color w:val="000000" w:themeColor="text1"/>
                <w:sz w:val="20"/>
                <w:szCs w:val="20"/>
                <w:lang w:eastAsia="ja-JP"/>
              </w:rPr>
              <w:t>Cristofoli</w:t>
            </w:r>
            <w:proofErr w:type="spellEnd"/>
            <w:r w:rsidRPr="001F7E41">
              <w:rPr>
                <w:rFonts w:asciiTheme="majorBidi" w:eastAsia="Times New Roman" w:hAnsiTheme="majorBidi" w:cstheme="majorBidi"/>
                <w:i/>
                <w:iCs/>
                <w:color w:val="000000" w:themeColor="text1"/>
                <w:sz w:val="20"/>
                <w:szCs w:val="20"/>
                <w:lang w:eastAsia="ja-JP"/>
              </w:rPr>
              <w:t> et al., 2020)</w:t>
            </w:r>
          </w:p>
        </w:tc>
        <w:tc>
          <w:tcPr>
            <w:tcW w:w="2268" w:type="dxa"/>
            <w:hideMark/>
          </w:tcPr>
          <w:p w14:paraId="5E85FF17" w14:textId="77777777" w:rsidR="009A4519" w:rsidRPr="001F7E41" w:rsidRDefault="009A4519" w:rsidP="003A3310">
            <w:pPr>
              <w:spacing w:line="240" w:lineRule="auto"/>
              <w:rPr>
                <w:rFonts w:asciiTheme="majorBidi" w:eastAsia="Times New Roman" w:hAnsiTheme="majorBidi" w:cstheme="majorBidi"/>
                <w:b/>
                <w:bCs/>
                <w:i/>
                <w:iCs/>
                <w:color w:val="000000" w:themeColor="text1"/>
                <w:sz w:val="20"/>
                <w:szCs w:val="20"/>
                <w:lang w:eastAsia="ja-JP"/>
              </w:rPr>
            </w:pPr>
          </w:p>
          <w:p w14:paraId="5597F7CF" w14:textId="77777777" w:rsidR="009A4519" w:rsidRPr="001F7E41" w:rsidRDefault="009A4519" w:rsidP="003A3310">
            <w:pPr>
              <w:spacing w:line="240" w:lineRule="auto"/>
              <w:rPr>
                <w:rFonts w:asciiTheme="majorBidi" w:eastAsia="Times New Roman" w:hAnsiTheme="majorBidi" w:cstheme="majorBidi"/>
                <w:b/>
                <w:bCs/>
                <w:i/>
                <w:iCs/>
                <w:color w:val="000000" w:themeColor="text1"/>
                <w:sz w:val="20"/>
                <w:szCs w:val="20"/>
                <w:lang w:eastAsia="ja-JP"/>
              </w:rPr>
            </w:pPr>
            <w:r w:rsidRPr="001F7E41">
              <w:rPr>
                <w:rFonts w:asciiTheme="majorBidi" w:eastAsia="Times New Roman" w:hAnsiTheme="majorBidi" w:cstheme="majorBidi"/>
                <w:b/>
                <w:bCs/>
                <w:i/>
                <w:iCs/>
                <w:color w:val="000000" w:themeColor="text1"/>
                <w:sz w:val="20"/>
                <w:szCs w:val="20"/>
                <w:lang w:eastAsia="ja-JP"/>
              </w:rPr>
              <w:t>Research Contribution</w:t>
            </w:r>
            <w:r>
              <w:rPr>
                <w:rFonts w:asciiTheme="majorBidi" w:eastAsia="Times New Roman" w:hAnsiTheme="majorBidi" w:cstheme="majorBidi"/>
                <w:b/>
                <w:bCs/>
                <w:i/>
                <w:iCs/>
                <w:color w:val="000000" w:themeColor="text1"/>
                <w:sz w:val="20"/>
                <w:szCs w:val="20"/>
                <w:lang w:eastAsia="ja-JP"/>
              </w:rPr>
              <w:t>s</w:t>
            </w:r>
          </w:p>
        </w:tc>
      </w:tr>
      <w:tr w:rsidR="009A4519" w:rsidRPr="001F7E41" w14:paraId="19B6AAC4" w14:textId="77777777" w:rsidTr="003A3310">
        <w:trPr>
          <w:trHeight w:val="369"/>
        </w:trPr>
        <w:tc>
          <w:tcPr>
            <w:tcW w:w="2405" w:type="dxa"/>
            <w:hideMark/>
          </w:tcPr>
          <w:p w14:paraId="2FA6D68F"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Coordination</w:t>
            </w:r>
          </w:p>
        </w:tc>
        <w:tc>
          <w:tcPr>
            <w:tcW w:w="1418" w:type="dxa"/>
            <w:hideMark/>
          </w:tcPr>
          <w:p w14:paraId="2E81FEE5"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4C1C73F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hideMark/>
          </w:tcPr>
          <w:p w14:paraId="7A992C88"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hideMark/>
          </w:tcPr>
          <w:p w14:paraId="614E55E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5" w:type="dxa"/>
            <w:hideMark/>
          </w:tcPr>
          <w:p w14:paraId="1541E8A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1C879D9F"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p>
        </w:tc>
      </w:tr>
      <w:tr w:rsidR="009A4519" w:rsidRPr="001F7E41" w14:paraId="5C39B738" w14:textId="77777777" w:rsidTr="003A3310">
        <w:trPr>
          <w:trHeight w:val="417"/>
        </w:trPr>
        <w:tc>
          <w:tcPr>
            <w:tcW w:w="2405" w:type="dxa"/>
            <w:hideMark/>
          </w:tcPr>
          <w:p w14:paraId="0FC1D80E"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Collaboration</w:t>
            </w:r>
          </w:p>
        </w:tc>
        <w:tc>
          <w:tcPr>
            <w:tcW w:w="1418" w:type="dxa"/>
            <w:hideMark/>
          </w:tcPr>
          <w:p w14:paraId="1A8A4311"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453B9C92"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hideMark/>
          </w:tcPr>
          <w:p w14:paraId="1AF26C2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4" w:type="dxa"/>
            <w:hideMark/>
          </w:tcPr>
          <w:p w14:paraId="612ACE5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5" w:type="dxa"/>
            <w:hideMark/>
          </w:tcPr>
          <w:p w14:paraId="423B64E1"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7B99F42F"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p>
        </w:tc>
      </w:tr>
      <w:tr w:rsidR="009A4519" w:rsidRPr="001F7E41" w14:paraId="046BBBA6" w14:textId="77777777" w:rsidTr="003A3310">
        <w:trPr>
          <w:trHeight w:val="409"/>
        </w:trPr>
        <w:tc>
          <w:tcPr>
            <w:tcW w:w="2405" w:type="dxa"/>
            <w:hideMark/>
          </w:tcPr>
          <w:p w14:paraId="2D36BAD5"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Facilitative/ Collective</w:t>
            </w:r>
          </w:p>
        </w:tc>
        <w:tc>
          <w:tcPr>
            <w:tcW w:w="1418" w:type="dxa"/>
            <w:hideMark/>
          </w:tcPr>
          <w:p w14:paraId="27AA4EE7"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4BA1BF5F"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173775F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4" w:type="dxa"/>
            <w:hideMark/>
          </w:tcPr>
          <w:p w14:paraId="45B5E93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hideMark/>
          </w:tcPr>
          <w:p w14:paraId="6EBFA975"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268" w:type="dxa"/>
          </w:tcPr>
          <w:p w14:paraId="49D4D13C"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p>
        </w:tc>
      </w:tr>
      <w:tr w:rsidR="009A4519" w:rsidRPr="001F7E41" w14:paraId="51DA3F32" w14:textId="77777777" w:rsidTr="003A3310">
        <w:trPr>
          <w:trHeight w:val="415"/>
        </w:trPr>
        <w:tc>
          <w:tcPr>
            <w:tcW w:w="2405" w:type="dxa"/>
            <w:hideMark/>
          </w:tcPr>
          <w:p w14:paraId="340A8268"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Power/ Influence</w:t>
            </w:r>
          </w:p>
        </w:tc>
        <w:tc>
          <w:tcPr>
            <w:tcW w:w="1418" w:type="dxa"/>
            <w:hideMark/>
          </w:tcPr>
          <w:p w14:paraId="1239A4FA"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487AD27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2AE8787F"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4" w:type="dxa"/>
            <w:hideMark/>
          </w:tcPr>
          <w:p w14:paraId="33635723"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hideMark/>
          </w:tcPr>
          <w:p w14:paraId="051299A2"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268" w:type="dxa"/>
          </w:tcPr>
          <w:p w14:paraId="359C8D01"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p>
        </w:tc>
      </w:tr>
      <w:tr w:rsidR="009A4519" w:rsidRPr="001F7E41" w14:paraId="313541BC" w14:textId="77777777" w:rsidTr="003A3310">
        <w:trPr>
          <w:trHeight w:val="500"/>
        </w:trPr>
        <w:tc>
          <w:tcPr>
            <w:tcW w:w="2405" w:type="dxa"/>
            <w:hideMark/>
          </w:tcPr>
          <w:p w14:paraId="3CB74738"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Connectivity</w:t>
            </w:r>
          </w:p>
        </w:tc>
        <w:tc>
          <w:tcPr>
            <w:tcW w:w="1418" w:type="dxa"/>
            <w:hideMark/>
          </w:tcPr>
          <w:p w14:paraId="5E33F1F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hideMark/>
          </w:tcPr>
          <w:p w14:paraId="09D609D7"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73443BA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4" w:type="dxa"/>
            <w:hideMark/>
          </w:tcPr>
          <w:p w14:paraId="1BB202AA"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hideMark/>
          </w:tcPr>
          <w:p w14:paraId="171CEAD5"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268" w:type="dxa"/>
          </w:tcPr>
          <w:p w14:paraId="4B69B443"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p>
        </w:tc>
      </w:tr>
      <w:tr w:rsidR="009A4519" w:rsidRPr="001F7E41" w14:paraId="41D260B4" w14:textId="77777777" w:rsidTr="003A3310">
        <w:trPr>
          <w:trHeight w:val="471"/>
        </w:trPr>
        <w:tc>
          <w:tcPr>
            <w:tcW w:w="2405" w:type="dxa"/>
            <w:hideMark/>
          </w:tcPr>
          <w:p w14:paraId="6327A981"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Relational/ Trust</w:t>
            </w:r>
          </w:p>
        </w:tc>
        <w:tc>
          <w:tcPr>
            <w:tcW w:w="1418" w:type="dxa"/>
            <w:hideMark/>
          </w:tcPr>
          <w:p w14:paraId="039E9C66"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76E2A30F"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6F96648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4" w:type="dxa"/>
            <w:hideMark/>
          </w:tcPr>
          <w:p w14:paraId="779B15B5"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hideMark/>
          </w:tcPr>
          <w:p w14:paraId="139CC767"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009A7DA2"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p>
        </w:tc>
      </w:tr>
      <w:tr w:rsidR="009A4519" w:rsidRPr="001F7E41" w14:paraId="461188F6" w14:textId="77777777" w:rsidTr="003A3310">
        <w:trPr>
          <w:trHeight w:val="418"/>
        </w:trPr>
        <w:tc>
          <w:tcPr>
            <w:tcW w:w="2405" w:type="dxa"/>
            <w:hideMark/>
          </w:tcPr>
          <w:p w14:paraId="3ED4C3B7"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Structure</w:t>
            </w:r>
          </w:p>
        </w:tc>
        <w:tc>
          <w:tcPr>
            <w:tcW w:w="1418" w:type="dxa"/>
            <w:hideMark/>
          </w:tcPr>
          <w:p w14:paraId="03651F1F"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5967A15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77A609A1"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hideMark/>
          </w:tcPr>
          <w:p w14:paraId="37CC6312"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5" w:type="dxa"/>
            <w:hideMark/>
          </w:tcPr>
          <w:p w14:paraId="37016D8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268" w:type="dxa"/>
            <w:hideMark/>
          </w:tcPr>
          <w:p w14:paraId="4CD297AC"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 </w:t>
            </w:r>
          </w:p>
        </w:tc>
      </w:tr>
      <w:tr w:rsidR="009A4519" w:rsidRPr="001F7E41" w14:paraId="7E009AC5" w14:textId="77777777" w:rsidTr="003A3310">
        <w:trPr>
          <w:trHeight w:val="319"/>
        </w:trPr>
        <w:tc>
          <w:tcPr>
            <w:tcW w:w="2405" w:type="dxa"/>
            <w:hideMark/>
          </w:tcPr>
          <w:p w14:paraId="29C0194A"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Knowledge</w:t>
            </w:r>
          </w:p>
        </w:tc>
        <w:tc>
          <w:tcPr>
            <w:tcW w:w="1418" w:type="dxa"/>
            <w:hideMark/>
          </w:tcPr>
          <w:p w14:paraId="4996F02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701" w:type="dxa"/>
            <w:hideMark/>
          </w:tcPr>
          <w:p w14:paraId="3E87812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hideMark/>
          </w:tcPr>
          <w:p w14:paraId="6F717F9D"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984" w:type="dxa"/>
            <w:hideMark/>
          </w:tcPr>
          <w:p w14:paraId="7039A5D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hideMark/>
          </w:tcPr>
          <w:p w14:paraId="6E9B1F76"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hideMark/>
          </w:tcPr>
          <w:p w14:paraId="5012D84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 </w:t>
            </w:r>
          </w:p>
        </w:tc>
      </w:tr>
      <w:tr w:rsidR="009A4519" w:rsidRPr="001F7E41" w14:paraId="24F11CF0" w14:textId="77777777" w:rsidTr="003A3310">
        <w:trPr>
          <w:trHeight w:val="412"/>
        </w:trPr>
        <w:tc>
          <w:tcPr>
            <w:tcW w:w="2405" w:type="dxa"/>
          </w:tcPr>
          <w:p w14:paraId="783E7C7C"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Pr>
                <w:rFonts w:asciiTheme="majorBidi" w:eastAsia="Times New Roman" w:hAnsiTheme="majorBidi" w:cstheme="majorBidi"/>
                <w:b/>
                <w:bCs/>
                <w:color w:val="000000" w:themeColor="text1"/>
                <w:sz w:val="20"/>
                <w:szCs w:val="20"/>
                <w:lang w:eastAsia="ja-JP"/>
              </w:rPr>
              <w:t>Assembling multiple ties</w:t>
            </w:r>
          </w:p>
        </w:tc>
        <w:tc>
          <w:tcPr>
            <w:tcW w:w="1418" w:type="dxa"/>
          </w:tcPr>
          <w:p w14:paraId="103AAA3E"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35A1D67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1CADEAE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tcPr>
          <w:p w14:paraId="57186412"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tcPr>
          <w:p w14:paraId="5DC3F86E"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421E7166"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9A4519" w:rsidRPr="001F7E41" w14:paraId="7E89A112" w14:textId="77777777" w:rsidTr="003A3310">
        <w:trPr>
          <w:trHeight w:val="416"/>
        </w:trPr>
        <w:tc>
          <w:tcPr>
            <w:tcW w:w="2405" w:type="dxa"/>
          </w:tcPr>
          <w:p w14:paraId="50EFF695"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 xml:space="preserve">Strategic </w:t>
            </w:r>
            <w:r>
              <w:rPr>
                <w:rFonts w:asciiTheme="majorBidi" w:eastAsia="Times New Roman" w:hAnsiTheme="majorBidi" w:cstheme="majorBidi"/>
                <w:b/>
                <w:bCs/>
                <w:color w:val="000000" w:themeColor="text1"/>
                <w:sz w:val="20"/>
                <w:szCs w:val="20"/>
                <w:lang w:eastAsia="ja-JP"/>
              </w:rPr>
              <w:t xml:space="preserve">prospective </w:t>
            </w:r>
          </w:p>
        </w:tc>
        <w:tc>
          <w:tcPr>
            <w:tcW w:w="1418" w:type="dxa"/>
          </w:tcPr>
          <w:p w14:paraId="20D39257"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6FA1CFC5"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2DACB34D"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tcPr>
          <w:p w14:paraId="556758D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tcPr>
          <w:p w14:paraId="78C79E45"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1D0FB46E"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9A4519" w:rsidRPr="001F7E41" w14:paraId="31131486" w14:textId="77777777" w:rsidTr="003A3310">
        <w:trPr>
          <w:trHeight w:val="499"/>
        </w:trPr>
        <w:tc>
          <w:tcPr>
            <w:tcW w:w="2405" w:type="dxa"/>
          </w:tcPr>
          <w:p w14:paraId="00F529D4"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Pr>
                <w:rFonts w:asciiTheme="majorBidi" w:eastAsia="Times New Roman" w:hAnsiTheme="majorBidi" w:cstheme="majorBidi"/>
                <w:b/>
                <w:bCs/>
                <w:color w:val="000000" w:themeColor="text1"/>
                <w:sz w:val="20"/>
                <w:szCs w:val="20"/>
                <w:lang w:eastAsia="ja-JP"/>
              </w:rPr>
              <w:t>Growing complexity</w:t>
            </w:r>
          </w:p>
        </w:tc>
        <w:tc>
          <w:tcPr>
            <w:tcW w:w="1418" w:type="dxa"/>
          </w:tcPr>
          <w:p w14:paraId="585247E9"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679DA1B1"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2550E5C2"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tcPr>
          <w:p w14:paraId="2B8B10E1"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tcPr>
          <w:p w14:paraId="11135392"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2D79B49F"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9A4519" w:rsidRPr="001F7E41" w14:paraId="632C68CB" w14:textId="77777777" w:rsidTr="003A3310">
        <w:trPr>
          <w:trHeight w:val="422"/>
        </w:trPr>
        <w:tc>
          <w:tcPr>
            <w:tcW w:w="2405" w:type="dxa"/>
          </w:tcPr>
          <w:p w14:paraId="44072D93"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Role d</w:t>
            </w:r>
            <w:r>
              <w:rPr>
                <w:rFonts w:asciiTheme="majorBidi" w:eastAsia="Times New Roman" w:hAnsiTheme="majorBidi" w:cstheme="majorBidi"/>
                <w:b/>
                <w:bCs/>
                <w:color w:val="000000" w:themeColor="text1"/>
                <w:sz w:val="20"/>
                <w:szCs w:val="20"/>
                <w:lang w:eastAsia="ja-JP"/>
              </w:rPr>
              <w:t xml:space="preserve">elegation </w:t>
            </w:r>
          </w:p>
        </w:tc>
        <w:tc>
          <w:tcPr>
            <w:tcW w:w="1418" w:type="dxa"/>
          </w:tcPr>
          <w:p w14:paraId="626C3286"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6BDB1B83"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4FBB72D1"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tcPr>
          <w:p w14:paraId="65308A13"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tcPr>
          <w:p w14:paraId="122DE60E"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05DF50D3"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9A4519" w:rsidRPr="001F7E41" w14:paraId="54853742" w14:textId="77777777" w:rsidTr="003A3310">
        <w:trPr>
          <w:trHeight w:val="416"/>
        </w:trPr>
        <w:tc>
          <w:tcPr>
            <w:tcW w:w="2405" w:type="dxa"/>
          </w:tcPr>
          <w:p w14:paraId="39BD3227"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 xml:space="preserve">Holistic </w:t>
            </w:r>
            <w:r>
              <w:rPr>
                <w:rFonts w:asciiTheme="majorBidi" w:eastAsia="Times New Roman" w:hAnsiTheme="majorBidi" w:cstheme="majorBidi"/>
                <w:b/>
                <w:bCs/>
                <w:color w:val="000000" w:themeColor="text1"/>
                <w:sz w:val="20"/>
                <w:szCs w:val="20"/>
                <w:lang w:eastAsia="ja-JP"/>
              </w:rPr>
              <w:t xml:space="preserve">approach </w:t>
            </w:r>
          </w:p>
        </w:tc>
        <w:tc>
          <w:tcPr>
            <w:tcW w:w="1418" w:type="dxa"/>
          </w:tcPr>
          <w:p w14:paraId="2A39C60E"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056FD04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2D96927B"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tcPr>
          <w:p w14:paraId="047E4C3C"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tcPr>
          <w:p w14:paraId="7C3F3B36"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20CF8745"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9A4519" w:rsidRPr="001F7E41" w14:paraId="058989DE" w14:textId="77777777" w:rsidTr="003A3310">
        <w:trPr>
          <w:trHeight w:val="435"/>
        </w:trPr>
        <w:tc>
          <w:tcPr>
            <w:tcW w:w="2405" w:type="dxa"/>
          </w:tcPr>
          <w:p w14:paraId="15A5CCF9" w14:textId="77777777" w:rsidR="009A4519" w:rsidRPr="001F7E41" w:rsidRDefault="009A4519" w:rsidP="003A3310">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 xml:space="preserve">Knowledge </w:t>
            </w:r>
            <w:r>
              <w:rPr>
                <w:rFonts w:asciiTheme="majorBidi" w:eastAsia="Times New Roman" w:hAnsiTheme="majorBidi" w:cstheme="majorBidi"/>
                <w:b/>
                <w:bCs/>
                <w:color w:val="000000" w:themeColor="text1"/>
                <w:sz w:val="20"/>
                <w:szCs w:val="20"/>
                <w:lang w:eastAsia="ja-JP"/>
              </w:rPr>
              <w:t xml:space="preserve">exchange </w:t>
            </w:r>
          </w:p>
        </w:tc>
        <w:tc>
          <w:tcPr>
            <w:tcW w:w="1418" w:type="dxa"/>
          </w:tcPr>
          <w:p w14:paraId="14B538D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07513A90"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701" w:type="dxa"/>
          </w:tcPr>
          <w:p w14:paraId="5240663A"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4" w:type="dxa"/>
          </w:tcPr>
          <w:p w14:paraId="0B9E9697"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1985" w:type="dxa"/>
          </w:tcPr>
          <w:p w14:paraId="5E03D853"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p>
        </w:tc>
        <w:tc>
          <w:tcPr>
            <w:tcW w:w="2268" w:type="dxa"/>
          </w:tcPr>
          <w:p w14:paraId="548ECE34" w14:textId="77777777" w:rsidR="009A4519" w:rsidRPr="001F7E41" w:rsidRDefault="009A4519" w:rsidP="003A3310">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bl>
    <w:p w14:paraId="087ACF7C" w14:textId="730B4AFE" w:rsidR="009A4519" w:rsidRDefault="009A4519" w:rsidP="00547A52">
      <w:pPr>
        <w:pStyle w:val="Caption"/>
        <w:spacing w:line="360" w:lineRule="auto"/>
        <w:jc w:val="both"/>
        <w:rPr>
          <w:rFonts w:asciiTheme="majorBidi" w:hAnsiTheme="majorBidi" w:cstheme="majorBidi"/>
          <w:i w:val="0"/>
          <w:iCs w:val="0"/>
          <w:color w:val="000000" w:themeColor="text1"/>
          <w:sz w:val="20"/>
          <w:szCs w:val="20"/>
        </w:rPr>
      </w:pPr>
      <w:r w:rsidRPr="003844A2">
        <w:rPr>
          <w:rFonts w:asciiTheme="majorBidi" w:hAnsiTheme="majorBidi" w:cstheme="majorBidi"/>
          <w:i w:val="0"/>
          <w:iCs w:val="0"/>
          <w:color w:val="000000" w:themeColor="text1"/>
          <w:sz w:val="20"/>
          <w:szCs w:val="20"/>
        </w:rPr>
        <w:lastRenderedPageBreak/>
        <w:t xml:space="preserve">Table </w:t>
      </w:r>
      <w:r>
        <w:rPr>
          <w:rFonts w:asciiTheme="majorBidi" w:hAnsiTheme="majorBidi" w:cstheme="majorBidi"/>
          <w:i w:val="0"/>
          <w:iCs w:val="0"/>
          <w:color w:val="000000" w:themeColor="text1"/>
          <w:sz w:val="20"/>
          <w:szCs w:val="20"/>
        </w:rPr>
        <w:t>4</w:t>
      </w:r>
      <w:r w:rsidRPr="003844A2">
        <w:rPr>
          <w:rFonts w:asciiTheme="majorBidi" w:hAnsiTheme="majorBidi" w:cstheme="majorBidi"/>
          <w:i w:val="0"/>
          <w:iCs w:val="0"/>
          <w:color w:val="000000" w:themeColor="text1"/>
          <w:sz w:val="20"/>
          <w:szCs w:val="20"/>
        </w:rPr>
        <w:t xml:space="preserve"> below illustrates </w:t>
      </w:r>
      <w:r w:rsidR="008F47F0">
        <w:rPr>
          <w:rFonts w:asciiTheme="majorBidi" w:hAnsiTheme="majorBidi" w:cstheme="majorBidi"/>
          <w:i w:val="0"/>
          <w:iCs w:val="0"/>
          <w:color w:val="000000" w:themeColor="text1"/>
          <w:sz w:val="20"/>
          <w:szCs w:val="20"/>
        </w:rPr>
        <w:t>Transformation</w:t>
      </w:r>
      <w:r w:rsidR="00FB7C21">
        <w:rPr>
          <w:rFonts w:asciiTheme="majorBidi" w:hAnsiTheme="majorBidi" w:cstheme="majorBidi"/>
          <w:i w:val="0"/>
          <w:iCs w:val="0"/>
          <w:color w:val="000000" w:themeColor="text1"/>
          <w:sz w:val="20"/>
          <w:szCs w:val="20"/>
        </w:rPr>
        <w:t>al</w:t>
      </w:r>
      <w:r w:rsidR="008F47F0">
        <w:rPr>
          <w:rFonts w:asciiTheme="majorBidi" w:hAnsiTheme="majorBidi" w:cstheme="majorBidi"/>
          <w:i w:val="0"/>
          <w:iCs w:val="0"/>
          <w:color w:val="000000" w:themeColor="text1"/>
          <w:sz w:val="20"/>
          <w:szCs w:val="20"/>
        </w:rPr>
        <w:t xml:space="preserve"> </w:t>
      </w:r>
      <w:r w:rsidRPr="003844A2">
        <w:rPr>
          <w:rFonts w:asciiTheme="majorBidi" w:hAnsiTheme="majorBidi" w:cstheme="majorBidi"/>
          <w:i w:val="0"/>
          <w:iCs w:val="0"/>
          <w:color w:val="000000" w:themeColor="text1"/>
          <w:sz w:val="20"/>
          <w:szCs w:val="20"/>
        </w:rPr>
        <w:t>Network Leaders</w:t>
      </w:r>
      <w:r>
        <w:rPr>
          <w:rFonts w:asciiTheme="majorBidi" w:hAnsiTheme="majorBidi" w:cstheme="majorBidi"/>
          <w:i w:val="0"/>
          <w:iCs w:val="0"/>
          <w:color w:val="000000" w:themeColor="text1"/>
          <w:sz w:val="20"/>
          <w:szCs w:val="20"/>
        </w:rPr>
        <w:t>hip Attributes</w:t>
      </w:r>
      <w:r w:rsidRPr="003844A2">
        <w:rPr>
          <w:rFonts w:asciiTheme="majorBidi" w:hAnsiTheme="majorBidi" w:cstheme="majorBidi"/>
          <w:i w:val="0"/>
          <w:iCs w:val="0"/>
          <w:color w:val="000000" w:themeColor="text1"/>
          <w:sz w:val="20"/>
          <w:szCs w:val="20"/>
        </w:rPr>
        <w:t xml:space="preserve"> </w:t>
      </w:r>
      <w:r w:rsidR="00FB7C21">
        <w:rPr>
          <w:rFonts w:asciiTheme="majorBidi" w:hAnsiTheme="majorBidi" w:cstheme="majorBidi"/>
          <w:i w:val="0"/>
          <w:iCs w:val="0"/>
          <w:color w:val="000000" w:themeColor="text1"/>
          <w:sz w:val="20"/>
          <w:szCs w:val="20"/>
        </w:rPr>
        <w:t xml:space="preserve">suggested by </w:t>
      </w:r>
      <w:r w:rsidRPr="003844A2">
        <w:rPr>
          <w:rFonts w:asciiTheme="majorBidi" w:hAnsiTheme="majorBidi" w:cstheme="majorBidi"/>
          <w:i w:val="0"/>
          <w:iCs w:val="0"/>
          <w:color w:val="000000" w:themeColor="text1"/>
          <w:sz w:val="20"/>
          <w:szCs w:val="20"/>
        </w:rPr>
        <w:t>scholars</w:t>
      </w:r>
      <w:r>
        <w:rPr>
          <w:rFonts w:asciiTheme="majorBidi" w:hAnsiTheme="majorBidi" w:cstheme="majorBidi"/>
          <w:i w:val="0"/>
          <w:iCs w:val="0"/>
          <w:color w:val="000000" w:themeColor="text1"/>
          <w:sz w:val="20"/>
          <w:szCs w:val="20"/>
        </w:rPr>
        <w:t xml:space="preserve"> and </w:t>
      </w:r>
      <w:r w:rsidR="00FB7C21">
        <w:rPr>
          <w:rFonts w:asciiTheme="majorBidi" w:hAnsiTheme="majorBidi" w:cstheme="majorBidi"/>
          <w:i w:val="0"/>
          <w:iCs w:val="0"/>
          <w:color w:val="000000" w:themeColor="text1"/>
          <w:sz w:val="20"/>
          <w:szCs w:val="20"/>
        </w:rPr>
        <w:t xml:space="preserve">adds the </w:t>
      </w:r>
      <w:r w:rsidR="008F47F0">
        <w:rPr>
          <w:rFonts w:asciiTheme="majorBidi" w:hAnsiTheme="majorBidi" w:cstheme="majorBidi"/>
          <w:i w:val="0"/>
          <w:iCs w:val="0"/>
          <w:color w:val="000000" w:themeColor="text1"/>
          <w:sz w:val="20"/>
          <w:szCs w:val="20"/>
        </w:rPr>
        <w:t xml:space="preserve">Transformation </w:t>
      </w:r>
      <w:r>
        <w:rPr>
          <w:rFonts w:asciiTheme="majorBidi" w:hAnsiTheme="majorBidi" w:cstheme="majorBidi"/>
          <w:i w:val="0"/>
          <w:iCs w:val="0"/>
          <w:color w:val="000000" w:themeColor="text1"/>
          <w:sz w:val="20"/>
          <w:szCs w:val="20"/>
        </w:rPr>
        <w:t xml:space="preserve">Network Leadership Attributes </w:t>
      </w:r>
      <w:r w:rsidR="00FB7C21">
        <w:rPr>
          <w:rFonts w:asciiTheme="majorBidi" w:hAnsiTheme="majorBidi" w:cstheme="majorBidi"/>
          <w:i w:val="0"/>
          <w:iCs w:val="0"/>
          <w:color w:val="000000" w:themeColor="text1"/>
          <w:sz w:val="20"/>
          <w:szCs w:val="20"/>
        </w:rPr>
        <w:t xml:space="preserve">found in </w:t>
      </w:r>
      <w:r>
        <w:rPr>
          <w:rFonts w:asciiTheme="majorBidi" w:hAnsiTheme="majorBidi" w:cstheme="majorBidi"/>
          <w:i w:val="0"/>
          <w:iCs w:val="0"/>
          <w:color w:val="000000" w:themeColor="text1"/>
          <w:sz w:val="20"/>
          <w:szCs w:val="20"/>
        </w:rPr>
        <w:t xml:space="preserve">this </w:t>
      </w:r>
      <w:r w:rsidR="00FB7C21">
        <w:rPr>
          <w:rFonts w:asciiTheme="majorBidi" w:hAnsiTheme="majorBidi" w:cstheme="majorBidi"/>
          <w:i w:val="0"/>
          <w:iCs w:val="0"/>
          <w:color w:val="000000" w:themeColor="text1"/>
          <w:sz w:val="20"/>
          <w:szCs w:val="20"/>
        </w:rPr>
        <w:t xml:space="preserve">study to mitigate against the </w:t>
      </w:r>
      <w:r w:rsidR="008F47F0">
        <w:rPr>
          <w:rFonts w:asciiTheme="majorBidi" w:hAnsiTheme="majorBidi" w:cstheme="majorBidi"/>
          <w:i w:val="0"/>
          <w:iCs w:val="0"/>
          <w:color w:val="000000" w:themeColor="text1"/>
          <w:sz w:val="20"/>
          <w:szCs w:val="20"/>
        </w:rPr>
        <w:t>growing</w:t>
      </w:r>
      <w:r>
        <w:rPr>
          <w:rFonts w:asciiTheme="majorBidi" w:hAnsiTheme="majorBidi" w:cstheme="majorBidi"/>
          <w:i w:val="0"/>
          <w:iCs w:val="0"/>
          <w:color w:val="000000" w:themeColor="text1"/>
          <w:sz w:val="20"/>
          <w:szCs w:val="20"/>
        </w:rPr>
        <w:t xml:space="preserve"> </w:t>
      </w:r>
      <w:r w:rsidR="008F47F0">
        <w:rPr>
          <w:rFonts w:asciiTheme="majorBidi" w:hAnsiTheme="majorBidi" w:cstheme="majorBidi"/>
          <w:i w:val="0"/>
          <w:iCs w:val="0"/>
          <w:color w:val="000000" w:themeColor="text1"/>
          <w:sz w:val="20"/>
          <w:szCs w:val="20"/>
        </w:rPr>
        <w:t>organisational and environmental complexity</w:t>
      </w:r>
      <w:r>
        <w:rPr>
          <w:rFonts w:asciiTheme="majorBidi" w:hAnsiTheme="majorBidi" w:cstheme="majorBidi"/>
          <w:i w:val="0"/>
          <w:iCs w:val="0"/>
          <w:color w:val="000000" w:themeColor="text1"/>
          <w:sz w:val="20"/>
          <w:szCs w:val="20"/>
        </w:rPr>
        <w:t xml:space="preserve"> demands </w:t>
      </w:r>
      <w:r w:rsidR="00FB7C21">
        <w:rPr>
          <w:rFonts w:asciiTheme="majorBidi" w:hAnsiTheme="majorBidi" w:cstheme="majorBidi"/>
          <w:i w:val="0"/>
          <w:iCs w:val="0"/>
          <w:color w:val="000000" w:themeColor="text1"/>
          <w:sz w:val="20"/>
          <w:szCs w:val="20"/>
        </w:rPr>
        <w:t xml:space="preserve">and to develop </w:t>
      </w:r>
      <w:r w:rsidR="008F47F0">
        <w:rPr>
          <w:rFonts w:asciiTheme="majorBidi" w:hAnsiTheme="majorBidi" w:cstheme="majorBidi"/>
          <w:i w:val="0"/>
          <w:iCs w:val="0"/>
          <w:color w:val="000000" w:themeColor="text1"/>
          <w:sz w:val="20"/>
          <w:szCs w:val="20"/>
        </w:rPr>
        <w:t>organisational resilience</w:t>
      </w:r>
      <w:r w:rsidR="00FB7C21">
        <w:rPr>
          <w:rFonts w:asciiTheme="majorBidi" w:hAnsiTheme="majorBidi" w:cstheme="majorBidi"/>
          <w:i w:val="0"/>
          <w:iCs w:val="0"/>
          <w:color w:val="000000" w:themeColor="text1"/>
          <w:sz w:val="20"/>
          <w:szCs w:val="20"/>
        </w:rPr>
        <w:t>. In order</w:t>
      </w:r>
      <w:r w:rsidR="008F47F0">
        <w:rPr>
          <w:rFonts w:asciiTheme="majorBidi" w:hAnsiTheme="majorBidi" w:cstheme="majorBidi"/>
          <w:i w:val="0"/>
          <w:iCs w:val="0"/>
          <w:color w:val="000000" w:themeColor="text1"/>
          <w:sz w:val="20"/>
          <w:szCs w:val="20"/>
        </w:rPr>
        <w:t xml:space="preserve"> to </w:t>
      </w:r>
      <w:r w:rsidR="00FB7C21">
        <w:rPr>
          <w:rFonts w:asciiTheme="majorBidi" w:hAnsiTheme="majorBidi" w:cstheme="majorBidi"/>
          <w:i w:val="0"/>
          <w:iCs w:val="0"/>
          <w:color w:val="000000" w:themeColor="text1"/>
          <w:sz w:val="20"/>
          <w:szCs w:val="20"/>
        </w:rPr>
        <w:t>integrate</w:t>
      </w:r>
      <w:r>
        <w:rPr>
          <w:rFonts w:asciiTheme="majorBidi" w:hAnsiTheme="majorBidi" w:cstheme="majorBidi"/>
          <w:i w:val="0"/>
          <w:iCs w:val="0"/>
          <w:color w:val="000000" w:themeColor="text1"/>
          <w:sz w:val="20"/>
          <w:szCs w:val="20"/>
        </w:rPr>
        <w:t xml:space="preserve"> SGD business operating plans</w:t>
      </w:r>
      <w:r w:rsidR="00FB7C21">
        <w:rPr>
          <w:rFonts w:asciiTheme="majorBidi" w:hAnsiTheme="majorBidi" w:cstheme="majorBidi"/>
          <w:i w:val="0"/>
          <w:iCs w:val="0"/>
          <w:color w:val="000000" w:themeColor="text1"/>
          <w:sz w:val="20"/>
          <w:szCs w:val="20"/>
        </w:rPr>
        <w:t xml:space="preserve"> into an organisational resilience frame, </w:t>
      </w:r>
      <w:r>
        <w:rPr>
          <w:rFonts w:asciiTheme="majorBidi" w:hAnsiTheme="majorBidi" w:cstheme="majorBidi"/>
          <w:i w:val="0"/>
          <w:iCs w:val="0"/>
          <w:color w:val="000000" w:themeColor="text1"/>
          <w:sz w:val="20"/>
          <w:szCs w:val="20"/>
        </w:rPr>
        <w:t xml:space="preserve">a sustainable </w:t>
      </w:r>
      <w:r w:rsidR="00FB7C21">
        <w:rPr>
          <w:rFonts w:asciiTheme="majorBidi" w:hAnsiTheme="majorBidi" w:cstheme="majorBidi"/>
          <w:i w:val="0"/>
          <w:iCs w:val="0"/>
          <w:color w:val="000000" w:themeColor="text1"/>
          <w:sz w:val="20"/>
          <w:szCs w:val="20"/>
        </w:rPr>
        <w:t xml:space="preserve">set of </w:t>
      </w:r>
      <w:r>
        <w:rPr>
          <w:rFonts w:asciiTheme="majorBidi" w:hAnsiTheme="majorBidi" w:cstheme="majorBidi"/>
          <w:i w:val="0"/>
          <w:iCs w:val="0"/>
          <w:color w:val="000000" w:themeColor="text1"/>
          <w:sz w:val="20"/>
          <w:szCs w:val="20"/>
        </w:rPr>
        <w:t>l</w:t>
      </w:r>
      <w:r w:rsidRPr="003844A2">
        <w:rPr>
          <w:rFonts w:asciiTheme="majorBidi" w:hAnsiTheme="majorBidi" w:cstheme="majorBidi"/>
          <w:i w:val="0"/>
          <w:iCs w:val="0"/>
          <w:color w:val="000000" w:themeColor="text1"/>
          <w:sz w:val="20"/>
          <w:szCs w:val="20"/>
        </w:rPr>
        <w:t>eaders</w:t>
      </w:r>
      <w:r>
        <w:rPr>
          <w:rFonts w:asciiTheme="majorBidi" w:hAnsiTheme="majorBidi" w:cstheme="majorBidi"/>
          <w:i w:val="0"/>
          <w:iCs w:val="0"/>
          <w:color w:val="000000" w:themeColor="text1"/>
          <w:sz w:val="20"/>
          <w:szCs w:val="20"/>
        </w:rPr>
        <w:t>hip</w:t>
      </w:r>
      <w:r w:rsidRPr="003844A2">
        <w:rPr>
          <w:rFonts w:asciiTheme="majorBidi" w:hAnsiTheme="majorBidi" w:cstheme="majorBidi"/>
          <w:i w:val="0"/>
          <w:iCs w:val="0"/>
          <w:color w:val="000000" w:themeColor="text1"/>
          <w:sz w:val="20"/>
          <w:szCs w:val="20"/>
        </w:rPr>
        <w:t xml:space="preserve"> </w:t>
      </w:r>
      <w:r w:rsidR="008F47F0">
        <w:rPr>
          <w:rFonts w:asciiTheme="majorBidi" w:hAnsiTheme="majorBidi" w:cstheme="majorBidi"/>
          <w:i w:val="0"/>
          <w:iCs w:val="0"/>
          <w:color w:val="000000" w:themeColor="text1"/>
          <w:sz w:val="20"/>
          <w:szCs w:val="20"/>
        </w:rPr>
        <w:t>practice</w:t>
      </w:r>
      <w:r w:rsidR="00FB7C21">
        <w:rPr>
          <w:rFonts w:asciiTheme="majorBidi" w:hAnsiTheme="majorBidi" w:cstheme="majorBidi"/>
          <w:i w:val="0"/>
          <w:iCs w:val="0"/>
          <w:color w:val="000000" w:themeColor="text1"/>
          <w:sz w:val="20"/>
          <w:szCs w:val="20"/>
        </w:rPr>
        <w:t xml:space="preserve">s have been developed as this study’s contribution to leadership and </w:t>
      </w:r>
      <w:r w:rsidR="00547A52">
        <w:rPr>
          <w:rFonts w:asciiTheme="majorBidi" w:hAnsiTheme="majorBidi" w:cstheme="majorBidi"/>
          <w:i w:val="0"/>
          <w:iCs w:val="0"/>
          <w:color w:val="000000" w:themeColor="text1"/>
          <w:sz w:val="20"/>
          <w:szCs w:val="20"/>
        </w:rPr>
        <w:t>organisational resilience</w:t>
      </w:r>
      <w:r w:rsidRPr="003844A2">
        <w:rPr>
          <w:rFonts w:asciiTheme="majorBidi" w:hAnsiTheme="majorBidi" w:cstheme="majorBidi"/>
          <w:i w:val="0"/>
          <w:iCs w:val="0"/>
          <w:color w:val="000000" w:themeColor="text1"/>
          <w:sz w:val="20"/>
          <w:szCs w:val="20"/>
        </w:rPr>
        <w:t xml:space="preserve">. </w:t>
      </w:r>
    </w:p>
    <w:p w14:paraId="6A76869C" w14:textId="34FDBCC5" w:rsidR="009A4519" w:rsidRPr="00C74067" w:rsidRDefault="009A4519" w:rsidP="009A4519">
      <w:pPr>
        <w:pStyle w:val="Caption"/>
        <w:jc w:val="both"/>
        <w:rPr>
          <w:rFonts w:asciiTheme="majorBidi" w:hAnsiTheme="majorBidi" w:cstheme="majorBidi"/>
          <w:i w:val="0"/>
          <w:iCs w:val="0"/>
          <w:color w:val="000000" w:themeColor="text1"/>
          <w:sz w:val="20"/>
          <w:szCs w:val="20"/>
        </w:rPr>
      </w:pPr>
      <w:r w:rsidRPr="005E3AB4">
        <w:rPr>
          <w:rFonts w:asciiTheme="majorBidi" w:hAnsiTheme="majorBidi" w:cstheme="majorBidi"/>
          <w:b/>
          <w:bCs/>
          <w:i w:val="0"/>
          <w:iCs w:val="0"/>
          <w:color w:val="000000" w:themeColor="text1"/>
          <w:sz w:val="20"/>
          <w:szCs w:val="20"/>
        </w:rPr>
        <w:t xml:space="preserve">Table </w:t>
      </w:r>
      <w:r w:rsidRPr="005E3AB4">
        <w:rPr>
          <w:rFonts w:asciiTheme="majorBidi" w:hAnsiTheme="majorBidi" w:cstheme="majorBidi"/>
          <w:b/>
          <w:bCs/>
          <w:i w:val="0"/>
          <w:iCs w:val="0"/>
          <w:color w:val="000000" w:themeColor="text1"/>
          <w:sz w:val="20"/>
          <w:szCs w:val="20"/>
        </w:rPr>
        <w:fldChar w:fldCharType="begin"/>
      </w:r>
      <w:r w:rsidRPr="005E3AB4">
        <w:rPr>
          <w:rFonts w:asciiTheme="majorBidi" w:hAnsiTheme="majorBidi" w:cstheme="majorBidi"/>
          <w:b/>
          <w:bCs/>
          <w:i w:val="0"/>
          <w:iCs w:val="0"/>
          <w:color w:val="000000" w:themeColor="text1"/>
          <w:sz w:val="20"/>
          <w:szCs w:val="20"/>
        </w:rPr>
        <w:instrText xml:space="preserve"> SEQ Table \* ARABIC </w:instrText>
      </w:r>
      <w:r w:rsidRPr="005E3AB4">
        <w:rPr>
          <w:rFonts w:asciiTheme="majorBidi" w:hAnsiTheme="majorBidi" w:cstheme="majorBidi"/>
          <w:b/>
          <w:bCs/>
          <w:i w:val="0"/>
          <w:iCs w:val="0"/>
          <w:color w:val="000000" w:themeColor="text1"/>
          <w:sz w:val="20"/>
          <w:szCs w:val="20"/>
        </w:rPr>
        <w:fldChar w:fldCharType="separate"/>
      </w:r>
      <w:r w:rsidRPr="005E3AB4">
        <w:rPr>
          <w:rFonts w:asciiTheme="majorBidi" w:hAnsiTheme="majorBidi" w:cstheme="majorBidi"/>
          <w:b/>
          <w:bCs/>
          <w:i w:val="0"/>
          <w:iCs w:val="0"/>
          <w:noProof/>
          <w:color w:val="000000" w:themeColor="text1"/>
          <w:sz w:val="20"/>
          <w:szCs w:val="20"/>
        </w:rPr>
        <w:t>4</w:t>
      </w:r>
      <w:r w:rsidRPr="005E3AB4">
        <w:rPr>
          <w:rFonts w:asciiTheme="majorBidi" w:hAnsiTheme="majorBidi" w:cstheme="majorBidi"/>
          <w:b/>
          <w:bCs/>
          <w:i w:val="0"/>
          <w:iCs w:val="0"/>
          <w:color w:val="000000" w:themeColor="text1"/>
          <w:sz w:val="20"/>
          <w:szCs w:val="20"/>
        </w:rPr>
        <w:fldChar w:fldCharType="end"/>
      </w:r>
      <w:r>
        <w:rPr>
          <w:rFonts w:asciiTheme="majorBidi" w:hAnsiTheme="majorBidi" w:cstheme="majorBidi"/>
          <w:b/>
          <w:bCs/>
          <w:i w:val="0"/>
          <w:iCs w:val="0"/>
          <w:color w:val="000000" w:themeColor="text1"/>
          <w:sz w:val="20"/>
          <w:szCs w:val="20"/>
        </w:rPr>
        <w:t>.</w:t>
      </w:r>
      <w:r w:rsidRPr="00C74067">
        <w:rPr>
          <w:rFonts w:asciiTheme="majorBidi" w:hAnsiTheme="majorBidi" w:cstheme="majorBidi"/>
          <w:i w:val="0"/>
          <w:iCs w:val="0"/>
          <w:color w:val="000000" w:themeColor="text1"/>
          <w:sz w:val="20"/>
          <w:szCs w:val="20"/>
        </w:rPr>
        <w:t xml:space="preserve">  Contribution to</w:t>
      </w:r>
      <w:r>
        <w:rPr>
          <w:rFonts w:asciiTheme="majorBidi" w:hAnsiTheme="majorBidi" w:cstheme="majorBidi"/>
          <w:i w:val="0"/>
          <w:iCs w:val="0"/>
          <w:color w:val="000000" w:themeColor="text1"/>
          <w:sz w:val="20"/>
          <w:szCs w:val="20"/>
        </w:rPr>
        <w:t xml:space="preserve"> </w:t>
      </w:r>
      <w:r w:rsidRPr="00C74067">
        <w:rPr>
          <w:rFonts w:asciiTheme="majorBidi" w:hAnsiTheme="majorBidi" w:cstheme="majorBidi"/>
          <w:i w:val="0"/>
          <w:iCs w:val="0"/>
          <w:color w:val="000000" w:themeColor="text1"/>
          <w:sz w:val="20"/>
          <w:szCs w:val="20"/>
        </w:rPr>
        <w:t>Network Leader</w:t>
      </w:r>
      <w:r w:rsidR="003D1E8D">
        <w:rPr>
          <w:rFonts w:asciiTheme="majorBidi" w:hAnsiTheme="majorBidi" w:cstheme="majorBidi"/>
          <w:i w:val="0"/>
          <w:iCs w:val="0"/>
          <w:color w:val="000000" w:themeColor="text1"/>
          <w:sz w:val="20"/>
          <w:szCs w:val="20"/>
        </w:rPr>
        <w:t>ship</w:t>
      </w:r>
      <w:r w:rsidRPr="00C74067">
        <w:rPr>
          <w:rFonts w:asciiTheme="majorBidi" w:hAnsiTheme="majorBidi" w:cstheme="majorBidi"/>
          <w:i w:val="0"/>
          <w:iCs w:val="0"/>
          <w:color w:val="000000" w:themeColor="text1"/>
          <w:sz w:val="20"/>
          <w:szCs w:val="20"/>
        </w:rPr>
        <w:t xml:space="preserve"> attributes </w:t>
      </w:r>
    </w:p>
    <w:tbl>
      <w:tblPr>
        <w:tblStyle w:val="TableTheme"/>
        <w:tblW w:w="14024" w:type="dxa"/>
        <w:tblLook w:val="04A0" w:firstRow="1" w:lastRow="0" w:firstColumn="1" w:lastColumn="0" w:noHBand="0" w:noVBand="1"/>
      </w:tblPr>
      <w:tblGrid>
        <w:gridCol w:w="1751"/>
        <w:gridCol w:w="1554"/>
        <w:gridCol w:w="1793"/>
        <w:gridCol w:w="1701"/>
        <w:gridCol w:w="2127"/>
        <w:gridCol w:w="2409"/>
        <w:gridCol w:w="2689"/>
      </w:tblGrid>
      <w:tr w:rsidR="009A4519" w:rsidRPr="00C74067" w14:paraId="1E55B5A8" w14:textId="77777777" w:rsidTr="003A3310">
        <w:trPr>
          <w:trHeight w:val="725"/>
        </w:trPr>
        <w:tc>
          <w:tcPr>
            <w:tcW w:w="1751" w:type="dxa"/>
            <w:hideMark/>
          </w:tcPr>
          <w:p w14:paraId="60170236" w14:textId="77777777" w:rsidR="009A4519" w:rsidRPr="00C74067" w:rsidRDefault="009A4519" w:rsidP="003A3310">
            <w:pPr>
              <w:spacing w:line="240" w:lineRule="auto"/>
              <w:rPr>
                <w:rFonts w:asciiTheme="majorBidi" w:eastAsia="Times New Roman" w:hAnsiTheme="majorBidi" w:cstheme="majorBidi"/>
                <w:b/>
                <w:bCs/>
                <w:i/>
                <w:iCs/>
                <w:color w:val="000000"/>
                <w:sz w:val="20"/>
                <w:szCs w:val="20"/>
                <w:lang w:eastAsia="ja-JP"/>
              </w:rPr>
            </w:pPr>
          </w:p>
          <w:p w14:paraId="6DBCAEE7" w14:textId="77777777" w:rsidR="009A4519" w:rsidRPr="00C74067" w:rsidRDefault="009A4519" w:rsidP="003A3310">
            <w:pPr>
              <w:spacing w:line="240" w:lineRule="auto"/>
              <w:rPr>
                <w:rFonts w:asciiTheme="majorBidi" w:eastAsia="Times New Roman" w:hAnsiTheme="majorBidi" w:cstheme="majorBidi"/>
                <w:b/>
                <w:bCs/>
                <w:i/>
                <w:iCs/>
                <w:color w:val="000000"/>
                <w:sz w:val="20"/>
                <w:szCs w:val="20"/>
                <w:lang w:eastAsia="ja-JP"/>
              </w:rPr>
            </w:pPr>
            <w:r w:rsidRPr="00C74067">
              <w:rPr>
                <w:rFonts w:asciiTheme="majorBidi" w:eastAsia="Times New Roman" w:hAnsiTheme="majorBidi" w:cstheme="majorBidi"/>
                <w:b/>
                <w:bCs/>
                <w:i/>
                <w:iCs/>
                <w:color w:val="000000"/>
                <w:sz w:val="20"/>
                <w:szCs w:val="20"/>
                <w:lang w:eastAsia="ja-JP"/>
              </w:rPr>
              <w:t xml:space="preserve">Attributes </w:t>
            </w:r>
          </w:p>
        </w:tc>
        <w:tc>
          <w:tcPr>
            <w:tcW w:w="1554" w:type="dxa"/>
            <w:hideMark/>
          </w:tcPr>
          <w:p w14:paraId="7A8EB339"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p>
          <w:p w14:paraId="4F7E93B5"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 xml:space="preserve">(McGuire and </w:t>
            </w:r>
            <w:proofErr w:type="spellStart"/>
            <w:r w:rsidRPr="00C74067">
              <w:rPr>
                <w:rFonts w:asciiTheme="majorBidi" w:eastAsia="Times New Roman" w:hAnsiTheme="majorBidi" w:cstheme="majorBidi"/>
                <w:i/>
                <w:iCs/>
                <w:color w:val="000000"/>
                <w:sz w:val="20"/>
                <w:szCs w:val="20"/>
                <w:lang w:eastAsia="ja-JP"/>
              </w:rPr>
              <w:t>Bevir</w:t>
            </w:r>
            <w:proofErr w:type="spellEnd"/>
            <w:r w:rsidRPr="00C74067">
              <w:rPr>
                <w:rFonts w:asciiTheme="majorBidi" w:eastAsia="Times New Roman" w:hAnsiTheme="majorBidi" w:cstheme="majorBidi"/>
                <w:i/>
                <w:iCs/>
                <w:color w:val="000000"/>
                <w:sz w:val="20"/>
                <w:szCs w:val="20"/>
                <w:lang w:eastAsia="ja-JP"/>
              </w:rPr>
              <w:t>, 2011)</w:t>
            </w:r>
          </w:p>
        </w:tc>
        <w:tc>
          <w:tcPr>
            <w:tcW w:w="1793" w:type="dxa"/>
            <w:hideMark/>
          </w:tcPr>
          <w:p w14:paraId="45F5664A"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p>
          <w:p w14:paraId="7261EF0F"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(Wei-</w:t>
            </w:r>
            <w:proofErr w:type="spellStart"/>
            <w:r w:rsidRPr="00C74067">
              <w:rPr>
                <w:rFonts w:asciiTheme="majorBidi" w:eastAsia="Times New Roman" w:hAnsiTheme="majorBidi" w:cstheme="majorBidi"/>
                <w:i/>
                <w:iCs/>
                <w:color w:val="000000"/>
                <w:sz w:val="20"/>
                <w:szCs w:val="20"/>
                <w:lang w:eastAsia="ja-JP"/>
              </w:rPr>
              <w:t>Skillern</w:t>
            </w:r>
            <w:proofErr w:type="spellEnd"/>
            <w:r w:rsidRPr="00C74067">
              <w:rPr>
                <w:rFonts w:asciiTheme="majorBidi" w:eastAsia="Times New Roman" w:hAnsiTheme="majorBidi" w:cstheme="majorBidi"/>
                <w:i/>
                <w:iCs/>
                <w:color w:val="000000"/>
                <w:sz w:val="20"/>
                <w:szCs w:val="20"/>
                <w:lang w:eastAsia="ja-JP"/>
              </w:rPr>
              <w:t xml:space="preserve"> and Silver, 2013)</w:t>
            </w:r>
          </w:p>
        </w:tc>
        <w:tc>
          <w:tcPr>
            <w:tcW w:w="1701" w:type="dxa"/>
            <w:hideMark/>
          </w:tcPr>
          <w:p w14:paraId="321D0BE9"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p>
          <w:p w14:paraId="1F5EAE0E"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(Stiver, 2017)</w:t>
            </w:r>
          </w:p>
        </w:tc>
        <w:tc>
          <w:tcPr>
            <w:tcW w:w="2127" w:type="dxa"/>
            <w:hideMark/>
          </w:tcPr>
          <w:p w14:paraId="0E4822B6"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p>
          <w:p w14:paraId="00684882"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(Peckham and Whitehead, 2019)</w:t>
            </w:r>
          </w:p>
        </w:tc>
        <w:tc>
          <w:tcPr>
            <w:tcW w:w="2409" w:type="dxa"/>
            <w:hideMark/>
          </w:tcPr>
          <w:p w14:paraId="3BB25308"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p>
          <w:p w14:paraId="43282F67" w14:textId="77777777" w:rsidR="009A4519" w:rsidRPr="00C74067" w:rsidRDefault="009A4519" w:rsidP="003A3310">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 xml:space="preserve">(Strasser, de </w:t>
            </w:r>
            <w:proofErr w:type="spellStart"/>
            <w:r w:rsidRPr="00C74067">
              <w:rPr>
                <w:rFonts w:asciiTheme="majorBidi" w:eastAsia="Times New Roman" w:hAnsiTheme="majorBidi" w:cstheme="majorBidi"/>
                <w:i/>
                <w:iCs/>
                <w:color w:val="000000"/>
                <w:sz w:val="20"/>
                <w:szCs w:val="20"/>
                <w:lang w:eastAsia="ja-JP"/>
              </w:rPr>
              <w:t>Kraker</w:t>
            </w:r>
            <w:proofErr w:type="spellEnd"/>
            <w:r w:rsidRPr="00C74067">
              <w:rPr>
                <w:rFonts w:asciiTheme="majorBidi" w:eastAsia="Times New Roman" w:hAnsiTheme="majorBidi" w:cstheme="majorBidi"/>
                <w:i/>
                <w:iCs/>
                <w:color w:val="000000"/>
                <w:sz w:val="20"/>
                <w:szCs w:val="20"/>
                <w:lang w:eastAsia="ja-JP"/>
              </w:rPr>
              <w:t xml:space="preserve"> and Kemp, 2020)</w:t>
            </w:r>
          </w:p>
        </w:tc>
        <w:tc>
          <w:tcPr>
            <w:tcW w:w="2689" w:type="dxa"/>
            <w:hideMark/>
          </w:tcPr>
          <w:p w14:paraId="77AF4DF1"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p>
          <w:p w14:paraId="1B4E1A5A" w14:textId="77777777" w:rsidR="009A4519" w:rsidRPr="00C74067" w:rsidRDefault="009A4519" w:rsidP="003A3310">
            <w:pPr>
              <w:spacing w:line="240" w:lineRule="auto"/>
              <w:rPr>
                <w:rFonts w:asciiTheme="majorBidi" w:eastAsia="Times New Roman" w:hAnsiTheme="majorBidi" w:cstheme="majorBidi"/>
                <w:b/>
                <w:bCs/>
                <w:i/>
                <w:iCs/>
                <w:color w:val="000000"/>
                <w:sz w:val="20"/>
                <w:szCs w:val="20"/>
                <w:lang w:eastAsia="ja-JP"/>
              </w:rPr>
            </w:pPr>
            <w:r w:rsidRPr="00C74067">
              <w:rPr>
                <w:rFonts w:asciiTheme="majorBidi" w:eastAsia="Times New Roman" w:hAnsiTheme="majorBidi" w:cstheme="majorBidi"/>
                <w:b/>
                <w:bCs/>
                <w:i/>
                <w:iCs/>
                <w:color w:val="000000"/>
                <w:sz w:val="20"/>
                <w:szCs w:val="20"/>
                <w:lang w:eastAsia="ja-JP"/>
              </w:rPr>
              <w:t>Research Contribution</w:t>
            </w:r>
            <w:r>
              <w:rPr>
                <w:rFonts w:asciiTheme="majorBidi" w:eastAsia="Times New Roman" w:hAnsiTheme="majorBidi" w:cstheme="majorBidi"/>
                <w:b/>
                <w:bCs/>
                <w:i/>
                <w:iCs/>
                <w:color w:val="000000"/>
                <w:sz w:val="20"/>
                <w:szCs w:val="20"/>
                <w:lang w:eastAsia="ja-JP"/>
              </w:rPr>
              <w:t>s</w:t>
            </w:r>
            <w:r w:rsidRPr="00C74067">
              <w:rPr>
                <w:rFonts w:asciiTheme="majorBidi" w:eastAsia="Times New Roman" w:hAnsiTheme="majorBidi" w:cstheme="majorBidi"/>
                <w:b/>
                <w:bCs/>
                <w:i/>
                <w:iCs/>
                <w:color w:val="000000"/>
                <w:sz w:val="20"/>
                <w:szCs w:val="20"/>
                <w:lang w:eastAsia="ja-JP"/>
              </w:rPr>
              <w:t xml:space="preserve"> </w:t>
            </w:r>
          </w:p>
        </w:tc>
      </w:tr>
      <w:tr w:rsidR="009A4519" w:rsidRPr="00C74067" w14:paraId="36604588" w14:textId="77777777" w:rsidTr="003A3310">
        <w:trPr>
          <w:trHeight w:val="444"/>
        </w:trPr>
        <w:tc>
          <w:tcPr>
            <w:tcW w:w="1751" w:type="dxa"/>
            <w:hideMark/>
          </w:tcPr>
          <w:p w14:paraId="5926A208"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Power/Influence</w:t>
            </w:r>
          </w:p>
        </w:tc>
        <w:tc>
          <w:tcPr>
            <w:tcW w:w="1554" w:type="dxa"/>
            <w:hideMark/>
          </w:tcPr>
          <w:p w14:paraId="3A22E8FE"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93" w:type="dxa"/>
            <w:hideMark/>
          </w:tcPr>
          <w:p w14:paraId="68513B2D"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1701" w:type="dxa"/>
            <w:hideMark/>
          </w:tcPr>
          <w:p w14:paraId="0F582490"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2127" w:type="dxa"/>
            <w:hideMark/>
          </w:tcPr>
          <w:p w14:paraId="437F5B6A"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409" w:type="dxa"/>
            <w:hideMark/>
          </w:tcPr>
          <w:p w14:paraId="07E2C6B4"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21EDAF06"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p>
        </w:tc>
      </w:tr>
      <w:tr w:rsidR="009A4519" w:rsidRPr="00C74067" w14:paraId="2EA9590E" w14:textId="77777777" w:rsidTr="003A3310">
        <w:trPr>
          <w:trHeight w:val="417"/>
        </w:trPr>
        <w:tc>
          <w:tcPr>
            <w:tcW w:w="1751" w:type="dxa"/>
            <w:hideMark/>
          </w:tcPr>
          <w:p w14:paraId="26584FC5"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Trust</w:t>
            </w:r>
          </w:p>
        </w:tc>
        <w:tc>
          <w:tcPr>
            <w:tcW w:w="1554" w:type="dxa"/>
            <w:hideMark/>
          </w:tcPr>
          <w:p w14:paraId="24F8F87B"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93" w:type="dxa"/>
            <w:hideMark/>
          </w:tcPr>
          <w:p w14:paraId="7E615E32"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01" w:type="dxa"/>
            <w:hideMark/>
          </w:tcPr>
          <w:p w14:paraId="7867AA5C"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2127" w:type="dxa"/>
            <w:hideMark/>
          </w:tcPr>
          <w:p w14:paraId="3BFF718D"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2409" w:type="dxa"/>
            <w:hideMark/>
          </w:tcPr>
          <w:p w14:paraId="51B3F7E0"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00393B6C"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p>
        </w:tc>
      </w:tr>
      <w:tr w:rsidR="009A4519" w:rsidRPr="00C74067" w14:paraId="38DECDBB" w14:textId="77777777" w:rsidTr="003A3310">
        <w:trPr>
          <w:trHeight w:val="339"/>
        </w:trPr>
        <w:tc>
          <w:tcPr>
            <w:tcW w:w="1751" w:type="dxa"/>
            <w:hideMark/>
          </w:tcPr>
          <w:p w14:paraId="31CA381E"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Personal Skills</w:t>
            </w:r>
          </w:p>
        </w:tc>
        <w:tc>
          <w:tcPr>
            <w:tcW w:w="1554" w:type="dxa"/>
            <w:hideMark/>
          </w:tcPr>
          <w:p w14:paraId="35D7AA72"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1793" w:type="dxa"/>
            <w:hideMark/>
          </w:tcPr>
          <w:p w14:paraId="2DB29F32"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1701" w:type="dxa"/>
            <w:hideMark/>
          </w:tcPr>
          <w:p w14:paraId="38921B74"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127" w:type="dxa"/>
            <w:hideMark/>
          </w:tcPr>
          <w:p w14:paraId="58340642"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409" w:type="dxa"/>
            <w:hideMark/>
          </w:tcPr>
          <w:p w14:paraId="5EE0F900"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77BD6BD5"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p>
        </w:tc>
      </w:tr>
      <w:tr w:rsidR="009A4519" w:rsidRPr="00C74067" w14:paraId="76C8E4F7" w14:textId="77777777" w:rsidTr="003A3310">
        <w:trPr>
          <w:trHeight w:val="416"/>
        </w:trPr>
        <w:tc>
          <w:tcPr>
            <w:tcW w:w="1751" w:type="dxa"/>
            <w:hideMark/>
          </w:tcPr>
          <w:p w14:paraId="56874271"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Social Skills</w:t>
            </w:r>
          </w:p>
        </w:tc>
        <w:tc>
          <w:tcPr>
            <w:tcW w:w="1554" w:type="dxa"/>
            <w:hideMark/>
          </w:tcPr>
          <w:p w14:paraId="1E0CDC25"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1793" w:type="dxa"/>
            <w:hideMark/>
          </w:tcPr>
          <w:p w14:paraId="6E662AEA"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1701" w:type="dxa"/>
            <w:hideMark/>
          </w:tcPr>
          <w:p w14:paraId="60894B0B"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127" w:type="dxa"/>
            <w:hideMark/>
          </w:tcPr>
          <w:p w14:paraId="0E10BE8A"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409" w:type="dxa"/>
            <w:hideMark/>
          </w:tcPr>
          <w:p w14:paraId="336A69EF"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146EB956"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p>
        </w:tc>
      </w:tr>
      <w:tr w:rsidR="009A4519" w:rsidRPr="00C74067" w14:paraId="368D6551" w14:textId="77777777" w:rsidTr="003A3310">
        <w:trPr>
          <w:trHeight w:val="494"/>
        </w:trPr>
        <w:tc>
          <w:tcPr>
            <w:tcW w:w="1751" w:type="dxa"/>
            <w:hideMark/>
          </w:tcPr>
          <w:p w14:paraId="1404D7F0"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Collaborative</w:t>
            </w:r>
          </w:p>
        </w:tc>
        <w:tc>
          <w:tcPr>
            <w:tcW w:w="1554" w:type="dxa"/>
            <w:hideMark/>
          </w:tcPr>
          <w:p w14:paraId="18DCBD93"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93" w:type="dxa"/>
            <w:hideMark/>
          </w:tcPr>
          <w:p w14:paraId="67616A65"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01" w:type="dxa"/>
            <w:hideMark/>
          </w:tcPr>
          <w:p w14:paraId="1F3B9529"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127" w:type="dxa"/>
            <w:hideMark/>
          </w:tcPr>
          <w:p w14:paraId="4BD61205"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p>
        </w:tc>
        <w:tc>
          <w:tcPr>
            <w:tcW w:w="2409" w:type="dxa"/>
            <w:hideMark/>
          </w:tcPr>
          <w:p w14:paraId="6E7E38A2"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7B4F917D"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p>
        </w:tc>
      </w:tr>
      <w:tr w:rsidR="009A4519" w:rsidRPr="00C74067" w14:paraId="09EB350F" w14:textId="77777777" w:rsidTr="003A3310">
        <w:trPr>
          <w:trHeight w:val="590"/>
        </w:trPr>
        <w:tc>
          <w:tcPr>
            <w:tcW w:w="1751" w:type="dxa"/>
            <w:hideMark/>
          </w:tcPr>
          <w:p w14:paraId="6974A678" w14:textId="77777777" w:rsidR="009A4519" w:rsidRPr="00C74067" w:rsidRDefault="009A4519" w:rsidP="003A3310">
            <w:pPr>
              <w:spacing w:line="240" w:lineRule="auto"/>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b/>
                <w:bCs/>
                <w:color w:val="000000"/>
                <w:sz w:val="20"/>
                <w:szCs w:val="20"/>
                <w:lang w:eastAsia="ja-JP"/>
              </w:rPr>
              <w:t>Effic</w:t>
            </w:r>
            <w:r>
              <w:rPr>
                <w:rFonts w:asciiTheme="majorBidi" w:eastAsia="Times New Roman" w:hAnsiTheme="majorBidi" w:cstheme="majorBidi"/>
                <w:b/>
                <w:bCs/>
                <w:color w:val="000000"/>
                <w:sz w:val="20"/>
                <w:szCs w:val="20"/>
                <w:lang w:eastAsia="ja-JP"/>
              </w:rPr>
              <w:t xml:space="preserve">ient </w:t>
            </w:r>
            <w:r w:rsidRPr="00C74067">
              <w:rPr>
                <w:rFonts w:asciiTheme="majorBidi" w:eastAsia="Times New Roman" w:hAnsiTheme="majorBidi" w:cstheme="majorBidi"/>
                <w:b/>
                <w:bCs/>
                <w:color w:val="000000"/>
                <w:sz w:val="20"/>
                <w:szCs w:val="20"/>
                <w:lang w:eastAsia="ja-JP"/>
              </w:rPr>
              <w:t>communication</w:t>
            </w:r>
          </w:p>
        </w:tc>
        <w:tc>
          <w:tcPr>
            <w:tcW w:w="1554" w:type="dxa"/>
            <w:hideMark/>
          </w:tcPr>
          <w:p w14:paraId="3B2345D3"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93" w:type="dxa"/>
            <w:hideMark/>
          </w:tcPr>
          <w:p w14:paraId="533A8FA2"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01" w:type="dxa"/>
            <w:hideMark/>
          </w:tcPr>
          <w:p w14:paraId="08A52DD8"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127" w:type="dxa"/>
            <w:hideMark/>
          </w:tcPr>
          <w:p w14:paraId="43DC71D7"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409" w:type="dxa"/>
            <w:hideMark/>
          </w:tcPr>
          <w:p w14:paraId="7B080BAF"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689" w:type="dxa"/>
          </w:tcPr>
          <w:p w14:paraId="7EB53CD2"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9A4519" w:rsidRPr="00C74067" w14:paraId="75808AA4" w14:textId="77777777" w:rsidTr="003A3310">
        <w:trPr>
          <w:trHeight w:val="568"/>
        </w:trPr>
        <w:tc>
          <w:tcPr>
            <w:tcW w:w="1751" w:type="dxa"/>
            <w:hideMark/>
          </w:tcPr>
          <w:p w14:paraId="1F5F422A" w14:textId="77777777" w:rsidR="009A4519" w:rsidRPr="00C74067" w:rsidRDefault="009A4519" w:rsidP="003A3310">
            <w:pPr>
              <w:spacing w:line="240" w:lineRule="auto"/>
              <w:rPr>
                <w:rFonts w:asciiTheme="majorBidi" w:eastAsia="Times New Roman" w:hAnsiTheme="majorBidi" w:cstheme="majorBidi"/>
                <w:color w:val="000000"/>
                <w:sz w:val="20"/>
                <w:szCs w:val="20"/>
                <w:lang w:eastAsia="ja-JP"/>
              </w:rPr>
            </w:pPr>
            <w:r>
              <w:rPr>
                <w:rFonts w:asciiTheme="majorBidi" w:eastAsia="Times New Roman" w:hAnsiTheme="majorBidi" w:cstheme="majorBidi"/>
                <w:b/>
                <w:bCs/>
                <w:color w:val="000000"/>
                <w:sz w:val="20"/>
                <w:szCs w:val="20"/>
                <w:lang w:eastAsia="ja-JP"/>
              </w:rPr>
              <w:t>Exchanging k</w:t>
            </w:r>
            <w:r w:rsidRPr="00C74067">
              <w:rPr>
                <w:rFonts w:asciiTheme="majorBidi" w:eastAsia="Times New Roman" w:hAnsiTheme="majorBidi" w:cstheme="majorBidi"/>
                <w:b/>
                <w:bCs/>
                <w:color w:val="000000"/>
                <w:sz w:val="20"/>
                <w:szCs w:val="20"/>
                <w:lang w:eastAsia="ja-JP"/>
              </w:rPr>
              <w:t xml:space="preserve">nowledge </w:t>
            </w:r>
          </w:p>
        </w:tc>
        <w:tc>
          <w:tcPr>
            <w:tcW w:w="1554" w:type="dxa"/>
            <w:hideMark/>
          </w:tcPr>
          <w:p w14:paraId="247A0433"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93" w:type="dxa"/>
            <w:hideMark/>
          </w:tcPr>
          <w:p w14:paraId="77FFE22E"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01" w:type="dxa"/>
            <w:hideMark/>
          </w:tcPr>
          <w:p w14:paraId="2E94EDC2"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127" w:type="dxa"/>
            <w:hideMark/>
          </w:tcPr>
          <w:p w14:paraId="2271E672"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409" w:type="dxa"/>
            <w:hideMark/>
          </w:tcPr>
          <w:p w14:paraId="06A27B62"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689" w:type="dxa"/>
          </w:tcPr>
          <w:p w14:paraId="22641B85" w14:textId="77777777" w:rsidR="009A4519" w:rsidRPr="00C74067"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9A4519" w:rsidRPr="00C74067" w14:paraId="4ED66C7F" w14:textId="77777777" w:rsidTr="003A3310">
        <w:trPr>
          <w:trHeight w:val="437"/>
        </w:trPr>
        <w:tc>
          <w:tcPr>
            <w:tcW w:w="1751" w:type="dxa"/>
          </w:tcPr>
          <w:p w14:paraId="5F53A0CD"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Visionary</w:t>
            </w:r>
          </w:p>
        </w:tc>
        <w:tc>
          <w:tcPr>
            <w:tcW w:w="1554" w:type="dxa"/>
          </w:tcPr>
          <w:p w14:paraId="264CAF9E"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93" w:type="dxa"/>
          </w:tcPr>
          <w:p w14:paraId="66F9FD63"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01" w:type="dxa"/>
          </w:tcPr>
          <w:p w14:paraId="1F7AB9A0"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127" w:type="dxa"/>
          </w:tcPr>
          <w:p w14:paraId="422FEFDD"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409" w:type="dxa"/>
          </w:tcPr>
          <w:p w14:paraId="4411C8BA"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689" w:type="dxa"/>
          </w:tcPr>
          <w:p w14:paraId="794E606F" w14:textId="77777777" w:rsidR="009A4519" w:rsidRPr="00C74067" w:rsidDel="009315F8"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9A4519" w:rsidRPr="00C74067" w14:paraId="6E9132D6" w14:textId="77777777" w:rsidTr="003A3310">
        <w:trPr>
          <w:trHeight w:val="414"/>
        </w:trPr>
        <w:tc>
          <w:tcPr>
            <w:tcW w:w="1751" w:type="dxa"/>
          </w:tcPr>
          <w:p w14:paraId="130D2CD1"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Pr>
                <w:rFonts w:asciiTheme="majorBidi" w:eastAsia="Times New Roman" w:hAnsiTheme="majorBidi" w:cstheme="majorBidi"/>
                <w:b/>
                <w:bCs/>
                <w:color w:val="000000"/>
                <w:sz w:val="20"/>
                <w:szCs w:val="20"/>
                <w:lang w:eastAsia="ja-JP"/>
              </w:rPr>
              <w:t>Personal</w:t>
            </w:r>
            <w:r w:rsidRPr="00C74067">
              <w:rPr>
                <w:rFonts w:asciiTheme="majorBidi" w:eastAsia="Times New Roman" w:hAnsiTheme="majorBidi" w:cstheme="majorBidi"/>
                <w:b/>
                <w:bCs/>
                <w:color w:val="000000"/>
                <w:sz w:val="20"/>
                <w:szCs w:val="20"/>
                <w:lang w:eastAsia="ja-JP"/>
              </w:rPr>
              <w:t xml:space="preserve"> skills</w:t>
            </w:r>
          </w:p>
        </w:tc>
        <w:tc>
          <w:tcPr>
            <w:tcW w:w="1554" w:type="dxa"/>
          </w:tcPr>
          <w:p w14:paraId="7B7CF7E2"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93" w:type="dxa"/>
          </w:tcPr>
          <w:p w14:paraId="043E8E85"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01" w:type="dxa"/>
          </w:tcPr>
          <w:p w14:paraId="6EEE29B4"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127" w:type="dxa"/>
          </w:tcPr>
          <w:p w14:paraId="41C2D0BB"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409" w:type="dxa"/>
          </w:tcPr>
          <w:p w14:paraId="69CE76F7"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689" w:type="dxa"/>
          </w:tcPr>
          <w:p w14:paraId="30B6C430" w14:textId="77777777" w:rsidR="009A4519" w:rsidRPr="00C74067" w:rsidDel="009315F8"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9A4519" w:rsidRPr="00C74067" w14:paraId="5E7E0452" w14:textId="77777777" w:rsidTr="003A3310">
        <w:trPr>
          <w:trHeight w:val="548"/>
        </w:trPr>
        <w:tc>
          <w:tcPr>
            <w:tcW w:w="1751" w:type="dxa"/>
          </w:tcPr>
          <w:p w14:paraId="53582DEF"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Innovative</w:t>
            </w:r>
            <w:r>
              <w:rPr>
                <w:rFonts w:asciiTheme="majorBidi" w:eastAsia="Times New Roman" w:hAnsiTheme="majorBidi" w:cstheme="majorBidi"/>
                <w:b/>
                <w:bCs/>
                <w:color w:val="000000"/>
                <w:sz w:val="20"/>
                <w:szCs w:val="20"/>
                <w:lang w:eastAsia="ja-JP"/>
              </w:rPr>
              <w:t xml:space="preserve"> solutions </w:t>
            </w:r>
          </w:p>
        </w:tc>
        <w:tc>
          <w:tcPr>
            <w:tcW w:w="1554" w:type="dxa"/>
          </w:tcPr>
          <w:p w14:paraId="78E6FCC4"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93" w:type="dxa"/>
          </w:tcPr>
          <w:p w14:paraId="507BEE54"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01" w:type="dxa"/>
          </w:tcPr>
          <w:p w14:paraId="3D72E18F"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127" w:type="dxa"/>
          </w:tcPr>
          <w:p w14:paraId="7B440B01"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409" w:type="dxa"/>
          </w:tcPr>
          <w:p w14:paraId="7C672051"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689" w:type="dxa"/>
          </w:tcPr>
          <w:p w14:paraId="1B4FC67A" w14:textId="77777777" w:rsidR="009A4519" w:rsidRPr="00C74067" w:rsidDel="009315F8"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9A4519" w:rsidRPr="00C74067" w14:paraId="44E0B24D" w14:textId="77777777" w:rsidTr="003A3310">
        <w:trPr>
          <w:trHeight w:val="556"/>
        </w:trPr>
        <w:tc>
          <w:tcPr>
            <w:tcW w:w="1751" w:type="dxa"/>
          </w:tcPr>
          <w:p w14:paraId="23789B00"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Pr>
                <w:rFonts w:asciiTheme="majorBidi" w:eastAsia="Times New Roman" w:hAnsiTheme="majorBidi" w:cstheme="majorBidi"/>
                <w:b/>
                <w:bCs/>
                <w:color w:val="000000"/>
                <w:sz w:val="20"/>
                <w:szCs w:val="20"/>
                <w:lang w:eastAsia="ja-JP"/>
              </w:rPr>
              <w:t>Diversified</w:t>
            </w:r>
            <w:r w:rsidRPr="00C74067">
              <w:rPr>
                <w:rFonts w:asciiTheme="majorBidi" w:eastAsia="Times New Roman" w:hAnsiTheme="majorBidi" w:cstheme="majorBidi"/>
                <w:b/>
                <w:bCs/>
                <w:color w:val="000000"/>
                <w:sz w:val="20"/>
                <w:szCs w:val="20"/>
                <w:lang w:eastAsia="ja-JP"/>
              </w:rPr>
              <w:t xml:space="preserve"> traits</w:t>
            </w:r>
          </w:p>
        </w:tc>
        <w:tc>
          <w:tcPr>
            <w:tcW w:w="1554" w:type="dxa"/>
          </w:tcPr>
          <w:p w14:paraId="64DF2757"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93" w:type="dxa"/>
          </w:tcPr>
          <w:p w14:paraId="5FF5145D"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01" w:type="dxa"/>
          </w:tcPr>
          <w:p w14:paraId="581B12DE"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127" w:type="dxa"/>
          </w:tcPr>
          <w:p w14:paraId="21AFBBBF"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409" w:type="dxa"/>
          </w:tcPr>
          <w:p w14:paraId="6DC253D8"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689" w:type="dxa"/>
          </w:tcPr>
          <w:p w14:paraId="53176DEB" w14:textId="77777777" w:rsidR="009A4519" w:rsidRPr="00C74067" w:rsidDel="009315F8"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9A4519" w:rsidRPr="00C74067" w14:paraId="0399DF39" w14:textId="77777777" w:rsidTr="003A3310">
        <w:trPr>
          <w:trHeight w:val="422"/>
        </w:trPr>
        <w:tc>
          <w:tcPr>
            <w:tcW w:w="1751" w:type="dxa"/>
          </w:tcPr>
          <w:p w14:paraId="7B251D52" w14:textId="77777777" w:rsidR="009A4519" w:rsidRPr="00C74067" w:rsidRDefault="009A4519" w:rsidP="003A3310">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In</w:t>
            </w:r>
            <w:r>
              <w:rPr>
                <w:rFonts w:asciiTheme="majorBidi" w:eastAsia="Times New Roman" w:hAnsiTheme="majorBidi" w:cstheme="majorBidi"/>
                <w:b/>
                <w:bCs/>
                <w:color w:val="000000"/>
                <w:sz w:val="20"/>
                <w:szCs w:val="20"/>
                <w:lang w:eastAsia="ja-JP"/>
              </w:rPr>
              <w:t xml:space="preserve">spiring </w:t>
            </w:r>
          </w:p>
        </w:tc>
        <w:tc>
          <w:tcPr>
            <w:tcW w:w="1554" w:type="dxa"/>
          </w:tcPr>
          <w:p w14:paraId="59E2BB76"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93" w:type="dxa"/>
          </w:tcPr>
          <w:p w14:paraId="6A3E94A0"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1701" w:type="dxa"/>
          </w:tcPr>
          <w:p w14:paraId="7DD8BA81"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127" w:type="dxa"/>
          </w:tcPr>
          <w:p w14:paraId="7E77D4C8"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409" w:type="dxa"/>
          </w:tcPr>
          <w:p w14:paraId="562AE87A" w14:textId="77777777" w:rsidR="009A4519" w:rsidRPr="00C74067" w:rsidRDefault="009A4519" w:rsidP="003A3310">
            <w:pPr>
              <w:spacing w:line="240" w:lineRule="auto"/>
              <w:jc w:val="center"/>
              <w:rPr>
                <w:rFonts w:asciiTheme="majorBidi" w:eastAsia="Times New Roman" w:hAnsiTheme="majorBidi" w:cstheme="majorBidi"/>
                <w:color w:val="000000"/>
                <w:sz w:val="20"/>
                <w:szCs w:val="20"/>
                <w:lang w:eastAsia="ja-JP"/>
              </w:rPr>
            </w:pPr>
          </w:p>
        </w:tc>
        <w:tc>
          <w:tcPr>
            <w:tcW w:w="2689" w:type="dxa"/>
          </w:tcPr>
          <w:p w14:paraId="472578D8" w14:textId="77777777" w:rsidR="009A4519" w:rsidRPr="00C74067" w:rsidDel="009315F8" w:rsidRDefault="009A4519" w:rsidP="003A3310">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bl>
    <w:p w14:paraId="2B0EE805" w14:textId="77777777" w:rsidR="009A4519" w:rsidRDefault="009A4519" w:rsidP="009A4519">
      <w:pPr>
        <w:spacing w:line="360" w:lineRule="auto"/>
        <w:jc w:val="both"/>
        <w:rPr>
          <w:rFonts w:asciiTheme="majorBidi" w:eastAsiaTheme="minorHAnsi" w:hAnsiTheme="majorBidi" w:cstheme="majorBidi"/>
          <w:color w:val="000000" w:themeColor="text1"/>
          <w:sz w:val="20"/>
          <w:szCs w:val="20"/>
          <w:lang w:eastAsia="en-US"/>
        </w:rPr>
      </w:pPr>
    </w:p>
    <w:p w14:paraId="41153EA3" w14:textId="75E7CD92" w:rsidR="009A4519" w:rsidRDefault="009A4519" w:rsidP="009A4519">
      <w:pPr>
        <w:spacing w:line="360" w:lineRule="auto"/>
        <w:jc w:val="both"/>
        <w:rPr>
          <w:rFonts w:asciiTheme="majorBidi" w:eastAsiaTheme="minorHAnsi" w:hAnsiTheme="majorBidi" w:cstheme="majorBidi"/>
          <w:color w:val="000000" w:themeColor="text1"/>
          <w:sz w:val="20"/>
          <w:szCs w:val="20"/>
          <w:lang w:eastAsia="en-US"/>
        </w:rPr>
        <w:sectPr w:rsidR="009A4519" w:rsidSect="00C74067">
          <w:pgSz w:w="16840" w:h="11900" w:orient="landscape"/>
          <w:pgMar w:top="1440" w:right="1440" w:bottom="1440" w:left="1440" w:header="720" w:footer="720" w:gutter="0"/>
          <w:cols w:space="720"/>
          <w:docGrid w:linePitch="360"/>
        </w:sectPr>
      </w:pPr>
    </w:p>
    <w:p w14:paraId="4D1EE73B" w14:textId="03A35E88" w:rsidR="009A4519" w:rsidRPr="009A4519" w:rsidRDefault="009A4519" w:rsidP="009A4519">
      <w:pPr>
        <w:pStyle w:val="ListParagraph"/>
        <w:numPr>
          <w:ilvl w:val="0"/>
          <w:numId w:val="1"/>
        </w:numPr>
        <w:spacing w:line="276" w:lineRule="auto"/>
        <w:jc w:val="both"/>
        <w:rPr>
          <w:rFonts w:asciiTheme="majorBidi" w:hAnsiTheme="majorBidi" w:cstheme="majorBidi"/>
          <w:b/>
          <w:bCs/>
        </w:rPr>
      </w:pPr>
      <w:r w:rsidRPr="009A4519">
        <w:rPr>
          <w:rFonts w:asciiTheme="majorBidi" w:hAnsiTheme="majorBidi" w:cstheme="majorBidi"/>
          <w:b/>
          <w:bCs/>
        </w:rPr>
        <w:lastRenderedPageBreak/>
        <w:t xml:space="preserve">Contribution, limitations and future research </w:t>
      </w:r>
    </w:p>
    <w:p w14:paraId="014A7F1E" w14:textId="59B5F90A" w:rsidR="009A4519" w:rsidRPr="009A4519" w:rsidRDefault="009A4519" w:rsidP="009A4519">
      <w:pPr>
        <w:spacing w:line="276" w:lineRule="auto"/>
        <w:jc w:val="both"/>
        <w:rPr>
          <w:rFonts w:asciiTheme="majorBidi" w:hAnsiTheme="majorBidi" w:cstheme="majorBidi"/>
          <w:color w:val="000000" w:themeColor="text1"/>
          <w:shd w:val="clear" w:color="auto" w:fill="FFFFFF"/>
        </w:rPr>
        <w:sectPr w:rsidR="009A4519" w:rsidRPr="009A4519">
          <w:pgSz w:w="11906" w:h="16838"/>
          <w:pgMar w:top="1440" w:right="1440" w:bottom="1440" w:left="1440" w:header="708" w:footer="708" w:gutter="0"/>
          <w:cols w:space="708"/>
          <w:docGrid w:linePitch="360"/>
        </w:sectPr>
      </w:pPr>
      <w:r>
        <w:rPr>
          <w:rFonts w:asciiTheme="majorBidi" w:hAnsiTheme="majorBidi" w:cstheme="majorBidi"/>
          <w:color w:val="000000" w:themeColor="text1"/>
        </w:rPr>
        <w:t xml:space="preserve">The Energy industry is challenged to transform and contribute towards implementing UNSDGs. Companies operating in the Energy industry are obligated </w:t>
      </w:r>
      <w:r w:rsidRPr="00F14BA0">
        <w:rPr>
          <w:rFonts w:asciiTheme="majorBidi" w:hAnsiTheme="majorBidi" w:cstheme="majorBidi"/>
          <w:color w:val="000000" w:themeColor="text1"/>
        </w:rPr>
        <w:t xml:space="preserve">to </w:t>
      </w:r>
      <w:r>
        <w:rPr>
          <w:rFonts w:asciiTheme="majorBidi" w:hAnsiTheme="majorBidi" w:cstheme="majorBidi"/>
          <w:color w:val="000000" w:themeColor="text1"/>
        </w:rPr>
        <w:t>undergo large-scale organisational</w:t>
      </w:r>
      <w:r w:rsidRPr="00F14BA0">
        <w:rPr>
          <w:rFonts w:asciiTheme="majorBidi" w:hAnsiTheme="majorBidi" w:cstheme="majorBidi"/>
          <w:color w:val="000000" w:themeColor="text1"/>
        </w:rPr>
        <w:t xml:space="preserve"> changes to meet </w:t>
      </w:r>
      <w:r>
        <w:rPr>
          <w:rFonts w:asciiTheme="majorBidi" w:hAnsiTheme="majorBidi" w:cstheme="majorBidi"/>
          <w:color w:val="000000" w:themeColor="text1"/>
        </w:rPr>
        <w:t xml:space="preserve">UNSDGs </w:t>
      </w:r>
      <w:r w:rsidRPr="00F14BA0">
        <w:rPr>
          <w:rFonts w:asciiTheme="majorBidi" w:hAnsiTheme="majorBidi" w:cstheme="majorBidi"/>
          <w:color w:val="000000" w:themeColor="text1"/>
        </w:rPr>
        <w:t>targets by 20</w:t>
      </w:r>
      <w:r>
        <w:rPr>
          <w:rFonts w:asciiTheme="majorBidi" w:hAnsiTheme="majorBidi" w:cstheme="majorBidi"/>
          <w:color w:val="000000" w:themeColor="text1"/>
        </w:rPr>
        <w:t>5</w:t>
      </w:r>
      <w:r w:rsidRPr="00F14BA0">
        <w:rPr>
          <w:rFonts w:asciiTheme="majorBidi" w:hAnsiTheme="majorBidi" w:cstheme="majorBidi"/>
          <w:color w:val="000000" w:themeColor="text1"/>
        </w:rPr>
        <w:t xml:space="preserve">0. This requires </w:t>
      </w:r>
      <w:r>
        <w:rPr>
          <w:rFonts w:asciiTheme="majorBidi" w:hAnsiTheme="majorBidi" w:cstheme="majorBidi"/>
          <w:color w:val="000000" w:themeColor="text1"/>
        </w:rPr>
        <w:t xml:space="preserve">energy companies </w:t>
      </w:r>
      <w:r w:rsidRPr="00F14BA0">
        <w:rPr>
          <w:rFonts w:asciiTheme="majorBidi" w:hAnsiTheme="majorBidi" w:cstheme="majorBidi"/>
          <w:color w:val="000000" w:themeColor="text1"/>
        </w:rPr>
        <w:t xml:space="preserve">to undergo multiple </w:t>
      </w:r>
      <w:r>
        <w:rPr>
          <w:rFonts w:asciiTheme="majorBidi" w:hAnsiTheme="majorBidi" w:cstheme="majorBidi"/>
          <w:color w:val="000000" w:themeColor="text1"/>
        </w:rPr>
        <w:t>change</w:t>
      </w:r>
      <w:r w:rsidRPr="00F14BA0">
        <w:rPr>
          <w:rFonts w:asciiTheme="majorBidi" w:hAnsiTheme="majorBidi" w:cstheme="majorBidi"/>
          <w:color w:val="000000" w:themeColor="text1"/>
        </w:rPr>
        <w:t xml:space="preserve"> initiatives</w:t>
      </w:r>
      <w:r>
        <w:rPr>
          <w:rFonts w:asciiTheme="majorBidi" w:hAnsiTheme="majorBidi" w:cstheme="majorBidi"/>
          <w:color w:val="000000" w:themeColor="text1"/>
        </w:rPr>
        <w:t xml:space="preserve"> and transform their operations </w:t>
      </w:r>
      <w:r w:rsidRPr="00F14BA0">
        <w:rPr>
          <w:rFonts w:asciiTheme="majorBidi" w:hAnsiTheme="majorBidi" w:cstheme="majorBidi"/>
          <w:color w:val="000000" w:themeColor="text1"/>
        </w:rPr>
        <w:t xml:space="preserve">to </w:t>
      </w:r>
      <w:r>
        <w:rPr>
          <w:rFonts w:asciiTheme="majorBidi" w:hAnsiTheme="majorBidi" w:cstheme="majorBidi"/>
          <w:color w:val="000000" w:themeColor="text1"/>
        </w:rPr>
        <w:t>efficiently implement those changes</w:t>
      </w:r>
      <w:r w:rsidR="00EC3F12">
        <w:rPr>
          <w:rFonts w:asciiTheme="majorBidi" w:hAnsiTheme="majorBidi" w:cstheme="majorBidi"/>
          <w:color w:val="000000" w:themeColor="text1"/>
        </w:rPr>
        <w:t xml:space="preserve"> together. </w:t>
      </w:r>
      <w:r w:rsidRPr="00F14BA0">
        <w:rPr>
          <w:rFonts w:asciiTheme="majorBidi" w:hAnsiTheme="majorBidi" w:cstheme="majorBidi"/>
          <w:color w:val="000000" w:themeColor="text1"/>
        </w:rPr>
        <w:t xml:space="preserve">This paper </w:t>
      </w:r>
      <w:r w:rsidR="00EC3F12">
        <w:rPr>
          <w:rFonts w:asciiTheme="majorBidi" w:hAnsiTheme="majorBidi" w:cstheme="majorBidi"/>
          <w:color w:val="000000" w:themeColor="text1"/>
        </w:rPr>
        <w:t xml:space="preserve">drew from earlier and ongoing research to provide </w:t>
      </w:r>
      <w:r w:rsidRPr="00F14BA0">
        <w:rPr>
          <w:rFonts w:asciiTheme="majorBidi" w:hAnsiTheme="majorBidi" w:cstheme="majorBidi"/>
          <w:color w:val="000000" w:themeColor="text1"/>
        </w:rPr>
        <w:t xml:space="preserve">insights on </w:t>
      </w:r>
      <w:r>
        <w:rPr>
          <w:rFonts w:asciiTheme="majorBidi" w:hAnsiTheme="majorBidi" w:cstheme="majorBidi"/>
          <w:color w:val="000000" w:themeColor="text1"/>
        </w:rPr>
        <w:t>Transformation</w:t>
      </w:r>
      <w:r w:rsidR="00EC3F12">
        <w:rPr>
          <w:rFonts w:asciiTheme="majorBidi" w:hAnsiTheme="majorBidi" w:cstheme="majorBidi"/>
          <w:color w:val="000000" w:themeColor="text1"/>
        </w:rPr>
        <w:t>al</w:t>
      </w:r>
      <w:r>
        <w:rPr>
          <w:rFonts w:asciiTheme="majorBidi" w:hAnsiTheme="majorBidi" w:cstheme="majorBidi"/>
          <w:color w:val="000000" w:themeColor="text1"/>
        </w:rPr>
        <w:t xml:space="preserve"> N</w:t>
      </w:r>
      <w:r w:rsidRPr="00F14BA0">
        <w:rPr>
          <w:rFonts w:asciiTheme="majorBidi" w:hAnsiTheme="majorBidi" w:cstheme="majorBidi"/>
          <w:color w:val="000000" w:themeColor="text1"/>
        </w:rPr>
        <w:t xml:space="preserve">etwork </w:t>
      </w:r>
      <w:r>
        <w:rPr>
          <w:rFonts w:asciiTheme="majorBidi" w:hAnsiTheme="majorBidi" w:cstheme="majorBidi"/>
          <w:color w:val="000000" w:themeColor="text1"/>
        </w:rPr>
        <w:t>L</w:t>
      </w:r>
      <w:r w:rsidRPr="00F14BA0">
        <w:rPr>
          <w:rFonts w:asciiTheme="majorBidi" w:hAnsiTheme="majorBidi" w:cstheme="majorBidi"/>
          <w:color w:val="000000" w:themeColor="text1"/>
        </w:rPr>
        <w:t xml:space="preserve">eadership </w:t>
      </w:r>
      <w:r>
        <w:rPr>
          <w:rFonts w:asciiTheme="majorBidi" w:hAnsiTheme="majorBidi" w:cstheme="majorBidi"/>
          <w:color w:val="000000" w:themeColor="text1"/>
        </w:rPr>
        <w:t>as a leadership approach that enhances and facilitates organisations</w:t>
      </w:r>
      <w:r w:rsidR="00EC3F12">
        <w:rPr>
          <w:rFonts w:asciiTheme="majorBidi" w:hAnsiTheme="majorBidi" w:cstheme="majorBidi"/>
          <w:color w:val="000000" w:themeColor="text1"/>
        </w:rPr>
        <w:t xml:space="preserve"> that have been adversely challenged to change and become greener in their energy production to develop</w:t>
      </w:r>
      <w:r>
        <w:rPr>
          <w:rFonts w:asciiTheme="majorBidi" w:hAnsiTheme="majorBidi" w:cstheme="majorBidi"/>
          <w:color w:val="000000" w:themeColor="text1"/>
        </w:rPr>
        <w:t xml:space="preserve"> resilience</w:t>
      </w:r>
      <w:r w:rsidRPr="00F14BA0">
        <w:rPr>
          <w:rFonts w:asciiTheme="majorBidi" w:hAnsiTheme="majorBidi" w:cstheme="majorBidi"/>
          <w:color w:val="000000" w:themeColor="text1"/>
        </w:rPr>
        <w:t>. It contributes to existing literature by exp</w:t>
      </w:r>
      <w:r>
        <w:rPr>
          <w:rFonts w:asciiTheme="majorBidi" w:hAnsiTheme="majorBidi" w:cstheme="majorBidi"/>
          <w:color w:val="000000" w:themeColor="text1"/>
        </w:rPr>
        <w:t>loring Transformation</w:t>
      </w:r>
      <w:r w:rsidR="00EC3F12">
        <w:rPr>
          <w:rFonts w:asciiTheme="majorBidi" w:hAnsiTheme="majorBidi" w:cstheme="majorBidi"/>
          <w:color w:val="000000" w:themeColor="text1"/>
        </w:rPr>
        <w:t>al</w:t>
      </w:r>
      <w:r w:rsidRPr="00F14BA0">
        <w:rPr>
          <w:rFonts w:asciiTheme="majorBidi" w:hAnsiTheme="majorBidi" w:cstheme="majorBidi"/>
          <w:color w:val="000000" w:themeColor="text1"/>
        </w:rPr>
        <w:t xml:space="preserve"> </w:t>
      </w:r>
      <w:r>
        <w:rPr>
          <w:rFonts w:asciiTheme="majorBidi" w:hAnsiTheme="majorBidi" w:cstheme="majorBidi"/>
          <w:color w:val="000000" w:themeColor="text1"/>
        </w:rPr>
        <w:t>N</w:t>
      </w:r>
      <w:r w:rsidRPr="00F14BA0">
        <w:rPr>
          <w:rFonts w:asciiTheme="majorBidi" w:hAnsiTheme="majorBidi" w:cstheme="majorBidi"/>
          <w:color w:val="000000" w:themeColor="text1"/>
        </w:rPr>
        <w:t xml:space="preserve">etwork </w:t>
      </w:r>
      <w:r>
        <w:rPr>
          <w:rFonts w:asciiTheme="majorBidi" w:hAnsiTheme="majorBidi" w:cstheme="majorBidi"/>
          <w:color w:val="000000" w:themeColor="text1"/>
        </w:rPr>
        <w:t>L</w:t>
      </w:r>
      <w:r w:rsidRPr="00F14BA0">
        <w:rPr>
          <w:rFonts w:asciiTheme="majorBidi" w:hAnsiTheme="majorBidi" w:cstheme="majorBidi"/>
          <w:color w:val="000000" w:themeColor="text1"/>
        </w:rPr>
        <w:t xml:space="preserve">eadership </w:t>
      </w:r>
      <w:r>
        <w:rPr>
          <w:rFonts w:asciiTheme="majorBidi" w:hAnsiTheme="majorBidi" w:cstheme="majorBidi"/>
          <w:color w:val="000000" w:themeColor="text1"/>
        </w:rPr>
        <w:t>in SDG challenged firms and</w:t>
      </w:r>
      <w:r w:rsidRPr="00F14BA0">
        <w:rPr>
          <w:rFonts w:asciiTheme="majorBidi" w:hAnsiTheme="majorBidi" w:cstheme="majorBidi"/>
          <w:color w:val="000000" w:themeColor="text1"/>
        </w:rPr>
        <w:t xml:space="preserve"> identifying Transformation</w:t>
      </w:r>
      <w:r w:rsidR="00EC3F12">
        <w:rPr>
          <w:rFonts w:asciiTheme="majorBidi" w:hAnsiTheme="majorBidi" w:cstheme="majorBidi"/>
          <w:color w:val="000000" w:themeColor="text1"/>
        </w:rPr>
        <w:t>al</w:t>
      </w:r>
      <w:r w:rsidRPr="00F14BA0">
        <w:rPr>
          <w:rFonts w:asciiTheme="majorBidi" w:hAnsiTheme="majorBidi" w:cstheme="majorBidi"/>
          <w:color w:val="000000" w:themeColor="text1"/>
        </w:rPr>
        <w:t xml:space="preserve"> Network Leadership</w:t>
      </w:r>
      <w:r>
        <w:rPr>
          <w:rFonts w:asciiTheme="majorBidi" w:hAnsiTheme="majorBidi" w:cstheme="majorBidi"/>
          <w:color w:val="000000" w:themeColor="text1"/>
        </w:rPr>
        <w:t xml:space="preserve"> as a </w:t>
      </w:r>
      <w:r w:rsidR="00EC3F12">
        <w:rPr>
          <w:rFonts w:asciiTheme="majorBidi" w:hAnsiTheme="majorBidi" w:cstheme="majorBidi"/>
          <w:color w:val="000000" w:themeColor="text1"/>
        </w:rPr>
        <w:t xml:space="preserve">form of </w:t>
      </w:r>
      <w:r>
        <w:rPr>
          <w:rFonts w:asciiTheme="majorBidi" w:hAnsiTheme="majorBidi" w:cstheme="majorBidi"/>
          <w:color w:val="000000" w:themeColor="text1"/>
        </w:rPr>
        <w:t>leadership that contributes positively towards organisational resilience</w:t>
      </w:r>
      <w:r w:rsidRPr="00F14BA0">
        <w:rPr>
          <w:rFonts w:asciiTheme="majorBidi" w:hAnsiTheme="majorBidi" w:cstheme="majorBidi"/>
          <w:color w:val="000000" w:themeColor="text1"/>
        </w:rPr>
        <w:t xml:space="preserve">. </w:t>
      </w:r>
      <w:r w:rsidR="00EC3F12">
        <w:rPr>
          <w:rFonts w:asciiTheme="majorBidi" w:hAnsiTheme="majorBidi" w:cstheme="majorBidi"/>
          <w:color w:val="000000" w:themeColor="text1"/>
        </w:rPr>
        <w:t>Additionally, such type of l</w:t>
      </w:r>
      <w:r w:rsidRPr="00F14BA0">
        <w:rPr>
          <w:rFonts w:asciiTheme="majorBidi" w:hAnsiTheme="majorBidi" w:cstheme="majorBidi"/>
          <w:color w:val="000000" w:themeColor="text1"/>
        </w:rPr>
        <w:t xml:space="preserve">eadership is </w:t>
      </w:r>
      <w:r w:rsidR="00EC3F12">
        <w:rPr>
          <w:rFonts w:asciiTheme="majorBidi" w:hAnsiTheme="majorBidi" w:cstheme="majorBidi"/>
          <w:color w:val="000000" w:themeColor="text1"/>
        </w:rPr>
        <w:t xml:space="preserve">an </w:t>
      </w:r>
      <w:r>
        <w:rPr>
          <w:rFonts w:asciiTheme="majorBidi" w:hAnsiTheme="majorBidi" w:cstheme="majorBidi"/>
          <w:color w:val="000000" w:themeColor="text1"/>
        </w:rPr>
        <w:t>efficient practice that contributes</w:t>
      </w:r>
      <w:r w:rsidRPr="00F14BA0">
        <w:rPr>
          <w:rFonts w:asciiTheme="majorBidi" w:hAnsiTheme="majorBidi" w:cstheme="majorBidi"/>
          <w:color w:val="000000" w:themeColor="text1"/>
        </w:rPr>
        <w:t xml:space="preserve"> towards </w:t>
      </w:r>
      <w:r>
        <w:rPr>
          <w:rFonts w:asciiTheme="majorBidi" w:hAnsiTheme="majorBidi" w:cstheme="majorBidi"/>
          <w:color w:val="000000" w:themeColor="text1"/>
        </w:rPr>
        <w:t>achieving organisational resilience in high reliability organisations</w:t>
      </w:r>
      <w:r w:rsidRPr="00F14BA0">
        <w:rPr>
          <w:rFonts w:asciiTheme="majorBidi" w:hAnsiTheme="majorBidi" w:cstheme="majorBidi"/>
          <w:color w:val="000000" w:themeColor="text1"/>
        </w:rPr>
        <w:t xml:space="preserve"> </w:t>
      </w:r>
      <w:r>
        <w:rPr>
          <w:rFonts w:asciiTheme="majorBidi" w:hAnsiTheme="majorBidi" w:cstheme="majorBidi"/>
          <w:color w:val="000000" w:themeColor="text1"/>
        </w:rPr>
        <w:t xml:space="preserve">where </w:t>
      </w:r>
      <w:r w:rsidRPr="00F14BA0">
        <w:rPr>
          <w:rFonts w:asciiTheme="majorBidi" w:hAnsiTheme="majorBidi" w:cstheme="majorBidi"/>
          <w:color w:val="000000" w:themeColor="text1"/>
        </w:rPr>
        <w:t xml:space="preserve">changes </w:t>
      </w:r>
      <w:r>
        <w:rPr>
          <w:rFonts w:asciiTheme="majorBidi" w:hAnsiTheme="majorBidi" w:cstheme="majorBidi"/>
          <w:color w:val="000000" w:themeColor="text1"/>
        </w:rPr>
        <w:t xml:space="preserve">are required to </w:t>
      </w:r>
      <w:r w:rsidR="00EC3F12">
        <w:rPr>
          <w:rFonts w:asciiTheme="majorBidi" w:hAnsiTheme="majorBidi" w:cstheme="majorBidi"/>
          <w:color w:val="000000" w:themeColor="text1"/>
        </w:rPr>
        <w:t xml:space="preserve">meet the </w:t>
      </w:r>
      <w:r>
        <w:rPr>
          <w:rFonts w:asciiTheme="majorBidi" w:hAnsiTheme="majorBidi" w:cstheme="majorBidi"/>
          <w:color w:val="000000" w:themeColor="text1"/>
        </w:rPr>
        <w:t>SDGs targets</w:t>
      </w:r>
      <w:r w:rsidRPr="00F14BA0">
        <w:rPr>
          <w:rFonts w:asciiTheme="majorBidi" w:hAnsiTheme="majorBidi" w:cstheme="majorBidi"/>
          <w:color w:val="000000" w:themeColor="text1"/>
        </w:rPr>
        <w:t xml:space="preserve">. </w:t>
      </w:r>
      <w:r w:rsidRPr="00F14BA0">
        <w:rPr>
          <w:rFonts w:asciiTheme="majorBidi" w:hAnsiTheme="majorBidi" w:cstheme="majorBidi"/>
        </w:rPr>
        <w:t xml:space="preserve">This study recognises its limitations:  the study is based on the single context of Bahrain </w:t>
      </w:r>
      <w:r>
        <w:rPr>
          <w:rFonts w:asciiTheme="majorBidi" w:hAnsiTheme="majorBidi" w:cstheme="majorBidi"/>
        </w:rPr>
        <w:t>Energy industry</w:t>
      </w:r>
      <w:r w:rsidRPr="00F14BA0">
        <w:rPr>
          <w:rFonts w:asciiTheme="majorBidi" w:hAnsiTheme="majorBidi" w:cstheme="majorBidi"/>
        </w:rPr>
        <w:t xml:space="preserve"> and data was collected from </w:t>
      </w:r>
      <w:r>
        <w:rPr>
          <w:rFonts w:asciiTheme="majorBidi" w:hAnsiTheme="majorBidi" w:cstheme="majorBidi"/>
        </w:rPr>
        <w:t>organisational</w:t>
      </w:r>
      <w:r w:rsidRPr="00F14BA0">
        <w:rPr>
          <w:rFonts w:asciiTheme="majorBidi" w:hAnsiTheme="majorBidi" w:cstheme="majorBidi"/>
        </w:rPr>
        <w:t xml:space="preserve"> leaders only. Gathering data from a broader swathe of employees may have provided greater levels of nuance in the findings. This paper opens interesting seams of future research in the organisational </w:t>
      </w:r>
      <w:r>
        <w:rPr>
          <w:rFonts w:asciiTheme="majorBidi" w:hAnsiTheme="majorBidi" w:cstheme="majorBidi"/>
        </w:rPr>
        <w:t>resilience</w:t>
      </w:r>
      <w:r w:rsidRPr="00F14BA0">
        <w:rPr>
          <w:rFonts w:asciiTheme="majorBidi" w:hAnsiTheme="majorBidi" w:cstheme="majorBidi"/>
        </w:rPr>
        <w:t xml:space="preserve"> and </w:t>
      </w:r>
      <w:r>
        <w:rPr>
          <w:rFonts w:asciiTheme="majorBidi" w:hAnsiTheme="majorBidi" w:cstheme="majorBidi"/>
        </w:rPr>
        <w:t xml:space="preserve">network-based </w:t>
      </w:r>
      <w:r w:rsidRPr="00F14BA0">
        <w:rPr>
          <w:rFonts w:asciiTheme="majorBidi" w:hAnsiTheme="majorBidi" w:cstheme="majorBidi"/>
        </w:rPr>
        <w:t>leadership domains</w:t>
      </w:r>
      <w:r w:rsidR="00EC3F12">
        <w:rPr>
          <w:rFonts w:asciiTheme="majorBidi" w:hAnsiTheme="majorBidi" w:cstheme="majorBidi"/>
        </w:rPr>
        <w:t xml:space="preserve">, </w:t>
      </w:r>
      <w:r w:rsidRPr="00F14BA0">
        <w:rPr>
          <w:rFonts w:asciiTheme="majorBidi" w:hAnsiTheme="majorBidi" w:cstheme="majorBidi"/>
        </w:rPr>
        <w:t>includ</w:t>
      </w:r>
      <w:r w:rsidR="00EC3F12">
        <w:rPr>
          <w:rFonts w:asciiTheme="majorBidi" w:hAnsiTheme="majorBidi" w:cstheme="majorBidi"/>
        </w:rPr>
        <w:t>ing, but not restricted to,</w:t>
      </w:r>
      <w:r w:rsidRPr="00F14BA0">
        <w:rPr>
          <w:rFonts w:asciiTheme="majorBidi" w:hAnsiTheme="majorBidi" w:cstheme="majorBidi"/>
        </w:rPr>
        <w:t xml:space="preserve"> the proactive formation of Transformation</w:t>
      </w:r>
      <w:r w:rsidR="00EC3F12">
        <w:rPr>
          <w:rFonts w:asciiTheme="majorBidi" w:hAnsiTheme="majorBidi" w:cstheme="majorBidi"/>
        </w:rPr>
        <w:t>al</w:t>
      </w:r>
      <w:r w:rsidRPr="00F14BA0">
        <w:rPr>
          <w:rFonts w:asciiTheme="majorBidi" w:hAnsiTheme="majorBidi" w:cstheme="majorBidi"/>
        </w:rPr>
        <w:t xml:space="preserve"> Network Leadership groups, the composition of Transformation</w:t>
      </w:r>
      <w:r w:rsidR="00EC3F12">
        <w:rPr>
          <w:rFonts w:asciiTheme="majorBidi" w:hAnsiTheme="majorBidi" w:cstheme="majorBidi"/>
        </w:rPr>
        <w:t>al</w:t>
      </w:r>
      <w:r w:rsidRPr="00F14BA0">
        <w:rPr>
          <w:rFonts w:asciiTheme="majorBidi" w:hAnsiTheme="majorBidi" w:cstheme="majorBidi"/>
        </w:rPr>
        <w:t xml:space="preserve"> Network Leadership groups and processes for maintaining and enhancing these networks over time. These studies </w:t>
      </w:r>
      <w:r w:rsidR="00EC3F12">
        <w:rPr>
          <w:rFonts w:asciiTheme="majorBidi" w:hAnsiTheme="majorBidi" w:cstheme="majorBidi"/>
        </w:rPr>
        <w:t>c</w:t>
      </w:r>
      <w:r w:rsidRPr="00F14BA0">
        <w:rPr>
          <w:rFonts w:asciiTheme="majorBidi" w:hAnsiTheme="majorBidi" w:cstheme="majorBidi"/>
        </w:rPr>
        <w:t>ould lend themselves to using</w:t>
      </w:r>
      <w:r w:rsidR="00EC3F12">
        <w:rPr>
          <w:rFonts w:asciiTheme="majorBidi" w:hAnsiTheme="majorBidi" w:cstheme="majorBidi"/>
        </w:rPr>
        <w:t xml:space="preserve"> a mix of</w:t>
      </w:r>
      <w:r w:rsidRPr="00F14BA0">
        <w:rPr>
          <w:rFonts w:asciiTheme="majorBidi" w:hAnsiTheme="majorBidi" w:cstheme="majorBidi"/>
        </w:rPr>
        <w:t xml:space="preserve"> qualitative, </w:t>
      </w:r>
      <w:r w:rsidR="0046398E" w:rsidRPr="00F14BA0">
        <w:rPr>
          <w:rFonts w:asciiTheme="majorBidi" w:hAnsiTheme="majorBidi" w:cstheme="majorBidi"/>
        </w:rPr>
        <w:t>quantitative,</w:t>
      </w:r>
      <w:r w:rsidRPr="00F14BA0">
        <w:rPr>
          <w:rFonts w:asciiTheme="majorBidi" w:hAnsiTheme="majorBidi" w:cstheme="majorBidi"/>
        </w:rPr>
        <w:t xml:space="preserve"> and longitudinal methods</w:t>
      </w:r>
      <w:r w:rsidR="00EC3F12">
        <w:rPr>
          <w:rFonts w:asciiTheme="majorBidi" w:hAnsiTheme="majorBidi" w:cstheme="majorBidi"/>
        </w:rPr>
        <w:t xml:space="preserve"> and adopting a </w:t>
      </w:r>
      <w:r w:rsidR="0074171B">
        <w:rPr>
          <w:rFonts w:asciiTheme="majorBidi" w:hAnsiTheme="majorBidi" w:cstheme="majorBidi"/>
        </w:rPr>
        <w:t xml:space="preserve">range of research philosophical orientations </w:t>
      </w:r>
      <w:r w:rsidR="00EC3F12">
        <w:rPr>
          <w:rFonts w:asciiTheme="majorBidi" w:hAnsiTheme="majorBidi" w:cstheme="majorBidi"/>
        </w:rPr>
        <w:t>to ascertain a greater range of data collection, change management and leadership enhancing characteristics for strategic organisational resilience in energy sector firms</w:t>
      </w:r>
      <w:r w:rsidR="003742EE">
        <w:rPr>
          <w:rFonts w:asciiTheme="majorBidi" w:hAnsiTheme="majorBidi" w:cstheme="majorBidi"/>
        </w:rPr>
        <w:t>.</w:t>
      </w:r>
    </w:p>
    <w:p w14:paraId="1826B56F" w14:textId="29FC9391" w:rsidR="00272ACC" w:rsidRPr="00272ACC" w:rsidRDefault="00272ACC" w:rsidP="00272ACC">
      <w:pPr>
        <w:rPr>
          <w:rFonts w:ascii="Times New Roman" w:eastAsia="Times New Roman" w:hAnsi="Times New Roman" w:cs="Times New Roman"/>
          <w:b/>
          <w:bCs/>
          <w:color w:val="000000"/>
          <w:shd w:val="clear" w:color="auto" w:fill="FFFFFF"/>
        </w:rPr>
      </w:pPr>
    </w:p>
    <w:p w14:paraId="4ADF5D41" w14:textId="77777777" w:rsidR="00B5772B" w:rsidRDefault="00B5772B" w:rsidP="005A4084">
      <w:pPr>
        <w:rPr>
          <w:rFonts w:asciiTheme="majorBidi" w:hAnsiTheme="majorBidi" w:cstheme="majorBidi"/>
          <w:b/>
          <w:bCs/>
        </w:rPr>
      </w:pPr>
      <w:r w:rsidRPr="001856A8">
        <w:rPr>
          <w:rFonts w:asciiTheme="majorBidi" w:hAnsiTheme="majorBidi" w:cstheme="majorBidi"/>
          <w:b/>
          <w:bCs/>
        </w:rPr>
        <w:t xml:space="preserve">References: </w:t>
      </w:r>
    </w:p>
    <w:p w14:paraId="76096DC9" w14:textId="77777777" w:rsidR="00B5772B" w:rsidRDefault="00B5772B" w:rsidP="005A4084">
      <w:pPr>
        <w:rPr>
          <w:rFonts w:asciiTheme="majorBidi" w:hAnsiTheme="majorBidi" w:cstheme="majorBidi"/>
          <w:b/>
          <w:bCs/>
        </w:rPr>
      </w:pPr>
    </w:p>
    <w:p w14:paraId="62C5BCCA"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b/>
          <w:bCs/>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Agranoff</w:t>
      </w:r>
      <w:proofErr w:type="spellEnd"/>
      <w:r w:rsidRPr="001856A8">
        <w:rPr>
          <w:rFonts w:asciiTheme="majorBidi" w:eastAsiaTheme="minorHAnsi" w:hAnsiTheme="majorBidi" w:cstheme="majorBidi"/>
          <w:color w:val="000000" w:themeColor="text1"/>
          <w:sz w:val="20"/>
          <w:szCs w:val="20"/>
        </w:rPr>
        <w:t>, R. and McGuire, M. (2001) 'Big questions in public network management research', Journal of public administration research and theory, 11(3), pp. 295-326.</w:t>
      </w:r>
    </w:p>
    <w:p w14:paraId="56E88C7D"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Al-Ghanem, N.H., Braganza, A. and </w:t>
      </w:r>
      <w:proofErr w:type="spellStart"/>
      <w:r w:rsidRPr="001856A8">
        <w:rPr>
          <w:rFonts w:asciiTheme="majorBidi" w:eastAsiaTheme="minorHAnsi" w:hAnsiTheme="majorBidi" w:cstheme="majorBidi"/>
          <w:color w:val="000000" w:themeColor="text1"/>
          <w:sz w:val="20"/>
          <w:szCs w:val="20"/>
        </w:rPr>
        <w:t>Aldhean</w:t>
      </w:r>
      <w:proofErr w:type="spellEnd"/>
      <w:r w:rsidRPr="001856A8">
        <w:rPr>
          <w:rFonts w:asciiTheme="majorBidi" w:eastAsiaTheme="minorHAnsi" w:hAnsiTheme="majorBidi" w:cstheme="majorBidi"/>
          <w:color w:val="000000" w:themeColor="text1"/>
          <w:sz w:val="20"/>
          <w:szCs w:val="20"/>
        </w:rPr>
        <w:t>, E. (2020a) 'Distributed Leadership in Transformation Initiatives: The Emergence of Network Leadership', International Journal of Accounting &amp; Finance Review, 5(1), pp. 51-65.</w:t>
      </w:r>
    </w:p>
    <w:p w14:paraId="326281F6"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Al-Ghanem, N.H., Braganza, A. and </w:t>
      </w:r>
      <w:proofErr w:type="spellStart"/>
      <w:r w:rsidRPr="001856A8">
        <w:rPr>
          <w:rFonts w:asciiTheme="majorBidi" w:eastAsiaTheme="minorHAnsi" w:hAnsiTheme="majorBidi" w:cstheme="majorBidi"/>
          <w:color w:val="000000" w:themeColor="text1"/>
          <w:sz w:val="20"/>
          <w:szCs w:val="20"/>
        </w:rPr>
        <w:t>Aldhean</w:t>
      </w:r>
      <w:proofErr w:type="spellEnd"/>
      <w:r w:rsidRPr="001856A8">
        <w:rPr>
          <w:rFonts w:asciiTheme="majorBidi" w:eastAsiaTheme="minorHAnsi" w:hAnsiTheme="majorBidi" w:cstheme="majorBidi"/>
          <w:color w:val="000000" w:themeColor="text1"/>
          <w:sz w:val="20"/>
          <w:szCs w:val="20"/>
        </w:rPr>
        <w:t>, E. (2020c) 'Distributed Leadership: An Effective Leadership Approach for Organisations Undergoing Radical Organisational Transformational Initiatives', Journal of Talent Development and Excellence, 12(2s), pp. 2265-2279.</w:t>
      </w:r>
    </w:p>
    <w:p w14:paraId="08207916"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Al-Kurdi, O.F., El-</w:t>
      </w:r>
      <w:proofErr w:type="spellStart"/>
      <w:r w:rsidRPr="001856A8">
        <w:rPr>
          <w:rFonts w:asciiTheme="majorBidi" w:eastAsiaTheme="minorHAnsi" w:hAnsiTheme="majorBidi" w:cstheme="majorBidi"/>
          <w:color w:val="000000" w:themeColor="text1"/>
          <w:sz w:val="20"/>
          <w:szCs w:val="20"/>
        </w:rPr>
        <w:t>Haddadeh</w:t>
      </w:r>
      <w:proofErr w:type="spellEnd"/>
      <w:r w:rsidRPr="001856A8">
        <w:rPr>
          <w:rFonts w:asciiTheme="majorBidi" w:eastAsiaTheme="minorHAnsi" w:hAnsiTheme="majorBidi" w:cstheme="majorBidi"/>
          <w:color w:val="000000" w:themeColor="text1"/>
          <w:sz w:val="20"/>
          <w:szCs w:val="20"/>
        </w:rPr>
        <w:t xml:space="preserve">, R. and </w:t>
      </w:r>
      <w:proofErr w:type="spellStart"/>
      <w:r w:rsidRPr="001856A8">
        <w:rPr>
          <w:rFonts w:asciiTheme="majorBidi" w:eastAsiaTheme="minorHAnsi" w:hAnsiTheme="majorBidi" w:cstheme="majorBidi"/>
          <w:color w:val="000000" w:themeColor="text1"/>
          <w:sz w:val="20"/>
          <w:szCs w:val="20"/>
        </w:rPr>
        <w:t>Eldabi</w:t>
      </w:r>
      <w:proofErr w:type="spellEnd"/>
      <w:r w:rsidRPr="001856A8">
        <w:rPr>
          <w:rFonts w:asciiTheme="majorBidi" w:eastAsiaTheme="minorHAnsi" w:hAnsiTheme="majorBidi" w:cstheme="majorBidi"/>
          <w:color w:val="000000" w:themeColor="text1"/>
          <w:sz w:val="20"/>
          <w:szCs w:val="20"/>
        </w:rPr>
        <w:t>, T. (2020) 'The role of organisational climate in managing knowledge sharing among academics in higher education', International Journal of Information Management, 50, pp. 217-227.</w:t>
      </w:r>
    </w:p>
    <w:p w14:paraId="60D1F5BD"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Anggraini</w:t>
      </w:r>
      <w:proofErr w:type="spellEnd"/>
      <w:r w:rsidRPr="001856A8">
        <w:rPr>
          <w:rFonts w:asciiTheme="majorBidi" w:eastAsiaTheme="minorHAnsi" w:hAnsiTheme="majorBidi" w:cstheme="majorBidi"/>
          <w:color w:val="000000" w:themeColor="text1"/>
          <w:sz w:val="20"/>
          <w:szCs w:val="20"/>
        </w:rPr>
        <w:t xml:space="preserve">, D.A. and Lo, S.J. (2020) 'The Role of Job Satisfaction Mediate the Influence of Situational Leadership and career development on Organisational citizenship Behaviour of </w:t>
      </w:r>
      <w:proofErr w:type="spellStart"/>
      <w:r w:rsidRPr="001856A8">
        <w:rPr>
          <w:rFonts w:asciiTheme="majorBidi" w:eastAsiaTheme="minorHAnsi" w:hAnsiTheme="majorBidi" w:cstheme="majorBidi"/>
          <w:color w:val="000000" w:themeColor="text1"/>
          <w:sz w:val="20"/>
          <w:szCs w:val="20"/>
        </w:rPr>
        <w:t>blu</w:t>
      </w:r>
      <w:proofErr w:type="spellEnd"/>
      <w:r w:rsidRPr="001856A8">
        <w:rPr>
          <w:rFonts w:asciiTheme="majorBidi" w:eastAsiaTheme="minorHAnsi" w:hAnsiTheme="majorBidi" w:cstheme="majorBidi"/>
          <w:color w:val="000000" w:themeColor="text1"/>
          <w:sz w:val="20"/>
          <w:szCs w:val="20"/>
        </w:rPr>
        <w:t xml:space="preserve"> employee business capital management Institutions Marine and Fisheries (LPMUKP)', </w:t>
      </w:r>
      <w:proofErr w:type="spellStart"/>
      <w:r w:rsidRPr="001856A8">
        <w:rPr>
          <w:rFonts w:asciiTheme="majorBidi" w:eastAsiaTheme="minorHAnsi" w:hAnsiTheme="majorBidi" w:cstheme="majorBidi"/>
          <w:color w:val="000000" w:themeColor="text1"/>
          <w:sz w:val="20"/>
          <w:szCs w:val="20"/>
        </w:rPr>
        <w:t>Dinasti</w:t>
      </w:r>
      <w:proofErr w:type="spellEnd"/>
      <w:r w:rsidRPr="001856A8">
        <w:rPr>
          <w:rFonts w:asciiTheme="majorBidi" w:eastAsiaTheme="minorHAnsi" w:hAnsiTheme="majorBidi" w:cstheme="majorBidi"/>
          <w:color w:val="000000" w:themeColor="text1"/>
          <w:sz w:val="20"/>
          <w:szCs w:val="20"/>
        </w:rPr>
        <w:t xml:space="preserve"> International Journal of Digital Business Management, 1(6), pp. 1012-1022.</w:t>
      </w:r>
    </w:p>
    <w:p w14:paraId="71CD4F10"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Antonakis</w:t>
      </w:r>
      <w:proofErr w:type="spellEnd"/>
      <w:r w:rsidRPr="001856A8">
        <w:rPr>
          <w:rFonts w:asciiTheme="majorBidi" w:eastAsiaTheme="minorHAnsi" w:hAnsiTheme="majorBidi" w:cstheme="majorBidi"/>
          <w:color w:val="000000" w:themeColor="text1"/>
          <w:sz w:val="20"/>
          <w:szCs w:val="20"/>
        </w:rPr>
        <w:t xml:space="preserve">, J. and House, R.J. (2014) 'Instrumental leadership: Measurement and extension of transformational–transactional leadership theory', The Leadership quarterly, 25(4), pp. 746-771. </w:t>
      </w:r>
    </w:p>
    <w:p w14:paraId="6C5F1F3B"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t>Azorín</w:t>
      </w:r>
      <w:proofErr w:type="spellEnd"/>
      <w:r w:rsidRPr="001856A8">
        <w:rPr>
          <w:rFonts w:asciiTheme="majorBidi" w:eastAsia="Times New Roman" w:hAnsiTheme="majorBidi" w:cstheme="majorBidi"/>
          <w:color w:val="000000" w:themeColor="text1"/>
          <w:sz w:val="20"/>
          <w:szCs w:val="20"/>
        </w:rPr>
        <w:t>, C., Harris, A. and Jones, M. (2020) 'Taking a distributed perspective on leading professional learning networks', </w:t>
      </w:r>
      <w:r w:rsidRPr="001856A8">
        <w:rPr>
          <w:rFonts w:asciiTheme="majorBidi" w:eastAsia="Times New Roman" w:hAnsiTheme="majorBidi" w:cstheme="majorBidi"/>
          <w:i/>
          <w:iCs/>
          <w:color w:val="000000" w:themeColor="text1"/>
          <w:sz w:val="20"/>
          <w:szCs w:val="20"/>
        </w:rPr>
        <w:t>School leadership &amp;amp; management, </w:t>
      </w:r>
      <w:r w:rsidRPr="001856A8">
        <w:rPr>
          <w:rFonts w:asciiTheme="majorBidi" w:eastAsia="Times New Roman" w:hAnsiTheme="majorBidi" w:cstheme="majorBidi"/>
          <w:color w:val="000000" w:themeColor="text1"/>
          <w:sz w:val="20"/>
          <w:szCs w:val="20"/>
        </w:rPr>
        <w:t xml:space="preserve">40(2-3), pp. 111-127.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10.1080/13632434.2019.1647418.</w:t>
      </w:r>
    </w:p>
    <w:p w14:paraId="183E158B" w14:textId="77777777" w:rsidR="00B5772B" w:rsidRPr="001856A8" w:rsidRDefault="00B5772B" w:rsidP="005A4084">
      <w:pPr>
        <w:jc w:val="both"/>
        <w:textAlignment w:val="baseline"/>
        <w:rPr>
          <w:rFonts w:asciiTheme="majorBidi" w:eastAsia="Times New Roman" w:hAnsiTheme="majorBidi" w:cstheme="majorBidi"/>
          <w:color w:val="000000" w:themeColor="text1"/>
          <w:sz w:val="20"/>
          <w:szCs w:val="20"/>
          <w:lang w:eastAsia="en-GB"/>
        </w:rPr>
      </w:pPr>
      <w:proofErr w:type="spellStart"/>
      <w:r w:rsidRPr="001856A8">
        <w:rPr>
          <w:rFonts w:asciiTheme="majorBidi" w:eastAsia="Times New Roman" w:hAnsiTheme="majorBidi" w:cstheme="majorBidi"/>
          <w:color w:val="000000" w:themeColor="text1"/>
          <w:sz w:val="20"/>
          <w:szCs w:val="20"/>
          <w:lang w:eastAsia="en-GB"/>
        </w:rPr>
        <w:t>Badaracco</w:t>
      </w:r>
      <w:proofErr w:type="spellEnd"/>
      <w:r w:rsidRPr="001856A8">
        <w:rPr>
          <w:rFonts w:asciiTheme="majorBidi" w:eastAsia="Times New Roman" w:hAnsiTheme="majorBidi" w:cstheme="majorBidi"/>
          <w:color w:val="000000" w:themeColor="text1"/>
          <w:sz w:val="20"/>
          <w:szCs w:val="20"/>
          <w:lang w:eastAsia="en-GB"/>
        </w:rPr>
        <w:t xml:space="preserve"> JL Jr. We don't need another hero. Harvard Business Review. 2001 Sep;79(8), pp. 120-162. </w:t>
      </w:r>
    </w:p>
    <w:p w14:paraId="20CD39C2"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Baiyere</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A., </w:t>
      </w:r>
      <w:proofErr w:type="spellStart"/>
      <w:r w:rsidRPr="001856A8">
        <w:rPr>
          <w:rFonts w:asciiTheme="majorBidi" w:eastAsia="Times New Roman" w:hAnsiTheme="majorBidi" w:cstheme="majorBidi"/>
          <w:color w:val="000000" w:themeColor="text1"/>
          <w:sz w:val="20"/>
          <w:szCs w:val="20"/>
          <w:shd w:val="clear" w:color="auto" w:fill="FFFFFF"/>
          <w:lang w:eastAsia="en-GB"/>
        </w:rPr>
        <w:t>Salmela</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H. and </w:t>
      </w:r>
      <w:proofErr w:type="spellStart"/>
      <w:r w:rsidRPr="001856A8">
        <w:rPr>
          <w:rFonts w:asciiTheme="majorBidi" w:eastAsia="Times New Roman" w:hAnsiTheme="majorBidi" w:cstheme="majorBidi"/>
          <w:color w:val="000000" w:themeColor="text1"/>
          <w:sz w:val="20"/>
          <w:szCs w:val="20"/>
          <w:shd w:val="clear" w:color="auto" w:fill="FFFFFF"/>
          <w:lang w:eastAsia="en-GB"/>
        </w:rPr>
        <w:t>Tapanainen</w:t>
      </w:r>
      <w:proofErr w:type="spellEnd"/>
      <w:r w:rsidRPr="001856A8">
        <w:rPr>
          <w:rFonts w:asciiTheme="majorBidi" w:eastAsia="Times New Roman" w:hAnsiTheme="majorBidi" w:cstheme="majorBidi"/>
          <w:color w:val="000000" w:themeColor="text1"/>
          <w:sz w:val="20"/>
          <w:szCs w:val="20"/>
          <w:shd w:val="clear" w:color="auto" w:fill="FFFFFF"/>
          <w:lang w:eastAsia="en-GB"/>
        </w:rPr>
        <w:t>, T. (2020) 'Digital transformation and the new logics of business process management', </w:t>
      </w:r>
      <w:r w:rsidRPr="001856A8">
        <w:rPr>
          <w:rFonts w:asciiTheme="majorBidi" w:eastAsia="Times New Roman" w:hAnsiTheme="majorBidi" w:cstheme="majorBidi"/>
          <w:color w:val="000000" w:themeColor="text1"/>
          <w:sz w:val="20"/>
          <w:szCs w:val="20"/>
          <w:lang w:eastAsia="en-GB"/>
        </w:rPr>
        <w:t>null, </w:t>
      </w:r>
      <w:r w:rsidRPr="001856A8">
        <w:rPr>
          <w:rFonts w:asciiTheme="majorBidi" w:eastAsia="Times New Roman" w:hAnsiTheme="majorBidi" w:cstheme="majorBidi"/>
          <w:color w:val="000000" w:themeColor="text1"/>
          <w:sz w:val="20"/>
          <w:szCs w:val="20"/>
          <w:shd w:val="clear" w:color="auto" w:fill="FFFFFF"/>
          <w:lang w:eastAsia="en-GB"/>
        </w:rPr>
        <w:t xml:space="preserve">29(3), pp. 238-259. </w:t>
      </w:r>
    </w:p>
    <w:p w14:paraId="7C2D8D28"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7A8D34E2"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Baker-Shelley, A., van </w:t>
      </w:r>
      <w:proofErr w:type="spellStart"/>
      <w:r w:rsidRPr="001856A8">
        <w:rPr>
          <w:rFonts w:asciiTheme="majorBidi" w:eastAsiaTheme="minorHAnsi" w:hAnsiTheme="majorBidi" w:cstheme="majorBidi"/>
          <w:color w:val="000000" w:themeColor="text1"/>
          <w:sz w:val="20"/>
          <w:szCs w:val="20"/>
        </w:rPr>
        <w:t>Zeijl-Rozema</w:t>
      </w:r>
      <w:proofErr w:type="spellEnd"/>
      <w:r w:rsidRPr="001856A8">
        <w:rPr>
          <w:rFonts w:asciiTheme="majorBidi" w:eastAsiaTheme="minorHAnsi" w:hAnsiTheme="majorBidi" w:cstheme="majorBidi"/>
          <w:color w:val="000000" w:themeColor="text1"/>
          <w:sz w:val="20"/>
          <w:szCs w:val="20"/>
        </w:rPr>
        <w:t xml:space="preserve">, A. and Martens, P. (2017) 'A conceptual synthesis of organisational transformation: How to diagnose, and navigate, pathways for sustainability at universities?', Journal of cleaner production, 145, pp. 262-276. </w:t>
      </w:r>
    </w:p>
    <w:p w14:paraId="1632BDF6"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Bass, B.M., Avolio, B.J., Jung, D.I. and </w:t>
      </w:r>
      <w:proofErr w:type="spellStart"/>
      <w:r w:rsidRPr="001856A8">
        <w:rPr>
          <w:rFonts w:asciiTheme="majorBidi" w:eastAsiaTheme="minorHAnsi" w:hAnsiTheme="majorBidi" w:cstheme="majorBidi"/>
          <w:color w:val="000000" w:themeColor="text1"/>
          <w:sz w:val="20"/>
          <w:szCs w:val="20"/>
        </w:rPr>
        <w:t>Berson</w:t>
      </w:r>
      <w:proofErr w:type="spellEnd"/>
      <w:r w:rsidRPr="001856A8">
        <w:rPr>
          <w:rFonts w:asciiTheme="majorBidi" w:eastAsiaTheme="minorHAnsi" w:hAnsiTheme="majorBidi" w:cstheme="majorBidi"/>
          <w:color w:val="000000" w:themeColor="text1"/>
          <w:sz w:val="20"/>
          <w:szCs w:val="20"/>
        </w:rPr>
        <w:t>, Y. (2003) 'Predicting unit performance by assessing transformational and transactional leadership.', Journal of applied psychology, 88(2), pp. 207.</w:t>
      </w:r>
    </w:p>
    <w:p w14:paraId="33AE4396"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Battilana, J., Gilmartin, M., </w:t>
      </w:r>
      <w:proofErr w:type="spellStart"/>
      <w:r w:rsidRPr="001856A8">
        <w:rPr>
          <w:rFonts w:asciiTheme="majorBidi" w:eastAsiaTheme="minorHAnsi" w:hAnsiTheme="majorBidi" w:cstheme="majorBidi"/>
          <w:color w:val="000000" w:themeColor="text1"/>
          <w:sz w:val="20"/>
          <w:szCs w:val="20"/>
        </w:rPr>
        <w:t>Sengul</w:t>
      </w:r>
      <w:proofErr w:type="spellEnd"/>
      <w:r w:rsidRPr="001856A8">
        <w:rPr>
          <w:rFonts w:asciiTheme="majorBidi" w:eastAsiaTheme="minorHAnsi" w:hAnsiTheme="majorBidi" w:cstheme="majorBidi"/>
          <w:color w:val="000000" w:themeColor="text1"/>
          <w:sz w:val="20"/>
          <w:szCs w:val="20"/>
        </w:rPr>
        <w:t xml:space="preserve">, M., </w:t>
      </w:r>
      <w:proofErr w:type="spellStart"/>
      <w:r w:rsidRPr="001856A8">
        <w:rPr>
          <w:rFonts w:asciiTheme="majorBidi" w:eastAsiaTheme="minorHAnsi" w:hAnsiTheme="majorBidi" w:cstheme="majorBidi"/>
          <w:color w:val="000000" w:themeColor="text1"/>
          <w:sz w:val="20"/>
          <w:szCs w:val="20"/>
        </w:rPr>
        <w:t>Pache</w:t>
      </w:r>
      <w:proofErr w:type="spellEnd"/>
      <w:r w:rsidRPr="001856A8">
        <w:rPr>
          <w:rFonts w:asciiTheme="majorBidi" w:eastAsiaTheme="minorHAnsi" w:hAnsiTheme="majorBidi" w:cstheme="majorBidi"/>
          <w:color w:val="000000" w:themeColor="text1"/>
          <w:sz w:val="20"/>
          <w:szCs w:val="20"/>
        </w:rPr>
        <w:t xml:space="preserve">, A. and Alexander, J.A. (2010) 'Leadership competencies for implementing planned organizational change', The Leadership quarterly, 21(3), pp. 422-438. </w:t>
      </w:r>
    </w:p>
    <w:p w14:paraId="3F639454"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Bell, E. and Bryman, A. (2007) 'The ethics of management research: an exploratory content analysis', British Journal of Management, 18(1), pp. 63-77.</w:t>
      </w:r>
    </w:p>
    <w:p w14:paraId="6A3E3540"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Bell, E., Bryman, A. and Harley, B. (2018) Business research methods. Oxford university press.</w:t>
      </w:r>
    </w:p>
    <w:p w14:paraId="6F8DD72D" w14:textId="77777777" w:rsidR="00B5772B" w:rsidRDefault="00000000" w:rsidP="005A4084">
      <w:pPr>
        <w:pStyle w:val="NormalWeb"/>
        <w:spacing w:before="0" w:beforeAutospacing="0" w:after="0" w:afterAutospacing="0"/>
        <w:jc w:val="both"/>
        <w:rPr>
          <w:rStyle w:val="apple-converted-space"/>
          <w:rFonts w:asciiTheme="majorBidi" w:hAnsiTheme="majorBidi" w:cstheme="majorBidi"/>
          <w:color w:val="000000" w:themeColor="text1"/>
          <w:sz w:val="20"/>
          <w:szCs w:val="20"/>
        </w:rPr>
      </w:pPr>
      <w:hyperlink r:id="rId13" w:tooltip="Daniele Binci" w:history="1">
        <w:proofErr w:type="spellStart"/>
        <w:r w:rsidR="00B5772B" w:rsidRPr="001856A8">
          <w:rPr>
            <w:rStyle w:val="Hyperlink"/>
            <w:rFonts w:asciiTheme="majorBidi" w:hAnsiTheme="majorBidi" w:cstheme="majorBidi"/>
            <w:color w:val="000000" w:themeColor="text1"/>
            <w:sz w:val="20"/>
            <w:szCs w:val="20"/>
          </w:rPr>
          <w:t>Binci</w:t>
        </w:r>
        <w:proofErr w:type="spellEnd"/>
        <w:r w:rsidR="00B5772B" w:rsidRPr="001856A8">
          <w:rPr>
            <w:rStyle w:val="Hyperlink"/>
            <w:rFonts w:asciiTheme="majorBidi" w:hAnsiTheme="majorBidi" w:cstheme="majorBidi"/>
            <w:color w:val="000000" w:themeColor="text1"/>
            <w:sz w:val="20"/>
            <w:szCs w:val="20"/>
          </w:rPr>
          <w:t>, D.</w:t>
        </w:r>
      </w:hyperlink>
      <w:r w:rsidR="00B5772B" w:rsidRPr="001856A8">
        <w:rPr>
          <w:rFonts w:asciiTheme="majorBidi" w:hAnsiTheme="majorBidi" w:cstheme="majorBidi"/>
          <w:color w:val="000000" w:themeColor="text1"/>
          <w:sz w:val="20"/>
          <w:szCs w:val="20"/>
        </w:rPr>
        <w:t>,</w:t>
      </w:r>
      <w:r w:rsidR="00B5772B" w:rsidRPr="001856A8">
        <w:rPr>
          <w:rStyle w:val="apple-converted-space"/>
          <w:rFonts w:asciiTheme="majorBidi" w:hAnsiTheme="majorBidi" w:cstheme="majorBidi"/>
          <w:color w:val="000000" w:themeColor="text1"/>
          <w:sz w:val="20"/>
          <w:szCs w:val="20"/>
        </w:rPr>
        <w:t> </w:t>
      </w:r>
      <w:hyperlink r:id="rId14" w:tooltip="Corrado Cerruti" w:history="1">
        <w:r w:rsidR="00B5772B" w:rsidRPr="001856A8">
          <w:rPr>
            <w:rStyle w:val="Hyperlink"/>
            <w:rFonts w:asciiTheme="majorBidi" w:hAnsiTheme="majorBidi" w:cstheme="majorBidi"/>
            <w:color w:val="000000" w:themeColor="text1"/>
            <w:sz w:val="20"/>
            <w:szCs w:val="20"/>
          </w:rPr>
          <w:t>Cerruti, C.</w:t>
        </w:r>
      </w:hyperlink>
      <w:r w:rsidR="00B5772B" w:rsidRPr="001856A8">
        <w:rPr>
          <w:rStyle w:val="apple-converted-space"/>
          <w:rFonts w:asciiTheme="majorBidi" w:hAnsiTheme="majorBidi" w:cstheme="majorBidi"/>
          <w:color w:val="000000" w:themeColor="text1"/>
          <w:sz w:val="20"/>
          <w:szCs w:val="20"/>
        </w:rPr>
        <w:t> </w:t>
      </w:r>
      <w:r w:rsidR="00B5772B" w:rsidRPr="001856A8">
        <w:rPr>
          <w:rFonts w:asciiTheme="majorBidi" w:hAnsiTheme="majorBidi" w:cstheme="majorBidi"/>
          <w:color w:val="000000" w:themeColor="text1"/>
          <w:sz w:val="20"/>
          <w:szCs w:val="20"/>
        </w:rPr>
        <w:t>and</w:t>
      </w:r>
      <w:r w:rsidR="00B5772B" w:rsidRPr="001856A8">
        <w:rPr>
          <w:rStyle w:val="apple-converted-space"/>
          <w:rFonts w:asciiTheme="majorBidi" w:hAnsiTheme="majorBidi" w:cstheme="majorBidi"/>
          <w:color w:val="000000" w:themeColor="text1"/>
          <w:sz w:val="20"/>
          <w:szCs w:val="20"/>
        </w:rPr>
        <w:t> </w:t>
      </w:r>
      <w:hyperlink r:id="rId15" w:tooltip="Ashley Braganza" w:history="1">
        <w:r w:rsidR="00B5772B" w:rsidRPr="001856A8">
          <w:rPr>
            <w:rStyle w:val="Hyperlink"/>
            <w:rFonts w:asciiTheme="majorBidi" w:hAnsiTheme="majorBidi" w:cstheme="majorBidi"/>
            <w:color w:val="000000" w:themeColor="text1"/>
            <w:sz w:val="20"/>
            <w:szCs w:val="20"/>
          </w:rPr>
          <w:t>Braganza, A.</w:t>
        </w:r>
      </w:hyperlink>
      <w:r w:rsidR="00B5772B" w:rsidRPr="001856A8">
        <w:rPr>
          <w:rStyle w:val="apple-converted-space"/>
          <w:rFonts w:asciiTheme="majorBidi" w:hAnsiTheme="majorBidi" w:cstheme="majorBidi"/>
          <w:color w:val="000000" w:themeColor="text1"/>
          <w:sz w:val="20"/>
          <w:szCs w:val="20"/>
        </w:rPr>
        <w:t> </w:t>
      </w:r>
      <w:r w:rsidR="00B5772B" w:rsidRPr="001856A8">
        <w:rPr>
          <w:rFonts w:asciiTheme="majorBidi" w:hAnsiTheme="majorBidi" w:cstheme="majorBidi"/>
          <w:color w:val="000000" w:themeColor="text1"/>
          <w:sz w:val="20"/>
          <w:szCs w:val="20"/>
        </w:rPr>
        <w:t>(2016), "Do vertical and shared leadership need each other in change management?",</w:t>
      </w:r>
      <w:r w:rsidR="00B5772B" w:rsidRPr="001856A8">
        <w:rPr>
          <w:rStyle w:val="apple-converted-space"/>
          <w:rFonts w:asciiTheme="majorBidi" w:hAnsiTheme="majorBidi" w:cstheme="majorBidi"/>
          <w:color w:val="000000" w:themeColor="text1"/>
          <w:sz w:val="20"/>
          <w:szCs w:val="20"/>
        </w:rPr>
        <w:t> </w:t>
      </w:r>
      <w:hyperlink r:id="rId16" w:history="1">
        <w:r w:rsidR="00B5772B" w:rsidRPr="001856A8">
          <w:rPr>
            <w:rStyle w:val="Hyperlink"/>
            <w:rFonts w:asciiTheme="majorBidi" w:hAnsiTheme="majorBidi" w:cstheme="majorBidi"/>
            <w:color w:val="000000" w:themeColor="text1"/>
            <w:sz w:val="20"/>
            <w:szCs w:val="20"/>
          </w:rPr>
          <w:t>Leadership &amp; Organization Development Journal</w:t>
        </w:r>
      </w:hyperlink>
      <w:r w:rsidR="00B5772B" w:rsidRPr="001856A8">
        <w:rPr>
          <w:rFonts w:asciiTheme="majorBidi" w:hAnsiTheme="majorBidi" w:cstheme="majorBidi"/>
          <w:color w:val="000000" w:themeColor="text1"/>
          <w:sz w:val="20"/>
          <w:szCs w:val="20"/>
        </w:rPr>
        <w:t>, Vol. 37 No. 5, pp. 558-578.</w:t>
      </w:r>
      <w:r w:rsidR="00B5772B" w:rsidRPr="001856A8">
        <w:rPr>
          <w:rStyle w:val="apple-converted-space"/>
          <w:rFonts w:asciiTheme="majorBidi" w:hAnsiTheme="majorBidi" w:cstheme="majorBidi"/>
          <w:color w:val="000000" w:themeColor="text1"/>
          <w:sz w:val="20"/>
          <w:szCs w:val="20"/>
        </w:rPr>
        <w:t> </w:t>
      </w:r>
    </w:p>
    <w:p w14:paraId="2F84CE03" w14:textId="77777777" w:rsidR="00B5772B" w:rsidRPr="001856A8" w:rsidRDefault="00B5772B" w:rsidP="005A4084">
      <w:pPr>
        <w:pStyle w:val="NormalWeb"/>
        <w:spacing w:before="0" w:beforeAutospacing="0" w:after="0" w:afterAutospacing="0"/>
        <w:jc w:val="both"/>
        <w:rPr>
          <w:rStyle w:val="apple-converted-space"/>
          <w:rFonts w:asciiTheme="majorBidi" w:hAnsiTheme="majorBidi" w:cstheme="majorBidi"/>
          <w:color w:val="000000" w:themeColor="text1"/>
          <w:sz w:val="20"/>
          <w:szCs w:val="20"/>
        </w:rPr>
      </w:pPr>
    </w:p>
    <w:p w14:paraId="14E01BE3"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Bird, A. and Mendenhall, M.E. (2016) 'From cross-cultural management to global leadership: Evolution and adaptation', Journal of World Business, 51(1), pp. 115-126.</w:t>
      </w:r>
    </w:p>
    <w:p w14:paraId="749AA249"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Blackburn, S. (2005) </w:t>
      </w:r>
      <w:r w:rsidRPr="001856A8">
        <w:rPr>
          <w:rFonts w:asciiTheme="majorBidi" w:eastAsia="Times New Roman" w:hAnsiTheme="majorBidi" w:cstheme="majorBidi"/>
          <w:i/>
          <w:iCs/>
          <w:color w:val="000000" w:themeColor="text1"/>
          <w:sz w:val="20"/>
          <w:szCs w:val="20"/>
        </w:rPr>
        <w:t>The Oxford dictionary of philosophy. </w:t>
      </w:r>
      <w:r w:rsidRPr="001856A8">
        <w:rPr>
          <w:rFonts w:asciiTheme="majorBidi" w:eastAsia="Times New Roman" w:hAnsiTheme="majorBidi" w:cstheme="majorBidi"/>
          <w:color w:val="000000" w:themeColor="text1"/>
          <w:sz w:val="20"/>
          <w:szCs w:val="20"/>
        </w:rPr>
        <w:t>OUP Oxford.</w:t>
      </w:r>
    </w:p>
    <w:p w14:paraId="6B50CE04"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Bledow</w:t>
      </w:r>
      <w:proofErr w:type="spellEnd"/>
      <w:r w:rsidRPr="001856A8">
        <w:rPr>
          <w:rFonts w:asciiTheme="majorBidi" w:eastAsiaTheme="minorHAnsi" w:hAnsiTheme="majorBidi" w:cstheme="majorBidi"/>
          <w:color w:val="000000" w:themeColor="text1"/>
          <w:sz w:val="20"/>
          <w:szCs w:val="20"/>
        </w:rPr>
        <w:t xml:space="preserve">, R., </w:t>
      </w:r>
      <w:proofErr w:type="spellStart"/>
      <w:r w:rsidRPr="001856A8">
        <w:rPr>
          <w:rFonts w:asciiTheme="majorBidi" w:eastAsiaTheme="minorHAnsi" w:hAnsiTheme="majorBidi" w:cstheme="majorBidi"/>
          <w:color w:val="000000" w:themeColor="text1"/>
          <w:sz w:val="20"/>
          <w:szCs w:val="20"/>
        </w:rPr>
        <w:t>Carette</w:t>
      </w:r>
      <w:proofErr w:type="spellEnd"/>
      <w:r w:rsidRPr="001856A8">
        <w:rPr>
          <w:rFonts w:asciiTheme="majorBidi" w:eastAsiaTheme="minorHAnsi" w:hAnsiTheme="majorBidi" w:cstheme="majorBidi"/>
          <w:color w:val="000000" w:themeColor="text1"/>
          <w:sz w:val="20"/>
          <w:szCs w:val="20"/>
        </w:rPr>
        <w:t xml:space="preserve">, B., </w:t>
      </w:r>
      <w:proofErr w:type="spellStart"/>
      <w:r w:rsidRPr="001856A8">
        <w:rPr>
          <w:rFonts w:asciiTheme="majorBidi" w:eastAsiaTheme="minorHAnsi" w:hAnsiTheme="majorBidi" w:cstheme="majorBidi"/>
          <w:color w:val="000000" w:themeColor="text1"/>
          <w:sz w:val="20"/>
          <w:szCs w:val="20"/>
        </w:rPr>
        <w:t>Kühnel</w:t>
      </w:r>
      <w:proofErr w:type="spellEnd"/>
      <w:r w:rsidRPr="001856A8">
        <w:rPr>
          <w:rFonts w:asciiTheme="majorBidi" w:eastAsiaTheme="minorHAnsi" w:hAnsiTheme="majorBidi" w:cstheme="majorBidi"/>
          <w:color w:val="000000" w:themeColor="text1"/>
          <w:sz w:val="20"/>
          <w:szCs w:val="20"/>
        </w:rPr>
        <w:t xml:space="preserve">, J. and </w:t>
      </w:r>
      <w:proofErr w:type="spellStart"/>
      <w:r w:rsidRPr="001856A8">
        <w:rPr>
          <w:rFonts w:asciiTheme="majorBidi" w:eastAsiaTheme="minorHAnsi" w:hAnsiTheme="majorBidi" w:cstheme="majorBidi"/>
          <w:color w:val="000000" w:themeColor="text1"/>
          <w:sz w:val="20"/>
          <w:szCs w:val="20"/>
        </w:rPr>
        <w:t>Bister</w:t>
      </w:r>
      <w:proofErr w:type="spellEnd"/>
      <w:r w:rsidRPr="001856A8">
        <w:rPr>
          <w:rFonts w:asciiTheme="majorBidi" w:eastAsiaTheme="minorHAnsi" w:hAnsiTheme="majorBidi" w:cstheme="majorBidi"/>
          <w:color w:val="000000" w:themeColor="text1"/>
          <w:sz w:val="20"/>
          <w:szCs w:val="20"/>
        </w:rPr>
        <w:t>, D. (2017) 'Learning from others’ failures: The effectiveness of failure stories for managerial learning', Academy of Management Learning &amp; Education, 16(1), pp. 39-53.</w:t>
      </w:r>
    </w:p>
    <w:p w14:paraId="15FC6744"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Braun, V. and Clarke, V. (2006) 'Using thematic analysis in psychology', Qualitative research in psychology, 3(2), pp. 77-101.</w:t>
      </w:r>
    </w:p>
    <w:p w14:paraId="0F126044"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shd w:val="clear" w:color="auto" w:fill="FFFFFF"/>
          <w:lang w:eastAsia="en-GB"/>
        </w:rPr>
        <w:lastRenderedPageBreak/>
        <w:t>Brookshier</w:t>
      </w:r>
      <w:proofErr w:type="spellEnd"/>
      <w:r w:rsidRPr="001856A8">
        <w:rPr>
          <w:rFonts w:asciiTheme="majorBidi" w:eastAsia="Times New Roman" w:hAnsiTheme="majorBidi" w:cstheme="majorBidi"/>
          <w:color w:val="000000" w:themeColor="text1"/>
          <w:sz w:val="20"/>
          <w:szCs w:val="20"/>
          <w:shd w:val="clear" w:color="auto" w:fill="FFFFFF"/>
          <w:lang w:eastAsia="en-GB"/>
        </w:rPr>
        <w:t>, K., 2018. Method vs. methodology: understanding the difference. </w:t>
      </w:r>
      <w:proofErr w:type="spellStart"/>
      <w:r w:rsidRPr="001856A8">
        <w:rPr>
          <w:rFonts w:asciiTheme="majorBidi" w:eastAsia="Times New Roman" w:hAnsiTheme="majorBidi" w:cstheme="majorBidi"/>
          <w:color w:val="000000" w:themeColor="text1"/>
          <w:sz w:val="20"/>
          <w:szCs w:val="20"/>
          <w:lang w:eastAsia="en-GB"/>
        </w:rPr>
        <w:t>Uxdesign</w:t>
      </w:r>
      <w:proofErr w:type="spellEnd"/>
      <w:r w:rsidRPr="001856A8">
        <w:rPr>
          <w:rFonts w:asciiTheme="majorBidi" w:eastAsia="Times New Roman" w:hAnsiTheme="majorBidi" w:cstheme="majorBidi"/>
          <w:color w:val="000000" w:themeColor="text1"/>
          <w:sz w:val="20"/>
          <w:szCs w:val="20"/>
          <w:lang w:eastAsia="en-GB"/>
        </w:rPr>
        <w:t>. cc</w:t>
      </w:r>
      <w:r w:rsidRPr="001856A8">
        <w:rPr>
          <w:rFonts w:asciiTheme="majorBidi" w:eastAsia="Times New Roman" w:hAnsiTheme="majorBidi" w:cstheme="majorBidi"/>
          <w:color w:val="000000" w:themeColor="text1"/>
          <w:sz w:val="20"/>
          <w:szCs w:val="20"/>
          <w:shd w:val="clear" w:color="auto" w:fill="FFFFFF"/>
          <w:lang w:eastAsia="en-GB"/>
        </w:rPr>
        <w:t>.</w:t>
      </w:r>
    </w:p>
    <w:p w14:paraId="4F03CBE5" w14:textId="77777777" w:rsidR="00B5772B" w:rsidRDefault="00B5772B" w:rsidP="005A4084">
      <w:pPr>
        <w:jc w:val="both"/>
        <w:rPr>
          <w:rFonts w:asciiTheme="majorBidi" w:eastAsia="Times New Roman" w:hAnsiTheme="majorBidi" w:cstheme="majorBidi"/>
          <w:color w:val="000000" w:themeColor="text1"/>
          <w:spacing w:val="-5"/>
          <w:sz w:val="20"/>
          <w:szCs w:val="20"/>
          <w:shd w:val="clear" w:color="auto" w:fill="FFFFFF"/>
          <w:lang w:eastAsia="en-GB"/>
        </w:rPr>
      </w:pPr>
      <w:r w:rsidRPr="001856A8">
        <w:rPr>
          <w:rFonts w:asciiTheme="majorBidi" w:eastAsia="Times New Roman" w:hAnsiTheme="majorBidi" w:cstheme="majorBidi"/>
          <w:color w:val="000000" w:themeColor="text1"/>
          <w:spacing w:val="-5"/>
          <w:sz w:val="20"/>
          <w:szCs w:val="20"/>
          <w:shd w:val="clear" w:color="auto" w:fill="FFFFFF"/>
          <w:lang w:eastAsia="en-GB"/>
        </w:rPr>
        <w:t>Brown, S. L., &amp; Eisenhardt, K. M. (1997). The Art of Continuous Change: Linking Complexity Theory and Time-Paced Evolution in Relentlessly Shifting Organizations. </w:t>
      </w:r>
      <w:r w:rsidRPr="001856A8">
        <w:rPr>
          <w:rFonts w:asciiTheme="majorBidi" w:eastAsia="Times New Roman" w:hAnsiTheme="majorBidi" w:cstheme="majorBidi"/>
          <w:color w:val="000000" w:themeColor="text1"/>
          <w:spacing w:val="-5"/>
          <w:sz w:val="20"/>
          <w:szCs w:val="20"/>
          <w:lang w:eastAsia="en-GB"/>
        </w:rPr>
        <w:t>Administrative Science Quarterly</w:t>
      </w:r>
      <w:r w:rsidRPr="001856A8">
        <w:rPr>
          <w:rFonts w:asciiTheme="majorBidi" w:eastAsia="Times New Roman" w:hAnsiTheme="majorBidi" w:cstheme="majorBidi"/>
          <w:color w:val="000000" w:themeColor="text1"/>
          <w:spacing w:val="-5"/>
          <w:sz w:val="20"/>
          <w:szCs w:val="20"/>
          <w:shd w:val="clear" w:color="auto" w:fill="FFFFFF"/>
          <w:lang w:eastAsia="en-GB"/>
        </w:rPr>
        <w:t>, </w:t>
      </w:r>
      <w:r w:rsidRPr="001856A8">
        <w:rPr>
          <w:rFonts w:asciiTheme="majorBidi" w:eastAsia="Times New Roman" w:hAnsiTheme="majorBidi" w:cstheme="majorBidi"/>
          <w:color w:val="000000" w:themeColor="text1"/>
          <w:spacing w:val="-5"/>
          <w:sz w:val="20"/>
          <w:szCs w:val="20"/>
          <w:lang w:eastAsia="en-GB"/>
        </w:rPr>
        <w:t>42</w:t>
      </w:r>
      <w:r w:rsidRPr="001856A8">
        <w:rPr>
          <w:rFonts w:asciiTheme="majorBidi" w:eastAsia="Times New Roman" w:hAnsiTheme="majorBidi" w:cstheme="majorBidi"/>
          <w:color w:val="000000" w:themeColor="text1"/>
          <w:spacing w:val="-5"/>
          <w:sz w:val="20"/>
          <w:szCs w:val="20"/>
          <w:shd w:val="clear" w:color="auto" w:fill="FFFFFF"/>
          <w:lang w:eastAsia="en-GB"/>
        </w:rPr>
        <w:t>(1), pp. 1–34.</w:t>
      </w:r>
    </w:p>
    <w:p w14:paraId="5FB1FD10" w14:textId="77777777" w:rsidR="00B5772B" w:rsidRPr="001856A8" w:rsidRDefault="00B5772B" w:rsidP="005A4084">
      <w:pPr>
        <w:jc w:val="both"/>
        <w:rPr>
          <w:rFonts w:asciiTheme="majorBidi" w:eastAsia="Times New Roman" w:hAnsiTheme="majorBidi" w:cstheme="majorBidi"/>
          <w:color w:val="000000" w:themeColor="text1"/>
          <w:spacing w:val="-5"/>
          <w:sz w:val="20"/>
          <w:szCs w:val="20"/>
          <w:shd w:val="clear" w:color="auto" w:fill="FFFFFF"/>
          <w:lang w:eastAsia="en-GB"/>
        </w:rPr>
      </w:pPr>
    </w:p>
    <w:p w14:paraId="4A4625BB" w14:textId="77777777" w:rsidR="00B5772B" w:rsidRDefault="00B5772B" w:rsidP="005A4084">
      <w:pPr>
        <w:jc w:val="both"/>
        <w:rPr>
          <w:rFonts w:asciiTheme="majorBidi" w:hAnsiTheme="majorBidi" w:cstheme="majorBidi"/>
          <w:color w:val="000000" w:themeColor="text1"/>
          <w:sz w:val="20"/>
          <w:szCs w:val="20"/>
          <w:shd w:val="clear" w:color="auto" w:fill="FFFFFF"/>
        </w:rPr>
      </w:pPr>
      <w:r w:rsidRPr="001856A8">
        <w:rPr>
          <w:rFonts w:asciiTheme="majorBidi" w:hAnsiTheme="majorBidi" w:cstheme="majorBidi"/>
          <w:color w:val="000000" w:themeColor="text1"/>
          <w:sz w:val="20"/>
          <w:szCs w:val="20"/>
          <w:shd w:val="clear" w:color="auto" w:fill="FFFFFF"/>
        </w:rPr>
        <w:t>Bryman, A. (2004) 'Qualitative research on leadership: A critical but appreciative review',</w:t>
      </w:r>
      <w:r w:rsidRPr="001856A8">
        <w:rPr>
          <w:rStyle w:val="apple-converted-space"/>
          <w:rFonts w:asciiTheme="majorBidi" w:hAnsiTheme="majorBidi" w:cstheme="majorBidi"/>
          <w:color w:val="000000" w:themeColor="text1"/>
          <w:sz w:val="20"/>
          <w:szCs w:val="20"/>
          <w:shd w:val="clear" w:color="auto" w:fill="FFFFFF"/>
        </w:rPr>
        <w:t> </w:t>
      </w:r>
      <w:r w:rsidRPr="001856A8">
        <w:rPr>
          <w:rFonts w:asciiTheme="majorBidi" w:hAnsiTheme="majorBidi" w:cstheme="majorBidi"/>
          <w:color w:val="000000" w:themeColor="text1"/>
          <w:sz w:val="20"/>
          <w:szCs w:val="20"/>
        </w:rPr>
        <w:t>The Leadership Quarterly,</w:t>
      </w:r>
      <w:r w:rsidRPr="001856A8">
        <w:rPr>
          <w:rStyle w:val="apple-converted-space"/>
          <w:rFonts w:asciiTheme="majorBidi" w:hAnsiTheme="majorBidi" w:cstheme="majorBidi"/>
          <w:color w:val="000000" w:themeColor="text1"/>
          <w:sz w:val="20"/>
          <w:szCs w:val="20"/>
        </w:rPr>
        <w:t> </w:t>
      </w:r>
      <w:r w:rsidRPr="001856A8">
        <w:rPr>
          <w:rFonts w:asciiTheme="majorBidi" w:hAnsiTheme="majorBidi" w:cstheme="majorBidi"/>
          <w:color w:val="000000" w:themeColor="text1"/>
          <w:sz w:val="20"/>
          <w:szCs w:val="20"/>
          <w:shd w:val="clear" w:color="auto" w:fill="FFFFFF"/>
        </w:rPr>
        <w:t xml:space="preserve">15(6), pp. 729-769. </w:t>
      </w:r>
    </w:p>
    <w:p w14:paraId="00224563" w14:textId="77777777" w:rsidR="00B5772B" w:rsidRPr="001856A8" w:rsidRDefault="00B5772B" w:rsidP="005A4084">
      <w:pPr>
        <w:jc w:val="both"/>
        <w:rPr>
          <w:rFonts w:asciiTheme="majorBidi" w:hAnsiTheme="majorBidi" w:cstheme="majorBidi"/>
          <w:color w:val="000000" w:themeColor="text1"/>
          <w:sz w:val="20"/>
          <w:szCs w:val="20"/>
          <w:shd w:val="clear" w:color="auto" w:fill="FFFFFF"/>
        </w:rPr>
      </w:pPr>
    </w:p>
    <w:p w14:paraId="3DCCA142" w14:textId="77777777" w:rsidR="00B5772B" w:rsidRDefault="00B5772B" w:rsidP="005A4084">
      <w:pPr>
        <w:jc w:val="both"/>
        <w:rPr>
          <w:rFonts w:asciiTheme="majorBidi" w:hAnsiTheme="majorBidi" w:cstheme="majorBidi"/>
          <w:color w:val="000000" w:themeColor="text1"/>
          <w:sz w:val="20"/>
          <w:szCs w:val="20"/>
          <w:shd w:val="clear" w:color="auto" w:fill="FFFFFF"/>
        </w:rPr>
      </w:pPr>
      <w:r w:rsidRPr="001856A8">
        <w:rPr>
          <w:rFonts w:asciiTheme="majorBidi" w:hAnsiTheme="majorBidi" w:cstheme="majorBidi"/>
          <w:color w:val="000000" w:themeColor="text1"/>
          <w:sz w:val="20"/>
          <w:szCs w:val="20"/>
          <w:shd w:val="clear" w:color="auto" w:fill="FFFFFF"/>
        </w:rPr>
        <w:t xml:space="preserve">Bryman, A., Stephens, M. and Campo, </w:t>
      </w:r>
      <w:proofErr w:type="spellStart"/>
      <w:r w:rsidRPr="001856A8">
        <w:rPr>
          <w:rFonts w:asciiTheme="majorBidi" w:hAnsiTheme="majorBidi" w:cstheme="majorBidi"/>
          <w:color w:val="000000" w:themeColor="text1"/>
          <w:sz w:val="20"/>
          <w:szCs w:val="20"/>
          <w:shd w:val="clear" w:color="auto" w:fill="FFFFFF"/>
        </w:rPr>
        <w:t>C.à</w:t>
      </w:r>
      <w:proofErr w:type="spellEnd"/>
      <w:r w:rsidRPr="001856A8">
        <w:rPr>
          <w:rFonts w:asciiTheme="majorBidi" w:hAnsiTheme="majorBidi" w:cstheme="majorBidi"/>
          <w:color w:val="000000" w:themeColor="text1"/>
          <w:sz w:val="20"/>
          <w:szCs w:val="20"/>
          <w:shd w:val="clear" w:color="auto" w:fill="FFFFFF"/>
        </w:rPr>
        <w:t xml:space="preserve"> (1996) 'The importance of context: Qualitative research and the study of leadership',</w:t>
      </w:r>
      <w:r w:rsidRPr="001856A8">
        <w:rPr>
          <w:rStyle w:val="apple-converted-space"/>
          <w:rFonts w:asciiTheme="majorBidi" w:hAnsiTheme="majorBidi" w:cstheme="majorBidi"/>
          <w:color w:val="000000" w:themeColor="text1"/>
          <w:sz w:val="20"/>
          <w:szCs w:val="20"/>
          <w:shd w:val="clear" w:color="auto" w:fill="FFFFFF"/>
        </w:rPr>
        <w:t> </w:t>
      </w:r>
      <w:r w:rsidRPr="001856A8">
        <w:rPr>
          <w:rFonts w:asciiTheme="majorBidi" w:hAnsiTheme="majorBidi" w:cstheme="majorBidi"/>
          <w:color w:val="000000" w:themeColor="text1"/>
          <w:sz w:val="20"/>
          <w:szCs w:val="20"/>
        </w:rPr>
        <w:t>The Leadership Quarterly,</w:t>
      </w:r>
      <w:r w:rsidRPr="001856A8">
        <w:rPr>
          <w:rStyle w:val="apple-converted-space"/>
          <w:rFonts w:asciiTheme="majorBidi" w:hAnsiTheme="majorBidi" w:cstheme="majorBidi"/>
          <w:color w:val="000000" w:themeColor="text1"/>
          <w:sz w:val="20"/>
          <w:szCs w:val="20"/>
        </w:rPr>
        <w:t> </w:t>
      </w:r>
      <w:r w:rsidRPr="001856A8">
        <w:rPr>
          <w:rFonts w:asciiTheme="majorBidi" w:hAnsiTheme="majorBidi" w:cstheme="majorBidi"/>
          <w:color w:val="000000" w:themeColor="text1"/>
          <w:sz w:val="20"/>
          <w:szCs w:val="20"/>
          <w:shd w:val="clear" w:color="auto" w:fill="FFFFFF"/>
        </w:rPr>
        <w:t xml:space="preserve">7(3), pp. 353-370. </w:t>
      </w:r>
    </w:p>
    <w:p w14:paraId="6E5346F4" w14:textId="77777777" w:rsidR="00B5772B" w:rsidRPr="001856A8" w:rsidRDefault="00B5772B" w:rsidP="005A4084">
      <w:pPr>
        <w:jc w:val="both"/>
        <w:rPr>
          <w:rFonts w:asciiTheme="majorBidi" w:hAnsiTheme="majorBidi" w:cstheme="majorBidi"/>
          <w:color w:val="000000" w:themeColor="text1"/>
          <w:sz w:val="20"/>
          <w:szCs w:val="20"/>
          <w:shd w:val="clear" w:color="auto" w:fill="FFFFFF"/>
        </w:rPr>
      </w:pPr>
    </w:p>
    <w:p w14:paraId="0BD5EF09"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Bullington, T. and Alford, W. (2019) 'Teaching Network Leadership: Using Collaborative Structure and the Remote Associates Test', Journal of leadership education, 18(4), pp. 150-155. </w:t>
      </w:r>
    </w:p>
    <w:p w14:paraId="293FF16E"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Burnes, B., Hughes, M. and By, R.T. (2018) 'Reimagining organisational change leadership', Leadership, 14(2), pp. 141-158.</w:t>
      </w:r>
    </w:p>
    <w:p w14:paraId="151DD58A"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t>Canterino</w:t>
      </w:r>
      <w:proofErr w:type="spellEnd"/>
      <w:r w:rsidRPr="001856A8">
        <w:rPr>
          <w:rFonts w:asciiTheme="majorBidi" w:eastAsia="Times New Roman" w:hAnsiTheme="majorBidi" w:cstheme="majorBidi"/>
          <w:color w:val="000000" w:themeColor="text1"/>
          <w:sz w:val="20"/>
          <w:szCs w:val="20"/>
        </w:rPr>
        <w:t xml:space="preserve">, F., </w:t>
      </w:r>
      <w:proofErr w:type="spellStart"/>
      <w:r w:rsidRPr="001856A8">
        <w:rPr>
          <w:rFonts w:asciiTheme="majorBidi" w:eastAsia="Times New Roman" w:hAnsiTheme="majorBidi" w:cstheme="majorBidi"/>
          <w:color w:val="000000" w:themeColor="text1"/>
          <w:sz w:val="20"/>
          <w:szCs w:val="20"/>
        </w:rPr>
        <w:t>Cirella</w:t>
      </w:r>
      <w:proofErr w:type="spellEnd"/>
      <w:r w:rsidRPr="001856A8">
        <w:rPr>
          <w:rFonts w:asciiTheme="majorBidi" w:eastAsia="Times New Roman" w:hAnsiTheme="majorBidi" w:cstheme="majorBidi"/>
          <w:color w:val="000000" w:themeColor="text1"/>
          <w:sz w:val="20"/>
          <w:szCs w:val="20"/>
        </w:rPr>
        <w:t>, S. and Shani, A.B.R. (2018) 'Leading organizational transformation: an action research study', </w:t>
      </w:r>
      <w:r w:rsidRPr="001856A8">
        <w:rPr>
          <w:rFonts w:asciiTheme="majorBidi" w:eastAsia="Times New Roman" w:hAnsiTheme="majorBidi" w:cstheme="majorBidi"/>
          <w:i/>
          <w:iCs/>
          <w:color w:val="000000" w:themeColor="text1"/>
          <w:sz w:val="20"/>
          <w:szCs w:val="20"/>
        </w:rPr>
        <w:t>Journal of Managerial Psychology</w:t>
      </w:r>
      <w:proofErr w:type="gramStart"/>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w:t>
      </w:r>
      <w:proofErr w:type="gramEnd"/>
    </w:p>
    <w:p w14:paraId="3495DB09"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Canterino</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F., </w:t>
      </w:r>
      <w:proofErr w:type="spellStart"/>
      <w:r w:rsidRPr="001856A8">
        <w:rPr>
          <w:rFonts w:asciiTheme="majorBidi" w:eastAsia="Times New Roman" w:hAnsiTheme="majorBidi" w:cstheme="majorBidi"/>
          <w:color w:val="000000" w:themeColor="text1"/>
          <w:sz w:val="20"/>
          <w:szCs w:val="20"/>
          <w:shd w:val="clear" w:color="auto" w:fill="FFFFFF"/>
          <w:lang w:eastAsia="en-GB"/>
        </w:rPr>
        <w:t>Cirella</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S., </w:t>
      </w:r>
      <w:proofErr w:type="spellStart"/>
      <w:r w:rsidRPr="001856A8">
        <w:rPr>
          <w:rFonts w:asciiTheme="majorBidi" w:eastAsia="Times New Roman" w:hAnsiTheme="majorBidi" w:cstheme="majorBidi"/>
          <w:color w:val="000000" w:themeColor="text1"/>
          <w:sz w:val="20"/>
          <w:szCs w:val="20"/>
          <w:shd w:val="clear" w:color="auto" w:fill="FFFFFF"/>
          <w:lang w:eastAsia="en-GB"/>
        </w:rPr>
        <w:t>Piccoli</w:t>
      </w:r>
      <w:proofErr w:type="spellEnd"/>
      <w:r w:rsidRPr="001856A8">
        <w:rPr>
          <w:rFonts w:asciiTheme="majorBidi" w:eastAsia="Times New Roman" w:hAnsiTheme="majorBidi" w:cstheme="majorBidi"/>
          <w:color w:val="000000" w:themeColor="text1"/>
          <w:sz w:val="20"/>
          <w:szCs w:val="20"/>
          <w:shd w:val="clear" w:color="auto" w:fill="FFFFFF"/>
          <w:lang w:eastAsia="en-GB"/>
        </w:rPr>
        <w:t>, B. and Shani, A.B.R., 2020. Leadership and change mobilization: The mediating role of distributed leadership. </w:t>
      </w:r>
      <w:r w:rsidRPr="001856A8">
        <w:rPr>
          <w:rFonts w:asciiTheme="majorBidi" w:eastAsia="Times New Roman" w:hAnsiTheme="majorBidi" w:cstheme="majorBidi"/>
          <w:color w:val="000000" w:themeColor="text1"/>
          <w:sz w:val="20"/>
          <w:szCs w:val="20"/>
          <w:lang w:eastAsia="en-GB"/>
        </w:rPr>
        <w:t>Journal of Business Research</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108</w:t>
      </w:r>
      <w:r w:rsidRPr="001856A8">
        <w:rPr>
          <w:rFonts w:asciiTheme="majorBidi" w:eastAsia="Times New Roman" w:hAnsiTheme="majorBidi" w:cstheme="majorBidi"/>
          <w:color w:val="000000" w:themeColor="text1"/>
          <w:sz w:val="20"/>
          <w:szCs w:val="20"/>
          <w:shd w:val="clear" w:color="auto" w:fill="FFFFFF"/>
          <w:lang w:eastAsia="en-GB"/>
        </w:rPr>
        <w:t>, pp.42-51.</w:t>
      </w:r>
    </w:p>
    <w:p w14:paraId="7400C22E"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5C265DB7"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Canterino</w:t>
      </w:r>
      <w:proofErr w:type="spellEnd"/>
      <w:r w:rsidRPr="001856A8">
        <w:rPr>
          <w:rFonts w:asciiTheme="majorBidi" w:eastAsiaTheme="minorHAnsi" w:hAnsiTheme="majorBidi" w:cstheme="majorBidi"/>
          <w:color w:val="000000" w:themeColor="text1"/>
          <w:sz w:val="20"/>
          <w:szCs w:val="20"/>
        </w:rPr>
        <w:t xml:space="preserve">, F., Shani, </w:t>
      </w:r>
      <w:proofErr w:type="gramStart"/>
      <w:r w:rsidRPr="001856A8">
        <w:rPr>
          <w:rFonts w:asciiTheme="majorBidi" w:eastAsiaTheme="minorHAnsi" w:hAnsiTheme="majorBidi" w:cstheme="majorBidi"/>
          <w:color w:val="000000" w:themeColor="text1"/>
          <w:sz w:val="20"/>
          <w:szCs w:val="20"/>
        </w:rPr>
        <w:t>A.B.(</w:t>
      </w:r>
      <w:proofErr w:type="gramEnd"/>
      <w:r w:rsidRPr="001856A8">
        <w:rPr>
          <w:rFonts w:asciiTheme="majorBidi" w:eastAsiaTheme="minorHAnsi" w:hAnsiTheme="majorBidi" w:cstheme="majorBidi"/>
          <w:color w:val="000000" w:themeColor="text1"/>
          <w:sz w:val="20"/>
          <w:szCs w:val="20"/>
        </w:rPr>
        <w:t xml:space="preserve">. and </w:t>
      </w:r>
      <w:proofErr w:type="spellStart"/>
      <w:r w:rsidRPr="001856A8">
        <w:rPr>
          <w:rFonts w:asciiTheme="majorBidi" w:eastAsiaTheme="minorHAnsi" w:hAnsiTheme="majorBidi" w:cstheme="majorBidi"/>
          <w:color w:val="000000" w:themeColor="text1"/>
          <w:sz w:val="20"/>
          <w:szCs w:val="20"/>
        </w:rPr>
        <w:t>Cirella</w:t>
      </w:r>
      <w:proofErr w:type="spellEnd"/>
      <w:r w:rsidRPr="001856A8">
        <w:rPr>
          <w:rFonts w:asciiTheme="majorBidi" w:eastAsiaTheme="minorHAnsi" w:hAnsiTheme="majorBidi" w:cstheme="majorBidi"/>
          <w:color w:val="000000" w:themeColor="text1"/>
          <w:sz w:val="20"/>
          <w:szCs w:val="20"/>
        </w:rPr>
        <w:t>, S. (2018) 'Leading organizational transformation: an action research study', Journal of managerial psychology, 33(1), pp.15.</w:t>
      </w:r>
    </w:p>
    <w:p w14:paraId="46E60AD3"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Chris Silvia (2011) 'Collaborative Governance Concepts for Successful Network Leadership', State &amp; Local Government Review, 43(1), pp. 66-71. </w:t>
      </w:r>
    </w:p>
    <w:p w14:paraId="023A1639"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Clarke, V. and Braun, V. (2016) 'Thematic analysis', The journal of positive psychology, 12(3), pp. 297-298. </w:t>
      </w:r>
    </w:p>
    <w:p w14:paraId="09734CD2"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Cristofoli</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D., </w:t>
      </w:r>
      <w:proofErr w:type="spellStart"/>
      <w:r w:rsidRPr="001856A8">
        <w:rPr>
          <w:rFonts w:asciiTheme="majorBidi" w:eastAsia="Times New Roman" w:hAnsiTheme="majorBidi" w:cstheme="majorBidi"/>
          <w:color w:val="000000" w:themeColor="text1"/>
          <w:sz w:val="20"/>
          <w:szCs w:val="20"/>
          <w:shd w:val="clear" w:color="auto" w:fill="FFFFFF"/>
          <w:lang w:eastAsia="en-GB"/>
        </w:rPr>
        <w:t>Trivellato</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B., </w:t>
      </w:r>
      <w:proofErr w:type="spellStart"/>
      <w:r w:rsidRPr="001856A8">
        <w:rPr>
          <w:rFonts w:asciiTheme="majorBidi" w:eastAsia="Times New Roman" w:hAnsiTheme="majorBidi" w:cstheme="majorBidi"/>
          <w:color w:val="000000" w:themeColor="text1"/>
          <w:sz w:val="20"/>
          <w:szCs w:val="20"/>
          <w:shd w:val="clear" w:color="auto" w:fill="FFFFFF"/>
          <w:lang w:eastAsia="en-GB"/>
        </w:rPr>
        <w:t>Sancino</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A., </w:t>
      </w:r>
      <w:proofErr w:type="spellStart"/>
      <w:r w:rsidRPr="001856A8">
        <w:rPr>
          <w:rFonts w:asciiTheme="majorBidi" w:eastAsia="Times New Roman" w:hAnsiTheme="majorBidi" w:cstheme="majorBidi"/>
          <w:color w:val="000000" w:themeColor="text1"/>
          <w:sz w:val="20"/>
          <w:szCs w:val="20"/>
          <w:shd w:val="clear" w:color="auto" w:fill="FFFFFF"/>
          <w:lang w:eastAsia="en-GB"/>
        </w:rPr>
        <w:t>Maccio</w:t>
      </w:r>
      <w:proofErr w:type="spellEnd"/>
      <w:r w:rsidRPr="001856A8">
        <w:rPr>
          <w:rFonts w:asciiTheme="majorBidi" w:eastAsia="Times New Roman" w:hAnsiTheme="majorBidi" w:cstheme="majorBidi"/>
          <w:color w:val="000000" w:themeColor="text1"/>
          <w:sz w:val="20"/>
          <w:szCs w:val="20"/>
          <w:shd w:val="clear" w:color="auto" w:fill="FFFFFF"/>
          <w:lang w:eastAsia="en-GB"/>
        </w:rPr>
        <w:t>, L. and Markovic, J., 2020. Public network leadership and the ties that lead. </w:t>
      </w:r>
      <w:r w:rsidRPr="001856A8">
        <w:rPr>
          <w:rFonts w:asciiTheme="majorBidi" w:eastAsia="Times New Roman" w:hAnsiTheme="majorBidi" w:cstheme="majorBidi"/>
          <w:color w:val="000000" w:themeColor="text1"/>
          <w:sz w:val="20"/>
          <w:szCs w:val="20"/>
          <w:lang w:eastAsia="en-GB"/>
        </w:rPr>
        <w:t>Journal of Management and Governance</w:t>
      </w:r>
      <w:r w:rsidRPr="001856A8">
        <w:rPr>
          <w:rFonts w:asciiTheme="majorBidi" w:eastAsia="Times New Roman" w:hAnsiTheme="majorBidi" w:cstheme="majorBidi"/>
          <w:color w:val="000000" w:themeColor="text1"/>
          <w:sz w:val="20"/>
          <w:szCs w:val="20"/>
          <w:shd w:val="clear" w:color="auto" w:fill="FFFFFF"/>
          <w:lang w:eastAsia="en-GB"/>
        </w:rPr>
        <w:t>, pp. 11-32.</w:t>
      </w:r>
    </w:p>
    <w:p w14:paraId="2756CC0A"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47DE6B7F"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Cullen-Lester, K.L. and </w:t>
      </w:r>
      <w:proofErr w:type="spellStart"/>
      <w:r w:rsidRPr="001856A8">
        <w:rPr>
          <w:rFonts w:asciiTheme="majorBidi" w:eastAsiaTheme="minorHAnsi" w:hAnsiTheme="majorBidi" w:cstheme="majorBidi"/>
          <w:color w:val="000000" w:themeColor="text1"/>
          <w:sz w:val="20"/>
          <w:szCs w:val="20"/>
        </w:rPr>
        <w:t>Yammarino</w:t>
      </w:r>
      <w:proofErr w:type="spellEnd"/>
      <w:r w:rsidRPr="001856A8">
        <w:rPr>
          <w:rFonts w:asciiTheme="majorBidi" w:eastAsiaTheme="minorHAnsi" w:hAnsiTheme="majorBidi" w:cstheme="majorBidi"/>
          <w:color w:val="000000" w:themeColor="text1"/>
          <w:sz w:val="20"/>
          <w:szCs w:val="20"/>
        </w:rPr>
        <w:t xml:space="preserve">, F.J. (2016) 'Collective and network approaches to leadership: Special issue introduction', The Leadership quarterly, 27(2), pp. 173-180. </w:t>
      </w:r>
    </w:p>
    <w:p w14:paraId="3ACEC9DB"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Cullen-Lester, K.L., Maupin, C.K. and Carter, D.R. (2017) 'Incorporating social networks into leadership development: A conceptual model and evaluation of research and practice', The Leadership quarterly, 28(1), pp. 130-152. </w:t>
      </w:r>
    </w:p>
    <w:p w14:paraId="2A22A922"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Davis, S.J., Lewis, N.S., </w:t>
      </w:r>
      <w:proofErr w:type="spellStart"/>
      <w:r w:rsidRPr="001856A8">
        <w:rPr>
          <w:rFonts w:asciiTheme="majorBidi" w:eastAsia="Times New Roman" w:hAnsiTheme="majorBidi" w:cstheme="majorBidi"/>
          <w:color w:val="000000" w:themeColor="text1"/>
          <w:sz w:val="20"/>
          <w:szCs w:val="20"/>
        </w:rPr>
        <w:t>Shaner</w:t>
      </w:r>
      <w:proofErr w:type="spellEnd"/>
      <w:r w:rsidRPr="001856A8">
        <w:rPr>
          <w:rFonts w:asciiTheme="majorBidi" w:eastAsia="Times New Roman" w:hAnsiTheme="majorBidi" w:cstheme="majorBidi"/>
          <w:color w:val="000000" w:themeColor="text1"/>
          <w:sz w:val="20"/>
          <w:szCs w:val="20"/>
        </w:rPr>
        <w:t xml:space="preserve">, M., Aggarwal, S., </w:t>
      </w:r>
      <w:proofErr w:type="spellStart"/>
      <w:r w:rsidRPr="001856A8">
        <w:rPr>
          <w:rFonts w:asciiTheme="majorBidi" w:eastAsia="Times New Roman" w:hAnsiTheme="majorBidi" w:cstheme="majorBidi"/>
          <w:color w:val="000000" w:themeColor="text1"/>
          <w:sz w:val="20"/>
          <w:szCs w:val="20"/>
        </w:rPr>
        <w:t>Arent</w:t>
      </w:r>
      <w:proofErr w:type="spellEnd"/>
      <w:r w:rsidRPr="001856A8">
        <w:rPr>
          <w:rFonts w:asciiTheme="majorBidi" w:eastAsia="Times New Roman" w:hAnsiTheme="majorBidi" w:cstheme="majorBidi"/>
          <w:color w:val="000000" w:themeColor="text1"/>
          <w:sz w:val="20"/>
          <w:szCs w:val="20"/>
        </w:rPr>
        <w:t xml:space="preserve">, D., Azevedo, I.L., Benson, S.M., Bradley, T., Brouwer, J., Chiang, Y., Clack, C.T.M., Cohen, A., Doig, S., Edmonds, J., Fennell, P., Field, C.B., </w:t>
      </w:r>
      <w:proofErr w:type="spellStart"/>
      <w:r w:rsidRPr="001856A8">
        <w:rPr>
          <w:rFonts w:asciiTheme="majorBidi" w:eastAsia="Times New Roman" w:hAnsiTheme="majorBidi" w:cstheme="majorBidi"/>
          <w:color w:val="000000" w:themeColor="text1"/>
          <w:sz w:val="20"/>
          <w:szCs w:val="20"/>
        </w:rPr>
        <w:t>Hannegan</w:t>
      </w:r>
      <w:proofErr w:type="spellEnd"/>
      <w:r w:rsidRPr="001856A8">
        <w:rPr>
          <w:rFonts w:asciiTheme="majorBidi" w:eastAsia="Times New Roman" w:hAnsiTheme="majorBidi" w:cstheme="majorBidi"/>
          <w:color w:val="000000" w:themeColor="text1"/>
          <w:sz w:val="20"/>
          <w:szCs w:val="20"/>
        </w:rPr>
        <w:t xml:space="preserve">, B., Hodge, B., </w:t>
      </w:r>
      <w:proofErr w:type="spellStart"/>
      <w:r w:rsidRPr="001856A8">
        <w:rPr>
          <w:rFonts w:asciiTheme="majorBidi" w:eastAsia="Times New Roman" w:hAnsiTheme="majorBidi" w:cstheme="majorBidi"/>
          <w:color w:val="000000" w:themeColor="text1"/>
          <w:sz w:val="20"/>
          <w:szCs w:val="20"/>
        </w:rPr>
        <w:t>Hoffert</w:t>
      </w:r>
      <w:proofErr w:type="spellEnd"/>
      <w:r w:rsidRPr="001856A8">
        <w:rPr>
          <w:rFonts w:asciiTheme="majorBidi" w:eastAsia="Times New Roman" w:hAnsiTheme="majorBidi" w:cstheme="majorBidi"/>
          <w:color w:val="000000" w:themeColor="text1"/>
          <w:sz w:val="20"/>
          <w:szCs w:val="20"/>
        </w:rPr>
        <w:t xml:space="preserve">, M.I., Ingersoll, E., Jaramillo, P., Lackner, K.S., Mach, K.J., </w:t>
      </w:r>
      <w:proofErr w:type="spellStart"/>
      <w:r w:rsidRPr="001856A8">
        <w:rPr>
          <w:rFonts w:asciiTheme="majorBidi" w:eastAsia="Times New Roman" w:hAnsiTheme="majorBidi" w:cstheme="majorBidi"/>
          <w:color w:val="000000" w:themeColor="text1"/>
          <w:sz w:val="20"/>
          <w:szCs w:val="20"/>
        </w:rPr>
        <w:t>Mastrandrea</w:t>
      </w:r>
      <w:proofErr w:type="spellEnd"/>
      <w:r w:rsidRPr="001856A8">
        <w:rPr>
          <w:rFonts w:asciiTheme="majorBidi" w:eastAsia="Times New Roman" w:hAnsiTheme="majorBidi" w:cstheme="majorBidi"/>
          <w:color w:val="000000" w:themeColor="text1"/>
          <w:sz w:val="20"/>
          <w:szCs w:val="20"/>
        </w:rPr>
        <w:t xml:space="preserve">, M., Ogden, J., Peterson, P.F., Sanchez, D.L., Sperling, D., Stagner, J., </w:t>
      </w:r>
      <w:proofErr w:type="spellStart"/>
      <w:r w:rsidRPr="001856A8">
        <w:rPr>
          <w:rFonts w:asciiTheme="majorBidi" w:eastAsia="Times New Roman" w:hAnsiTheme="majorBidi" w:cstheme="majorBidi"/>
          <w:color w:val="000000" w:themeColor="text1"/>
          <w:sz w:val="20"/>
          <w:szCs w:val="20"/>
        </w:rPr>
        <w:t>Trancik</w:t>
      </w:r>
      <w:proofErr w:type="spellEnd"/>
      <w:r w:rsidRPr="001856A8">
        <w:rPr>
          <w:rFonts w:asciiTheme="majorBidi" w:eastAsia="Times New Roman" w:hAnsiTheme="majorBidi" w:cstheme="majorBidi"/>
          <w:color w:val="000000" w:themeColor="text1"/>
          <w:sz w:val="20"/>
          <w:szCs w:val="20"/>
        </w:rPr>
        <w:t xml:space="preserve">, J.E., Yang, C. and </w:t>
      </w:r>
      <w:proofErr w:type="spellStart"/>
      <w:r w:rsidRPr="001856A8">
        <w:rPr>
          <w:rFonts w:asciiTheme="majorBidi" w:eastAsia="Times New Roman" w:hAnsiTheme="majorBidi" w:cstheme="majorBidi"/>
          <w:color w:val="000000" w:themeColor="text1"/>
          <w:sz w:val="20"/>
          <w:szCs w:val="20"/>
        </w:rPr>
        <w:t>Caldeira</w:t>
      </w:r>
      <w:proofErr w:type="spellEnd"/>
      <w:r w:rsidRPr="001856A8">
        <w:rPr>
          <w:rFonts w:asciiTheme="majorBidi" w:eastAsia="Times New Roman" w:hAnsiTheme="majorBidi" w:cstheme="majorBidi"/>
          <w:color w:val="000000" w:themeColor="text1"/>
          <w:sz w:val="20"/>
          <w:szCs w:val="20"/>
        </w:rPr>
        <w:t>, K. (2018) </w:t>
      </w:r>
      <w:r w:rsidRPr="001856A8">
        <w:rPr>
          <w:rFonts w:asciiTheme="majorBidi" w:eastAsia="Times New Roman" w:hAnsiTheme="majorBidi" w:cstheme="majorBidi"/>
          <w:i/>
          <w:iCs/>
          <w:color w:val="000000" w:themeColor="text1"/>
          <w:sz w:val="20"/>
          <w:szCs w:val="20"/>
        </w:rPr>
        <w:t>Net-zero emissions energy systems</w:t>
      </w:r>
      <w:r w:rsidRPr="001856A8">
        <w:rPr>
          <w:rFonts w:asciiTheme="majorBidi" w:eastAsia="Times New Roman" w:hAnsiTheme="majorBidi" w:cstheme="majorBidi"/>
          <w:color w:val="000000" w:themeColor="text1"/>
          <w:sz w:val="20"/>
          <w:szCs w:val="20"/>
        </w:rPr>
        <w:t> American Association for the Advancement of Science (AAAS).</w:t>
      </w:r>
    </w:p>
    <w:p w14:paraId="0EBF3746"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De Keyser, B., </w:t>
      </w:r>
      <w:proofErr w:type="spellStart"/>
      <w:r w:rsidRPr="001856A8">
        <w:rPr>
          <w:rFonts w:asciiTheme="majorBidi" w:eastAsiaTheme="minorHAnsi" w:hAnsiTheme="majorBidi" w:cstheme="majorBidi"/>
          <w:color w:val="000000" w:themeColor="text1"/>
          <w:sz w:val="20"/>
          <w:szCs w:val="20"/>
        </w:rPr>
        <w:t>Guiette</w:t>
      </w:r>
      <w:proofErr w:type="spellEnd"/>
      <w:r w:rsidRPr="001856A8">
        <w:rPr>
          <w:rFonts w:asciiTheme="majorBidi" w:eastAsiaTheme="minorHAnsi" w:hAnsiTheme="majorBidi" w:cstheme="majorBidi"/>
          <w:color w:val="000000" w:themeColor="text1"/>
          <w:sz w:val="20"/>
          <w:szCs w:val="20"/>
        </w:rPr>
        <w:t xml:space="preserve">, A. and </w:t>
      </w:r>
      <w:proofErr w:type="spellStart"/>
      <w:r w:rsidRPr="001856A8">
        <w:rPr>
          <w:rFonts w:asciiTheme="majorBidi" w:eastAsiaTheme="minorHAnsi" w:hAnsiTheme="majorBidi" w:cstheme="majorBidi"/>
          <w:color w:val="000000" w:themeColor="text1"/>
          <w:sz w:val="20"/>
          <w:szCs w:val="20"/>
        </w:rPr>
        <w:t>Vandenbempt</w:t>
      </w:r>
      <w:proofErr w:type="spellEnd"/>
      <w:r w:rsidRPr="001856A8">
        <w:rPr>
          <w:rFonts w:asciiTheme="majorBidi" w:eastAsiaTheme="minorHAnsi" w:hAnsiTheme="majorBidi" w:cstheme="majorBidi"/>
          <w:color w:val="000000" w:themeColor="text1"/>
          <w:sz w:val="20"/>
          <w:szCs w:val="20"/>
        </w:rPr>
        <w:t>, K. (2021) 'On the dynamics of failure in organizational change: A dialectical perspective', Human Relations, 74(2), pp. 234-257.</w:t>
      </w:r>
    </w:p>
    <w:p w14:paraId="58B83B90"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Denis, J., Langley, A. and </w:t>
      </w:r>
      <w:proofErr w:type="spellStart"/>
      <w:r w:rsidRPr="001856A8">
        <w:rPr>
          <w:rFonts w:asciiTheme="majorBidi" w:eastAsiaTheme="minorHAnsi" w:hAnsiTheme="majorBidi" w:cstheme="majorBidi"/>
          <w:color w:val="000000" w:themeColor="text1"/>
          <w:sz w:val="20"/>
          <w:szCs w:val="20"/>
        </w:rPr>
        <w:t>Sergi</w:t>
      </w:r>
      <w:proofErr w:type="spellEnd"/>
      <w:r w:rsidRPr="001856A8">
        <w:rPr>
          <w:rFonts w:asciiTheme="majorBidi" w:eastAsiaTheme="minorHAnsi" w:hAnsiTheme="majorBidi" w:cstheme="majorBidi"/>
          <w:color w:val="000000" w:themeColor="text1"/>
          <w:sz w:val="20"/>
          <w:szCs w:val="20"/>
        </w:rPr>
        <w:t>, V. (2012) 'Leadership in the plural', Academy of Management Annals, 6(1), pp. 211-283.</w:t>
      </w:r>
    </w:p>
    <w:p w14:paraId="2ED1F9ED"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Dhanaraj</w:t>
      </w:r>
      <w:proofErr w:type="spellEnd"/>
      <w:r w:rsidRPr="001856A8">
        <w:rPr>
          <w:rFonts w:asciiTheme="majorBidi" w:eastAsiaTheme="minorHAnsi" w:hAnsiTheme="majorBidi" w:cstheme="majorBidi"/>
          <w:color w:val="000000" w:themeColor="text1"/>
          <w:sz w:val="20"/>
          <w:szCs w:val="20"/>
        </w:rPr>
        <w:t xml:space="preserve">, C. and </w:t>
      </w:r>
      <w:proofErr w:type="spellStart"/>
      <w:r w:rsidRPr="001856A8">
        <w:rPr>
          <w:rFonts w:asciiTheme="majorBidi" w:eastAsiaTheme="minorHAnsi" w:hAnsiTheme="majorBidi" w:cstheme="majorBidi"/>
          <w:color w:val="000000" w:themeColor="text1"/>
          <w:sz w:val="20"/>
          <w:szCs w:val="20"/>
        </w:rPr>
        <w:t>Parkhe</w:t>
      </w:r>
      <w:proofErr w:type="spellEnd"/>
      <w:r w:rsidRPr="001856A8">
        <w:rPr>
          <w:rFonts w:asciiTheme="majorBidi" w:eastAsiaTheme="minorHAnsi" w:hAnsiTheme="majorBidi" w:cstheme="majorBidi"/>
          <w:color w:val="000000" w:themeColor="text1"/>
          <w:sz w:val="20"/>
          <w:szCs w:val="20"/>
        </w:rPr>
        <w:t>, A. (2006) 'Orchestrating innovation networks', Academy of management review, 31(3), pp. 659-669.</w:t>
      </w:r>
    </w:p>
    <w:p w14:paraId="486DC12E"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Díaz-Gibson, J., Zaragoza, M.C., Daly, A.J., </w:t>
      </w:r>
      <w:proofErr w:type="spellStart"/>
      <w:r w:rsidRPr="001856A8">
        <w:rPr>
          <w:rFonts w:asciiTheme="majorBidi" w:eastAsia="Times New Roman" w:hAnsiTheme="majorBidi" w:cstheme="majorBidi"/>
          <w:color w:val="000000" w:themeColor="text1"/>
          <w:sz w:val="20"/>
          <w:szCs w:val="20"/>
        </w:rPr>
        <w:t>Mayayo</w:t>
      </w:r>
      <w:proofErr w:type="spellEnd"/>
      <w:r w:rsidRPr="001856A8">
        <w:rPr>
          <w:rFonts w:asciiTheme="majorBidi" w:eastAsia="Times New Roman" w:hAnsiTheme="majorBidi" w:cstheme="majorBidi"/>
          <w:color w:val="000000" w:themeColor="text1"/>
          <w:sz w:val="20"/>
          <w:szCs w:val="20"/>
        </w:rPr>
        <w:t xml:space="preserve">, J.L. and </w:t>
      </w:r>
      <w:proofErr w:type="spellStart"/>
      <w:r w:rsidRPr="001856A8">
        <w:rPr>
          <w:rFonts w:asciiTheme="majorBidi" w:eastAsia="Times New Roman" w:hAnsiTheme="majorBidi" w:cstheme="majorBidi"/>
          <w:color w:val="000000" w:themeColor="text1"/>
          <w:sz w:val="20"/>
          <w:szCs w:val="20"/>
        </w:rPr>
        <w:t>Romaní</w:t>
      </w:r>
      <w:proofErr w:type="spellEnd"/>
      <w:r w:rsidRPr="001856A8">
        <w:rPr>
          <w:rFonts w:asciiTheme="majorBidi" w:eastAsia="Times New Roman" w:hAnsiTheme="majorBidi" w:cstheme="majorBidi"/>
          <w:color w:val="000000" w:themeColor="text1"/>
          <w:sz w:val="20"/>
          <w:szCs w:val="20"/>
        </w:rPr>
        <w:t>, J.R. (2017) 'Networked leadership in Educational Collaborative Networks', </w:t>
      </w:r>
      <w:r w:rsidRPr="001856A8">
        <w:rPr>
          <w:rFonts w:asciiTheme="majorBidi" w:eastAsia="Times New Roman" w:hAnsiTheme="majorBidi" w:cstheme="majorBidi"/>
          <w:i/>
          <w:iCs/>
          <w:color w:val="000000" w:themeColor="text1"/>
          <w:sz w:val="20"/>
          <w:szCs w:val="20"/>
        </w:rPr>
        <w:t>Educational management, administration &amp;amp; leadership, </w:t>
      </w:r>
      <w:r w:rsidRPr="001856A8">
        <w:rPr>
          <w:rFonts w:asciiTheme="majorBidi" w:eastAsia="Times New Roman" w:hAnsiTheme="majorBidi" w:cstheme="majorBidi"/>
          <w:color w:val="000000" w:themeColor="text1"/>
          <w:sz w:val="20"/>
          <w:szCs w:val="20"/>
        </w:rPr>
        <w:t xml:space="preserve">45(6), pp. 1040-1059.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10.1177/1741143216628532.</w:t>
      </w:r>
    </w:p>
    <w:p w14:paraId="3598D183" w14:textId="77777777" w:rsidR="00B5772B" w:rsidRPr="001856A8" w:rsidRDefault="00B5772B" w:rsidP="005A4084">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lastRenderedPageBreak/>
        <w:t>FALKNER, R. (2016) 'The Paris Agreement and the new logic of international climate politics', </w:t>
      </w:r>
      <w:r w:rsidRPr="001856A8">
        <w:rPr>
          <w:rFonts w:asciiTheme="majorBidi" w:eastAsia="Times New Roman" w:hAnsiTheme="majorBidi" w:cstheme="majorBidi"/>
          <w:i/>
          <w:iCs/>
          <w:color w:val="000000" w:themeColor="text1"/>
          <w:sz w:val="20"/>
          <w:szCs w:val="20"/>
          <w:lang w:eastAsia="en-GB"/>
        </w:rPr>
        <w:t>International affairs (London), </w:t>
      </w:r>
      <w:r w:rsidRPr="001856A8">
        <w:rPr>
          <w:rFonts w:asciiTheme="majorBidi" w:eastAsia="Times New Roman" w:hAnsiTheme="majorBidi" w:cstheme="majorBidi"/>
          <w:color w:val="000000" w:themeColor="text1"/>
          <w:sz w:val="20"/>
          <w:szCs w:val="20"/>
          <w:lang w:eastAsia="en-GB"/>
        </w:rPr>
        <w:t xml:space="preserve">92(5), pp. 1107-1125.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10.1111/1468-2346.12708.</w:t>
      </w:r>
    </w:p>
    <w:p w14:paraId="42AA5339"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FALKNER, R. (2016) 'The Paris Agreement and the new logic of international climate politics', </w:t>
      </w:r>
      <w:r w:rsidRPr="001856A8">
        <w:rPr>
          <w:rFonts w:asciiTheme="majorBidi" w:eastAsia="Times New Roman" w:hAnsiTheme="majorBidi" w:cstheme="majorBidi"/>
          <w:i/>
          <w:iCs/>
          <w:color w:val="000000" w:themeColor="text1"/>
          <w:sz w:val="20"/>
          <w:szCs w:val="20"/>
        </w:rPr>
        <w:t>International affairs (London), </w:t>
      </w:r>
      <w:r w:rsidRPr="001856A8">
        <w:rPr>
          <w:rFonts w:asciiTheme="majorBidi" w:eastAsia="Times New Roman" w:hAnsiTheme="majorBidi" w:cstheme="majorBidi"/>
          <w:color w:val="000000" w:themeColor="text1"/>
          <w:sz w:val="20"/>
          <w:szCs w:val="20"/>
        </w:rPr>
        <w:t xml:space="preserve">92(5), pp. 1107-1125.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10.1111/1468-2346.12708.</w:t>
      </w:r>
    </w:p>
    <w:p w14:paraId="1B479A3C"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Feldman, M.S. and Pentland, B.T. (2003) 'Reconceptualizing organizational routines as a source of flexibility and change', Administrative Science Quarterly, 48(1), pp. 94-118.</w:t>
      </w:r>
    </w:p>
    <w:p w14:paraId="24F4B22F"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Francis, D., Bessant, J. and Hobday, M. (2003) 'Managing radical organisational transformation', Management decision, 41(1), pp. 18-31. </w:t>
      </w:r>
    </w:p>
    <w:p w14:paraId="5A648C5D"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Harris, A., </w:t>
      </w:r>
      <w:proofErr w:type="spellStart"/>
      <w:r w:rsidRPr="001856A8">
        <w:rPr>
          <w:rFonts w:asciiTheme="majorBidi" w:eastAsia="Times New Roman" w:hAnsiTheme="majorBidi" w:cstheme="majorBidi"/>
          <w:color w:val="000000" w:themeColor="text1"/>
          <w:sz w:val="20"/>
          <w:szCs w:val="20"/>
        </w:rPr>
        <w:t>Azorín</w:t>
      </w:r>
      <w:proofErr w:type="spellEnd"/>
      <w:r w:rsidRPr="001856A8">
        <w:rPr>
          <w:rFonts w:asciiTheme="majorBidi" w:eastAsia="Times New Roman" w:hAnsiTheme="majorBidi" w:cstheme="majorBidi"/>
          <w:color w:val="000000" w:themeColor="text1"/>
          <w:sz w:val="20"/>
          <w:szCs w:val="20"/>
        </w:rPr>
        <w:t>, C. and Jones, M. (2021) 'Network leadership: a new educational imperative?', </w:t>
      </w:r>
      <w:r w:rsidRPr="001856A8">
        <w:rPr>
          <w:rFonts w:asciiTheme="majorBidi" w:eastAsia="Times New Roman" w:hAnsiTheme="majorBidi" w:cstheme="majorBidi"/>
          <w:i/>
          <w:iCs/>
          <w:color w:val="000000" w:themeColor="text1"/>
          <w:sz w:val="20"/>
          <w:szCs w:val="20"/>
        </w:rPr>
        <w:t>International journal of leadership in education, </w:t>
      </w:r>
      <w:r w:rsidRPr="001856A8">
        <w:rPr>
          <w:rFonts w:asciiTheme="majorBidi" w:eastAsia="Times New Roman" w:hAnsiTheme="majorBidi" w:cstheme="majorBidi"/>
          <w:color w:val="000000" w:themeColor="text1"/>
          <w:sz w:val="20"/>
          <w:szCs w:val="20"/>
        </w:rPr>
        <w:t xml:space="preserve">ahead-of-print(ahead-of-print), pp. 1-17.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10.1080/13603124.2021.1919320.</w:t>
      </w:r>
    </w:p>
    <w:p w14:paraId="5E69BD13"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Haug</w:t>
      </w:r>
      <w:proofErr w:type="spellEnd"/>
      <w:r w:rsidRPr="001856A8">
        <w:rPr>
          <w:rFonts w:asciiTheme="majorBidi" w:eastAsiaTheme="minorHAnsi" w:hAnsiTheme="majorBidi" w:cstheme="majorBidi"/>
          <w:color w:val="000000" w:themeColor="text1"/>
          <w:sz w:val="20"/>
          <w:szCs w:val="20"/>
        </w:rPr>
        <w:t xml:space="preserve">, A.V. (2018) 'Innovation and network leadership: The bureaucracy strikes back?', Information polity, 23(3), pp. 325-339. </w:t>
      </w:r>
    </w:p>
    <w:p w14:paraId="19877452"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Higgs, M. and Rowland, D. (2005) 'All changes great and small: Exploring approaches to change and its leadership', Journal of change management, 5(2), pp. 121-151.</w:t>
      </w:r>
    </w:p>
    <w:p w14:paraId="7C862F46"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Higgs, M. and Rowland, D. (2011) 'What does it take to implement change successfully? A study of the </w:t>
      </w:r>
      <w:proofErr w:type="spellStart"/>
      <w:r w:rsidRPr="001856A8">
        <w:rPr>
          <w:rFonts w:asciiTheme="majorBidi" w:eastAsiaTheme="minorHAnsi" w:hAnsiTheme="majorBidi" w:cstheme="majorBidi"/>
          <w:color w:val="000000" w:themeColor="text1"/>
          <w:sz w:val="20"/>
          <w:szCs w:val="20"/>
        </w:rPr>
        <w:t>behaviors</w:t>
      </w:r>
      <w:proofErr w:type="spellEnd"/>
      <w:r w:rsidRPr="001856A8">
        <w:rPr>
          <w:rFonts w:asciiTheme="majorBidi" w:eastAsiaTheme="minorHAnsi" w:hAnsiTheme="majorBidi" w:cstheme="majorBidi"/>
          <w:color w:val="000000" w:themeColor="text1"/>
          <w:sz w:val="20"/>
          <w:szCs w:val="20"/>
        </w:rPr>
        <w:t xml:space="preserve"> of successful change leaders', The Journal of applied </w:t>
      </w:r>
      <w:proofErr w:type="spellStart"/>
      <w:r w:rsidRPr="001856A8">
        <w:rPr>
          <w:rFonts w:asciiTheme="majorBidi" w:eastAsiaTheme="minorHAnsi" w:hAnsiTheme="majorBidi" w:cstheme="majorBidi"/>
          <w:color w:val="000000" w:themeColor="text1"/>
          <w:sz w:val="20"/>
          <w:szCs w:val="20"/>
        </w:rPr>
        <w:t>behavioral</w:t>
      </w:r>
      <w:proofErr w:type="spellEnd"/>
      <w:r w:rsidRPr="001856A8">
        <w:rPr>
          <w:rFonts w:asciiTheme="majorBidi" w:eastAsiaTheme="minorHAnsi" w:hAnsiTheme="majorBidi" w:cstheme="majorBidi"/>
          <w:color w:val="000000" w:themeColor="text1"/>
          <w:sz w:val="20"/>
          <w:szCs w:val="20"/>
        </w:rPr>
        <w:t xml:space="preserve"> science, 47(3), pp. 309-335.</w:t>
      </w:r>
    </w:p>
    <w:p w14:paraId="42D08731"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Hovik</w:t>
      </w:r>
      <w:proofErr w:type="spellEnd"/>
      <w:r w:rsidRPr="001856A8">
        <w:rPr>
          <w:rFonts w:asciiTheme="majorBidi" w:eastAsia="Times New Roman" w:hAnsiTheme="majorBidi" w:cstheme="majorBidi"/>
          <w:color w:val="000000" w:themeColor="text1"/>
          <w:sz w:val="20"/>
          <w:szCs w:val="20"/>
          <w:shd w:val="clear" w:color="auto" w:fill="FFFFFF"/>
          <w:lang w:eastAsia="en-GB"/>
        </w:rPr>
        <w:t>, S. and Hanssen, G.S., 2015. The impact of network management and complexity on multi‐level coordination. </w:t>
      </w:r>
      <w:r w:rsidRPr="001856A8">
        <w:rPr>
          <w:rFonts w:asciiTheme="majorBidi" w:eastAsia="Times New Roman" w:hAnsiTheme="majorBidi" w:cstheme="majorBidi"/>
          <w:color w:val="000000" w:themeColor="text1"/>
          <w:sz w:val="20"/>
          <w:szCs w:val="20"/>
          <w:lang w:eastAsia="en-GB"/>
        </w:rPr>
        <w:t>Public Administration</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93</w:t>
      </w:r>
      <w:r w:rsidRPr="001856A8">
        <w:rPr>
          <w:rFonts w:asciiTheme="majorBidi" w:eastAsia="Times New Roman" w:hAnsiTheme="majorBidi" w:cstheme="majorBidi"/>
          <w:color w:val="000000" w:themeColor="text1"/>
          <w:sz w:val="20"/>
          <w:szCs w:val="20"/>
          <w:shd w:val="clear" w:color="auto" w:fill="FFFFFF"/>
          <w:lang w:eastAsia="en-GB"/>
        </w:rPr>
        <w:t>(2), pp.506-523.</w:t>
      </w:r>
    </w:p>
    <w:p w14:paraId="54DF38E4"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129677B8"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Hughes, M. (2017) 'Reflections: Studying Organizational Change Leadership as a Subfield', Journal of Change Management, 18(1), pp. 10-22.</w:t>
      </w:r>
    </w:p>
    <w:p w14:paraId="317B8F1C"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Kaplan, B. and </w:t>
      </w:r>
      <w:proofErr w:type="spellStart"/>
      <w:r w:rsidRPr="001856A8">
        <w:rPr>
          <w:rFonts w:asciiTheme="majorBidi" w:eastAsiaTheme="minorHAnsi" w:hAnsiTheme="majorBidi" w:cstheme="majorBidi"/>
          <w:color w:val="000000" w:themeColor="text1"/>
          <w:sz w:val="20"/>
          <w:szCs w:val="20"/>
        </w:rPr>
        <w:t>Duchon</w:t>
      </w:r>
      <w:proofErr w:type="spellEnd"/>
      <w:r w:rsidRPr="001856A8">
        <w:rPr>
          <w:rFonts w:asciiTheme="majorBidi" w:eastAsiaTheme="minorHAnsi" w:hAnsiTheme="majorBidi" w:cstheme="majorBidi"/>
          <w:color w:val="000000" w:themeColor="text1"/>
          <w:sz w:val="20"/>
          <w:szCs w:val="20"/>
        </w:rPr>
        <w:t>, D. (1988) 'Combining qualitative and quantitative methods in information systems research: a case study', MIS quarterly, pp. 571-586.</w:t>
      </w:r>
    </w:p>
    <w:p w14:paraId="6C2DE0AA"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Kovynyov</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I., </w:t>
      </w:r>
      <w:proofErr w:type="spellStart"/>
      <w:r w:rsidRPr="001856A8">
        <w:rPr>
          <w:rFonts w:asciiTheme="majorBidi" w:eastAsia="Times New Roman" w:hAnsiTheme="majorBidi" w:cstheme="majorBidi"/>
          <w:color w:val="000000" w:themeColor="text1"/>
          <w:sz w:val="20"/>
          <w:szCs w:val="20"/>
          <w:shd w:val="clear" w:color="auto" w:fill="FFFFFF"/>
          <w:lang w:eastAsia="en-GB"/>
        </w:rPr>
        <w:t>Buerck</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A. and </w:t>
      </w:r>
      <w:proofErr w:type="spellStart"/>
      <w:r w:rsidRPr="001856A8">
        <w:rPr>
          <w:rFonts w:asciiTheme="majorBidi" w:eastAsia="Times New Roman" w:hAnsiTheme="majorBidi" w:cstheme="majorBidi"/>
          <w:color w:val="000000" w:themeColor="text1"/>
          <w:sz w:val="20"/>
          <w:szCs w:val="20"/>
          <w:shd w:val="clear" w:color="auto" w:fill="FFFFFF"/>
          <w:lang w:eastAsia="en-GB"/>
        </w:rPr>
        <w:t>Mikut</w:t>
      </w:r>
      <w:proofErr w:type="spellEnd"/>
      <w:r w:rsidRPr="001856A8">
        <w:rPr>
          <w:rFonts w:asciiTheme="majorBidi" w:eastAsia="Times New Roman" w:hAnsiTheme="majorBidi" w:cstheme="majorBidi"/>
          <w:color w:val="000000" w:themeColor="text1"/>
          <w:sz w:val="20"/>
          <w:szCs w:val="20"/>
          <w:shd w:val="clear" w:color="auto" w:fill="FFFFFF"/>
          <w:lang w:eastAsia="en-GB"/>
        </w:rPr>
        <w:t>, R., 2021. Design of transformation initiatives implementing organisational agility: an empirical study. </w:t>
      </w:r>
      <w:r w:rsidRPr="001856A8">
        <w:rPr>
          <w:rFonts w:asciiTheme="majorBidi" w:eastAsia="Times New Roman" w:hAnsiTheme="majorBidi" w:cstheme="majorBidi"/>
          <w:color w:val="000000" w:themeColor="text1"/>
          <w:sz w:val="20"/>
          <w:szCs w:val="20"/>
          <w:lang w:eastAsia="en-GB"/>
        </w:rPr>
        <w:t>SN Business &amp; Economics</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1</w:t>
      </w:r>
      <w:r w:rsidRPr="001856A8">
        <w:rPr>
          <w:rFonts w:asciiTheme="majorBidi" w:eastAsia="Times New Roman" w:hAnsiTheme="majorBidi" w:cstheme="majorBidi"/>
          <w:color w:val="000000" w:themeColor="text1"/>
          <w:sz w:val="20"/>
          <w:szCs w:val="20"/>
          <w:shd w:val="clear" w:color="auto" w:fill="FFFFFF"/>
          <w:lang w:eastAsia="en-GB"/>
        </w:rPr>
        <w:t>(6), pp.1-28.</w:t>
      </w:r>
    </w:p>
    <w:p w14:paraId="3710BC24"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180E7797"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Lee, S. (2016) 'Common good', </w:t>
      </w:r>
      <w:proofErr w:type="spellStart"/>
      <w:r w:rsidRPr="001856A8">
        <w:rPr>
          <w:rFonts w:asciiTheme="majorBidi" w:eastAsia="Times New Roman" w:hAnsiTheme="majorBidi" w:cstheme="majorBidi"/>
          <w:i/>
          <w:iCs/>
          <w:color w:val="000000" w:themeColor="text1"/>
          <w:sz w:val="20"/>
          <w:szCs w:val="20"/>
        </w:rPr>
        <w:t>Encyclopedia</w:t>
      </w:r>
      <w:proofErr w:type="spellEnd"/>
      <w:r w:rsidRPr="001856A8">
        <w:rPr>
          <w:rFonts w:asciiTheme="majorBidi" w:eastAsia="Times New Roman" w:hAnsiTheme="majorBidi" w:cstheme="majorBidi"/>
          <w:i/>
          <w:iCs/>
          <w:color w:val="000000" w:themeColor="text1"/>
          <w:sz w:val="20"/>
          <w:szCs w:val="20"/>
        </w:rPr>
        <w:t xml:space="preserve"> Britannica</w:t>
      </w:r>
      <w:proofErr w:type="gramStart"/>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w:t>
      </w:r>
      <w:proofErr w:type="gramEnd"/>
      <w:r w:rsidRPr="001856A8">
        <w:rPr>
          <w:rFonts w:asciiTheme="majorBidi" w:eastAsia="Times New Roman" w:hAnsiTheme="majorBidi" w:cstheme="majorBidi"/>
          <w:color w:val="000000" w:themeColor="text1"/>
          <w:sz w:val="20"/>
          <w:szCs w:val="20"/>
        </w:rPr>
        <w:t xml:space="preserve"> pp. 139-156.</w:t>
      </w:r>
    </w:p>
    <w:p w14:paraId="7E0E8C68"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Lee, S.D., Weiner, B.J., Harrison, M.I. and Belden, C.M. (2013) 'Organizational Transformation', Medical care research and review, 70(2), pp. 115-142. </w:t>
      </w:r>
    </w:p>
    <w:p w14:paraId="0F2D6699"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Leithwood</w:t>
      </w:r>
      <w:proofErr w:type="spellEnd"/>
      <w:r w:rsidRPr="001856A8">
        <w:rPr>
          <w:rFonts w:asciiTheme="majorBidi" w:eastAsiaTheme="minorHAnsi" w:hAnsiTheme="majorBidi" w:cstheme="majorBidi"/>
          <w:color w:val="000000" w:themeColor="text1"/>
          <w:sz w:val="20"/>
          <w:szCs w:val="20"/>
        </w:rPr>
        <w:t xml:space="preserve">, K. and </w:t>
      </w:r>
      <w:proofErr w:type="spellStart"/>
      <w:r w:rsidRPr="001856A8">
        <w:rPr>
          <w:rFonts w:asciiTheme="majorBidi" w:eastAsiaTheme="minorHAnsi" w:hAnsiTheme="majorBidi" w:cstheme="majorBidi"/>
          <w:color w:val="000000" w:themeColor="text1"/>
          <w:sz w:val="20"/>
          <w:szCs w:val="20"/>
        </w:rPr>
        <w:t>Azah</w:t>
      </w:r>
      <w:proofErr w:type="spellEnd"/>
      <w:r w:rsidRPr="001856A8">
        <w:rPr>
          <w:rFonts w:asciiTheme="majorBidi" w:eastAsiaTheme="minorHAnsi" w:hAnsiTheme="majorBidi" w:cstheme="majorBidi"/>
          <w:color w:val="000000" w:themeColor="text1"/>
          <w:sz w:val="20"/>
          <w:szCs w:val="20"/>
        </w:rPr>
        <w:t xml:space="preserve">, V.N. (2016) 'Characteristics of effective leadership networks', Journal of educational administration, 54(4), pp. 409-433. </w:t>
      </w:r>
    </w:p>
    <w:p w14:paraId="5BC5B5F3"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Leithwood</w:t>
      </w:r>
      <w:proofErr w:type="spellEnd"/>
      <w:r w:rsidRPr="001856A8">
        <w:rPr>
          <w:rFonts w:asciiTheme="majorBidi" w:eastAsia="Times New Roman" w:hAnsiTheme="majorBidi" w:cstheme="majorBidi"/>
          <w:color w:val="000000" w:themeColor="text1"/>
          <w:sz w:val="20"/>
          <w:szCs w:val="20"/>
          <w:shd w:val="clear" w:color="auto" w:fill="FFFFFF"/>
          <w:lang w:eastAsia="en-GB"/>
        </w:rPr>
        <w:t>, K., 2019. Characteristics of effective leadership networks: A replication and extension. </w:t>
      </w:r>
      <w:r w:rsidRPr="001856A8">
        <w:rPr>
          <w:rFonts w:asciiTheme="majorBidi" w:eastAsia="Times New Roman" w:hAnsiTheme="majorBidi" w:cstheme="majorBidi"/>
          <w:color w:val="000000" w:themeColor="text1"/>
          <w:sz w:val="20"/>
          <w:szCs w:val="20"/>
          <w:lang w:eastAsia="en-GB"/>
        </w:rPr>
        <w:t>School Leadership &amp; Management</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39</w:t>
      </w:r>
      <w:r w:rsidRPr="001856A8">
        <w:rPr>
          <w:rFonts w:asciiTheme="majorBidi" w:eastAsia="Times New Roman" w:hAnsiTheme="majorBidi" w:cstheme="majorBidi"/>
          <w:color w:val="000000" w:themeColor="text1"/>
          <w:sz w:val="20"/>
          <w:szCs w:val="20"/>
          <w:shd w:val="clear" w:color="auto" w:fill="FFFFFF"/>
          <w:lang w:eastAsia="en-GB"/>
        </w:rPr>
        <w:t>(2), pp.175-197.</w:t>
      </w:r>
    </w:p>
    <w:p w14:paraId="4AE21839"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5EC82097"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 xml:space="preserve">Li, M., Liu, W., Han, Y. and Zhang, P., 2016. Linking empowering leadership and change-oriented organizational citizenship </w:t>
      </w:r>
      <w:proofErr w:type="spellStart"/>
      <w:r w:rsidRPr="001856A8">
        <w:rPr>
          <w:rFonts w:asciiTheme="majorBidi" w:eastAsia="Times New Roman" w:hAnsiTheme="majorBidi" w:cstheme="majorBidi"/>
          <w:color w:val="000000" w:themeColor="text1"/>
          <w:sz w:val="20"/>
          <w:szCs w:val="20"/>
          <w:shd w:val="clear" w:color="auto" w:fill="FFFFFF"/>
          <w:lang w:eastAsia="en-GB"/>
        </w:rPr>
        <w:t>behavior</w:t>
      </w:r>
      <w:proofErr w:type="spellEnd"/>
      <w:r w:rsidRPr="001856A8">
        <w:rPr>
          <w:rFonts w:asciiTheme="majorBidi" w:eastAsia="Times New Roman" w:hAnsiTheme="majorBidi" w:cstheme="majorBidi"/>
          <w:color w:val="000000" w:themeColor="text1"/>
          <w:sz w:val="20"/>
          <w:szCs w:val="20"/>
          <w:shd w:val="clear" w:color="auto" w:fill="FFFFFF"/>
          <w:lang w:eastAsia="en-GB"/>
        </w:rPr>
        <w:t>: The role of thriving at work and autonomy orientation. </w:t>
      </w:r>
      <w:r w:rsidRPr="001856A8">
        <w:rPr>
          <w:rFonts w:asciiTheme="majorBidi" w:eastAsia="Times New Roman" w:hAnsiTheme="majorBidi" w:cstheme="majorBidi"/>
          <w:color w:val="000000" w:themeColor="text1"/>
          <w:sz w:val="20"/>
          <w:szCs w:val="20"/>
          <w:lang w:eastAsia="en-GB"/>
        </w:rPr>
        <w:t>Journal of Organizational Change Management</w:t>
      </w:r>
      <w:r w:rsidRPr="001856A8">
        <w:rPr>
          <w:rFonts w:asciiTheme="majorBidi" w:eastAsia="Times New Roman" w:hAnsiTheme="majorBidi" w:cstheme="majorBidi"/>
          <w:color w:val="000000" w:themeColor="text1"/>
          <w:sz w:val="20"/>
          <w:szCs w:val="20"/>
          <w:shd w:val="clear" w:color="auto" w:fill="FFFFFF"/>
          <w:lang w:eastAsia="en-GB"/>
        </w:rPr>
        <w:t>, 29(5), pp. 732-750.</w:t>
      </w:r>
    </w:p>
    <w:p w14:paraId="3E97318C"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4954A8E4"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MacKillop, E. (2018) 'Leadership in organisational change: A post-structuralist research agenda', Organization (London, England), 25(2), pp. 205-222. </w:t>
      </w:r>
    </w:p>
    <w:p w14:paraId="4FE01549"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Marshak</w:t>
      </w:r>
      <w:proofErr w:type="spellEnd"/>
      <w:r w:rsidRPr="001856A8">
        <w:rPr>
          <w:rFonts w:asciiTheme="majorBidi" w:eastAsiaTheme="minorHAnsi" w:hAnsiTheme="majorBidi" w:cstheme="majorBidi"/>
          <w:color w:val="000000" w:themeColor="text1"/>
          <w:sz w:val="20"/>
          <w:szCs w:val="20"/>
        </w:rPr>
        <w:t>, R.J. (2004) 'Morphing: The Leading Edge of Organizational Change in the Twenty-first Century.', Organization Development Journal, 22(3), pp. 8-21.</w:t>
      </w:r>
    </w:p>
    <w:p w14:paraId="629D5EEB" w14:textId="77777777" w:rsidR="00B5772B" w:rsidRPr="001856A8" w:rsidRDefault="00B5772B" w:rsidP="005A4084">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 xml:space="preserve">Marteau, T.M., </w:t>
      </w:r>
      <w:proofErr w:type="spellStart"/>
      <w:r w:rsidRPr="001856A8">
        <w:rPr>
          <w:rFonts w:asciiTheme="majorBidi" w:eastAsia="Times New Roman" w:hAnsiTheme="majorBidi" w:cstheme="majorBidi"/>
          <w:color w:val="000000" w:themeColor="text1"/>
          <w:sz w:val="20"/>
          <w:szCs w:val="20"/>
          <w:lang w:eastAsia="en-GB"/>
        </w:rPr>
        <w:t>Chater</w:t>
      </w:r>
      <w:proofErr w:type="spellEnd"/>
      <w:r w:rsidRPr="001856A8">
        <w:rPr>
          <w:rFonts w:asciiTheme="majorBidi" w:eastAsia="Times New Roman" w:hAnsiTheme="majorBidi" w:cstheme="majorBidi"/>
          <w:color w:val="000000" w:themeColor="text1"/>
          <w:sz w:val="20"/>
          <w:szCs w:val="20"/>
          <w:lang w:eastAsia="en-GB"/>
        </w:rPr>
        <w:t>, N. and Garnett, E.E. (2021) 'Changing behaviour for net zero 2050', </w:t>
      </w:r>
      <w:r w:rsidRPr="001856A8">
        <w:rPr>
          <w:rFonts w:asciiTheme="majorBidi" w:eastAsia="Times New Roman" w:hAnsiTheme="majorBidi" w:cstheme="majorBidi"/>
          <w:i/>
          <w:iCs/>
          <w:color w:val="000000" w:themeColor="text1"/>
          <w:sz w:val="20"/>
          <w:szCs w:val="20"/>
          <w:lang w:eastAsia="en-GB"/>
        </w:rPr>
        <w:t>BMJ (Online), </w:t>
      </w:r>
      <w:r w:rsidRPr="001856A8">
        <w:rPr>
          <w:rFonts w:asciiTheme="majorBidi" w:eastAsia="Times New Roman" w:hAnsiTheme="majorBidi" w:cstheme="majorBidi"/>
          <w:color w:val="000000" w:themeColor="text1"/>
          <w:sz w:val="20"/>
          <w:szCs w:val="20"/>
          <w:lang w:eastAsia="en-GB"/>
        </w:rPr>
        <w:t xml:space="preserve">375, pp. n2293.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10.1136/</w:t>
      </w:r>
      <w:proofErr w:type="gramStart"/>
      <w:r w:rsidRPr="001856A8">
        <w:rPr>
          <w:rFonts w:asciiTheme="majorBidi" w:eastAsia="Times New Roman" w:hAnsiTheme="majorBidi" w:cstheme="majorBidi"/>
          <w:color w:val="000000" w:themeColor="text1"/>
          <w:sz w:val="20"/>
          <w:szCs w:val="20"/>
          <w:lang w:eastAsia="en-GB"/>
        </w:rPr>
        <w:t>bmj.n</w:t>
      </w:r>
      <w:proofErr w:type="gramEnd"/>
      <w:r w:rsidRPr="001856A8">
        <w:rPr>
          <w:rFonts w:asciiTheme="majorBidi" w:eastAsia="Times New Roman" w:hAnsiTheme="majorBidi" w:cstheme="majorBidi"/>
          <w:color w:val="000000" w:themeColor="text1"/>
          <w:sz w:val="20"/>
          <w:szCs w:val="20"/>
          <w:lang w:eastAsia="en-GB"/>
        </w:rPr>
        <w:t>2293.</w:t>
      </w:r>
    </w:p>
    <w:p w14:paraId="4A4F4F90"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lastRenderedPageBreak/>
        <w:t xml:space="preserve">Marteau, T.M., </w:t>
      </w:r>
      <w:proofErr w:type="spellStart"/>
      <w:r w:rsidRPr="001856A8">
        <w:rPr>
          <w:rFonts w:asciiTheme="majorBidi" w:eastAsia="Times New Roman" w:hAnsiTheme="majorBidi" w:cstheme="majorBidi"/>
          <w:color w:val="000000" w:themeColor="text1"/>
          <w:sz w:val="20"/>
          <w:szCs w:val="20"/>
        </w:rPr>
        <w:t>Chater</w:t>
      </w:r>
      <w:proofErr w:type="spellEnd"/>
      <w:r w:rsidRPr="001856A8">
        <w:rPr>
          <w:rFonts w:asciiTheme="majorBidi" w:eastAsia="Times New Roman" w:hAnsiTheme="majorBidi" w:cstheme="majorBidi"/>
          <w:color w:val="000000" w:themeColor="text1"/>
          <w:sz w:val="20"/>
          <w:szCs w:val="20"/>
        </w:rPr>
        <w:t>, N. and Garnett, E.E. (2021) 'Changing behaviour for net zero 2050', </w:t>
      </w:r>
      <w:r w:rsidRPr="001856A8">
        <w:rPr>
          <w:rFonts w:asciiTheme="majorBidi" w:eastAsia="Times New Roman" w:hAnsiTheme="majorBidi" w:cstheme="majorBidi"/>
          <w:i/>
          <w:iCs/>
          <w:color w:val="000000" w:themeColor="text1"/>
          <w:sz w:val="20"/>
          <w:szCs w:val="20"/>
        </w:rPr>
        <w:t>BMJ (Online), </w:t>
      </w:r>
      <w:r w:rsidRPr="001856A8">
        <w:rPr>
          <w:rFonts w:asciiTheme="majorBidi" w:eastAsia="Times New Roman" w:hAnsiTheme="majorBidi" w:cstheme="majorBidi"/>
          <w:color w:val="000000" w:themeColor="text1"/>
          <w:sz w:val="20"/>
          <w:szCs w:val="20"/>
        </w:rPr>
        <w:t xml:space="preserve">375, pp. n2293.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10.1136/</w:t>
      </w:r>
      <w:proofErr w:type="gramStart"/>
      <w:r w:rsidRPr="001856A8">
        <w:rPr>
          <w:rFonts w:asciiTheme="majorBidi" w:eastAsia="Times New Roman" w:hAnsiTheme="majorBidi" w:cstheme="majorBidi"/>
          <w:color w:val="000000" w:themeColor="text1"/>
          <w:sz w:val="20"/>
          <w:szCs w:val="20"/>
        </w:rPr>
        <w:t>bmj.n</w:t>
      </w:r>
      <w:proofErr w:type="gramEnd"/>
      <w:r w:rsidRPr="001856A8">
        <w:rPr>
          <w:rFonts w:asciiTheme="majorBidi" w:eastAsia="Times New Roman" w:hAnsiTheme="majorBidi" w:cstheme="majorBidi"/>
          <w:color w:val="000000" w:themeColor="text1"/>
          <w:sz w:val="20"/>
          <w:szCs w:val="20"/>
        </w:rPr>
        <w:t>2293.</w:t>
      </w:r>
    </w:p>
    <w:p w14:paraId="5FAC1A42" w14:textId="77777777" w:rsidR="00B5772B" w:rsidRPr="001856A8" w:rsidRDefault="00B5772B" w:rsidP="005A4084">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Maurya, P.K., Mondal, S., Kumar, V. and Singh, S.P. (2021) 'Roadmap to sustainable carbon-neutral energy and environment: can we cross the barrier of biomass productivity?', </w:t>
      </w:r>
      <w:r w:rsidRPr="001856A8">
        <w:rPr>
          <w:rFonts w:asciiTheme="majorBidi" w:eastAsia="Times New Roman" w:hAnsiTheme="majorBidi" w:cstheme="majorBidi"/>
          <w:i/>
          <w:iCs/>
          <w:color w:val="000000" w:themeColor="text1"/>
          <w:sz w:val="20"/>
          <w:szCs w:val="20"/>
          <w:lang w:eastAsia="en-GB"/>
        </w:rPr>
        <w:t>Environmental science and pollution research international, </w:t>
      </w:r>
      <w:r w:rsidRPr="001856A8">
        <w:rPr>
          <w:rFonts w:asciiTheme="majorBidi" w:eastAsia="Times New Roman" w:hAnsiTheme="majorBidi" w:cstheme="majorBidi"/>
          <w:color w:val="000000" w:themeColor="text1"/>
          <w:sz w:val="20"/>
          <w:szCs w:val="20"/>
          <w:lang w:eastAsia="en-GB"/>
        </w:rPr>
        <w:t xml:space="preserve">28(36), pp. 49327-49342.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10.1007/s11356-021-15540-8.</w:t>
      </w:r>
    </w:p>
    <w:p w14:paraId="687832BC"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Maurya, P.K., Mondal, S., Kumar, V. and Singh, S.P. (2021) 'Roadmap to sustainable carbon-neutral energy and environment: can we cross the barrier of biomass productivity?', </w:t>
      </w:r>
      <w:r w:rsidRPr="001856A8">
        <w:rPr>
          <w:rFonts w:asciiTheme="majorBidi" w:eastAsia="Times New Roman" w:hAnsiTheme="majorBidi" w:cstheme="majorBidi"/>
          <w:i/>
          <w:iCs/>
          <w:color w:val="000000" w:themeColor="text1"/>
          <w:sz w:val="20"/>
          <w:szCs w:val="20"/>
        </w:rPr>
        <w:t>Environmental science and pollution research international, </w:t>
      </w:r>
      <w:r w:rsidRPr="001856A8">
        <w:rPr>
          <w:rFonts w:asciiTheme="majorBidi" w:eastAsia="Times New Roman" w:hAnsiTheme="majorBidi" w:cstheme="majorBidi"/>
          <w:color w:val="000000" w:themeColor="text1"/>
          <w:sz w:val="20"/>
          <w:szCs w:val="20"/>
        </w:rPr>
        <w:t xml:space="preserve">28(36), pp. 49327-49342.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10.1007/s11356-021-15540-8.</w:t>
      </w:r>
    </w:p>
    <w:p w14:paraId="663F518D"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McGuire, M. and </w:t>
      </w:r>
      <w:proofErr w:type="spellStart"/>
      <w:r w:rsidRPr="001856A8">
        <w:rPr>
          <w:rFonts w:asciiTheme="majorBidi" w:eastAsiaTheme="minorHAnsi" w:hAnsiTheme="majorBidi" w:cstheme="majorBidi"/>
          <w:color w:val="000000" w:themeColor="text1"/>
          <w:sz w:val="20"/>
          <w:szCs w:val="20"/>
        </w:rPr>
        <w:t>Bevir</w:t>
      </w:r>
      <w:proofErr w:type="spellEnd"/>
      <w:r w:rsidRPr="001856A8">
        <w:rPr>
          <w:rFonts w:asciiTheme="majorBidi" w:eastAsiaTheme="minorHAnsi" w:hAnsiTheme="majorBidi" w:cstheme="majorBidi"/>
          <w:color w:val="000000" w:themeColor="text1"/>
          <w:sz w:val="20"/>
          <w:szCs w:val="20"/>
        </w:rPr>
        <w:t>, M. (2011) 'Network management', The SAGE handbook of governance, pp. 436-453.</w:t>
      </w:r>
    </w:p>
    <w:p w14:paraId="262886B6"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McGuire, M. and Silvia, C. (2009a) 'Does leadership in networks matter? Examining the effect of leadership behaviours on managers' perceptions of network effectiveness', Public Performance &amp; Management Review, 33(1), pp. 34-62.</w:t>
      </w:r>
    </w:p>
    <w:p w14:paraId="7BC4AA96" w14:textId="77777777" w:rsidR="00B5772B" w:rsidRPr="001856A8" w:rsidRDefault="00B5772B" w:rsidP="005A4084">
      <w:pPr>
        <w:spacing w:after="173"/>
        <w:rPr>
          <w:rFonts w:asciiTheme="majorBidi" w:eastAsia="Times New Roman" w:hAnsiTheme="majorBidi" w:cstheme="majorBidi"/>
          <w:color w:val="000000" w:themeColor="text1"/>
          <w:sz w:val="20"/>
          <w:szCs w:val="20"/>
          <w:lang w:eastAsia="en-GB"/>
        </w:rPr>
      </w:pPr>
      <w:proofErr w:type="spellStart"/>
      <w:r w:rsidRPr="001856A8">
        <w:rPr>
          <w:rFonts w:asciiTheme="majorBidi" w:eastAsia="Times New Roman" w:hAnsiTheme="majorBidi" w:cstheme="majorBidi"/>
          <w:color w:val="000000" w:themeColor="text1"/>
          <w:sz w:val="20"/>
          <w:szCs w:val="20"/>
          <w:lang w:eastAsia="en-GB"/>
        </w:rPr>
        <w:t>Millot</w:t>
      </w:r>
      <w:proofErr w:type="spellEnd"/>
      <w:r w:rsidRPr="001856A8">
        <w:rPr>
          <w:rFonts w:asciiTheme="majorBidi" w:eastAsia="Times New Roman" w:hAnsiTheme="majorBidi" w:cstheme="majorBidi"/>
          <w:color w:val="000000" w:themeColor="text1"/>
          <w:sz w:val="20"/>
          <w:szCs w:val="20"/>
          <w:lang w:eastAsia="en-GB"/>
        </w:rPr>
        <w:t xml:space="preserve">, A., </w:t>
      </w:r>
      <w:proofErr w:type="spellStart"/>
      <w:r w:rsidRPr="001856A8">
        <w:rPr>
          <w:rFonts w:asciiTheme="majorBidi" w:eastAsia="Times New Roman" w:hAnsiTheme="majorBidi" w:cstheme="majorBidi"/>
          <w:color w:val="000000" w:themeColor="text1"/>
          <w:sz w:val="20"/>
          <w:szCs w:val="20"/>
          <w:lang w:eastAsia="en-GB"/>
        </w:rPr>
        <w:t>Krook-Riekkola</w:t>
      </w:r>
      <w:proofErr w:type="spellEnd"/>
      <w:r w:rsidRPr="001856A8">
        <w:rPr>
          <w:rFonts w:asciiTheme="majorBidi" w:eastAsia="Times New Roman" w:hAnsiTheme="majorBidi" w:cstheme="majorBidi"/>
          <w:color w:val="000000" w:themeColor="text1"/>
          <w:sz w:val="20"/>
          <w:szCs w:val="20"/>
          <w:lang w:eastAsia="en-GB"/>
        </w:rPr>
        <w:t xml:space="preserve">, A. and </w:t>
      </w:r>
      <w:proofErr w:type="spellStart"/>
      <w:r w:rsidRPr="001856A8">
        <w:rPr>
          <w:rFonts w:asciiTheme="majorBidi" w:eastAsia="Times New Roman" w:hAnsiTheme="majorBidi" w:cstheme="majorBidi"/>
          <w:color w:val="000000" w:themeColor="text1"/>
          <w:sz w:val="20"/>
          <w:szCs w:val="20"/>
          <w:lang w:eastAsia="en-GB"/>
        </w:rPr>
        <w:t>Maïzi</w:t>
      </w:r>
      <w:proofErr w:type="spellEnd"/>
      <w:r w:rsidRPr="001856A8">
        <w:rPr>
          <w:rFonts w:asciiTheme="majorBidi" w:eastAsia="Times New Roman" w:hAnsiTheme="majorBidi" w:cstheme="majorBidi"/>
          <w:color w:val="000000" w:themeColor="text1"/>
          <w:sz w:val="20"/>
          <w:szCs w:val="20"/>
          <w:lang w:eastAsia="en-GB"/>
        </w:rPr>
        <w:t>, N. (2020) 'Guiding the future energy transition to net-zero emissions: Lessons from exploring the differences between France and Sweden', </w:t>
      </w:r>
      <w:r w:rsidRPr="001856A8">
        <w:rPr>
          <w:rFonts w:asciiTheme="majorBidi" w:eastAsia="Times New Roman" w:hAnsiTheme="majorBidi" w:cstheme="majorBidi"/>
          <w:i/>
          <w:iCs/>
          <w:color w:val="000000" w:themeColor="text1"/>
          <w:sz w:val="20"/>
          <w:szCs w:val="20"/>
          <w:lang w:eastAsia="en-GB"/>
        </w:rPr>
        <w:t>Energy policy, </w:t>
      </w:r>
      <w:r w:rsidRPr="001856A8">
        <w:rPr>
          <w:rFonts w:asciiTheme="majorBidi" w:eastAsia="Times New Roman" w:hAnsiTheme="majorBidi" w:cstheme="majorBidi"/>
          <w:color w:val="000000" w:themeColor="text1"/>
          <w:sz w:val="20"/>
          <w:szCs w:val="20"/>
          <w:lang w:eastAsia="en-GB"/>
        </w:rPr>
        <w:t xml:space="preserve">139, pp. 111358.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10.1016/j.enpol.2020.111358.</w:t>
      </w:r>
    </w:p>
    <w:p w14:paraId="42D13EB8"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Murphy, J., Rhodes, M.L., Meek, J.W. and </w:t>
      </w:r>
      <w:proofErr w:type="spellStart"/>
      <w:r w:rsidRPr="001856A8">
        <w:rPr>
          <w:rFonts w:asciiTheme="majorBidi" w:eastAsia="Times New Roman" w:hAnsiTheme="majorBidi" w:cstheme="majorBidi"/>
          <w:color w:val="000000" w:themeColor="text1"/>
          <w:sz w:val="20"/>
          <w:szCs w:val="20"/>
        </w:rPr>
        <w:t>Denyer</w:t>
      </w:r>
      <w:proofErr w:type="spellEnd"/>
      <w:r w:rsidRPr="001856A8">
        <w:rPr>
          <w:rFonts w:asciiTheme="majorBidi" w:eastAsia="Times New Roman" w:hAnsiTheme="majorBidi" w:cstheme="majorBidi"/>
          <w:color w:val="000000" w:themeColor="text1"/>
          <w:sz w:val="20"/>
          <w:szCs w:val="20"/>
        </w:rPr>
        <w:t>, D. (2017) 'Managing the Entanglement: Complexity Leadership in Public Sector Systems', </w:t>
      </w:r>
      <w:r w:rsidRPr="001856A8">
        <w:rPr>
          <w:rFonts w:asciiTheme="majorBidi" w:eastAsia="Times New Roman" w:hAnsiTheme="majorBidi" w:cstheme="majorBidi"/>
          <w:i/>
          <w:iCs/>
          <w:color w:val="000000" w:themeColor="text1"/>
          <w:sz w:val="20"/>
          <w:szCs w:val="20"/>
        </w:rPr>
        <w:t>Public administration review, </w:t>
      </w:r>
      <w:r w:rsidRPr="001856A8">
        <w:rPr>
          <w:rFonts w:asciiTheme="majorBidi" w:eastAsia="Times New Roman" w:hAnsiTheme="majorBidi" w:cstheme="majorBidi"/>
          <w:color w:val="000000" w:themeColor="text1"/>
          <w:sz w:val="20"/>
          <w:szCs w:val="20"/>
        </w:rPr>
        <w:t xml:space="preserve">77(5), pp. 692-704.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10.1111/puar.12698.</w:t>
      </w:r>
    </w:p>
    <w:p w14:paraId="705FE6FE"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Neumeyer</w:t>
      </w:r>
      <w:proofErr w:type="spellEnd"/>
      <w:r w:rsidRPr="001856A8">
        <w:rPr>
          <w:rFonts w:asciiTheme="majorBidi" w:eastAsiaTheme="minorHAnsi" w:hAnsiTheme="majorBidi" w:cstheme="majorBidi"/>
          <w:color w:val="000000" w:themeColor="text1"/>
          <w:sz w:val="20"/>
          <w:szCs w:val="20"/>
        </w:rPr>
        <w:t>, X. and Santos, S.C. (2018) 'Sustainable business models, venture typologies, and entrepreneurial ecosystems: A social network perspective', Journal of Cleaner Production, 172, pp. 4565-4579.</w:t>
      </w:r>
    </w:p>
    <w:p w14:paraId="2A2D896C"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Nosella</w:t>
      </w:r>
      <w:proofErr w:type="spellEnd"/>
      <w:r w:rsidRPr="001856A8">
        <w:rPr>
          <w:rFonts w:asciiTheme="majorBidi" w:eastAsiaTheme="minorHAnsi" w:hAnsiTheme="majorBidi" w:cstheme="majorBidi"/>
          <w:color w:val="000000" w:themeColor="text1"/>
          <w:sz w:val="20"/>
          <w:szCs w:val="20"/>
        </w:rPr>
        <w:t xml:space="preserve">, A. and </w:t>
      </w:r>
      <w:proofErr w:type="spellStart"/>
      <w:r w:rsidRPr="001856A8">
        <w:rPr>
          <w:rFonts w:asciiTheme="majorBidi" w:eastAsiaTheme="minorHAnsi" w:hAnsiTheme="majorBidi" w:cstheme="majorBidi"/>
          <w:color w:val="000000" w:themeColor="text1"/>
          <w:sz w:val="20"/>
          <w:szCs w:val="20"/>
        </w:rPr>
        <w:t>Petroni</w:t>
      </w:r>
      <w:proofErr w:type="spellEnd"/>
      <w:r w:rsidRPr="001856A8">
        <w:rPr>
          <w:rFonts w:asciiTheme="majorBidi" w:eastAsiaTheme="minorHAnsi" w:hAnsiTheme="majorBidi" w:cstheme="majorBidi"/>
          <w:color w:val="000000" w:themeColor="text1"/>
          <w:sz w:val="20"/>
          <w:szCs w:val="20"/>
        </w:rPr>
        <w:t xml:space="preserve">, G. (2007) 'Multiple Network Leadership as a Strategic Asset: The Carlo Gavazzi Space Case', Long range planning, 40(2), pp. 178-201. </w:t>
      </w:r>
    </w:p>
    <w:p w14:paraId="2FFDC47C"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Oliver, P. (2013) 'Selective incentives', </w:t>
      </w:r>
      <w:r w:rsidRPr="001856A8">
        <w:rPr>
          <w:rFonts w:asciiTheme="majorBidi" w:eastAsia="Times New Roman" w:hAnsiTheme="majorBidi" w:cstheme="majorBidi"/>
          <w:i/>
          <w:iCs/>
          <w:color w:val="000000" w:themeColor="text1"/>
          <w:sz w:val="20"/>
          <w:szCs w:val="20"/>
        </w:rPr>
        <w:t xml:space="preserve">The Wiley‐Blackwell </w:t>
      </w:r>
      <w:proofErr w:type="spellStart"/>
      <w:r w:rsidRPr="001856A8">
        <w:rPr>
          <w:rFonts w:asciiTheme="majorBidi" w:eastAsia="Times New Roman" w:hAnsiTheme="majorBidi" w:cstheme="majorBidi"/>
          <w:i/>
          <w:iCs/>
          <w:color w:val="000000" w:themeColor="text1"/>
          <w:sz w:val="20"/>
          <w:szCs w:val="20"/>
        </w:rPr>
        <w:t>Encyclopedia</w:t>
      </w:r>
      <w:proofErr w:type="spellEnd"/>
      <w:r w:rsidRPr="001856A8">
        <w:rPr>
          <w:rFonts w:asciiTheme="majorBidi" w:eastAsia="Times New Roman" w:hAnsiTheme="majorBidi" w:cstheme="majorBidi"/>
          <w:i/>
          <w:iCs/>
          <w:color w:val="000000" w:themeColor="text1"/>
          <w:sz w:val="20"/>
          <w:szCs w:val="20"/>
        </w:rPr>
        <w:t xml:space="preserve"> of Social and Political Movements</w:t>
      </w:r>
      <w:proofErr w:type="gramStart"/>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w:t>
      </w:r>
      <w:proofErr w:type="gramEnd"/>
    </w:p>
    <w:p w14:paraId="35679121" w14:textId="77777777" w:rsidR="00B5772B" w:rsidRPr="001856A8" w:rsidRDefault="00B5772B" w:rsidP="005A4084">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 xml:space="preserve">Pye, S., Li, F.G.N., Price, J. and </w:t>
      </w:r>
      <w:proofErr w:type="spellStart"/>
      <w:r w:rsidRPr="001856A8">
        <w:rPr>
          <w:rFonts w:asciiTheme="majorBidi" w:eastAsia="Times New Roman" w:hAnsiTheme="majorBidi" w:cstheme="majorBidi"/>
          <w:color w:val="000000" w:themeColor="text1"/>
          <w:sz w:val="20"/>
          <w:szCs w:val="20"/>
          <w:lang w:eastAsia="en-GB"/>
        </w:rPr>
        <w:t>Fais</w:t>
      </w:r>
      <w:proofErr w:type="spellEnd"/>
      <w:r w:rsidRPr="001856A8">
        <w:rPr>
          <w:rFonts w:asciiTheme="majorBidi" w:eastAsia="Times New Roman" w:hAnsiTheme="majorBidi" w:cstheme="majorBidi"/>
          <w:color w:val="000000" w:themeColor="text1"/>
          <w:sz w:val="20"/>
          <w:szCs w:val="20"/>
          <w:lang w:eastAsia="en-GB"/>
        </w:rPr>
        <w:t>, B. (2017) 'Achieving net-zero emissions through the reframing of UK national targets in the post-Paris Agreement era', </w:t>
      </w:r>
      <w:r w:rsidRPr="001856A8">
        <w:rPr>
          <w:rFonts w:asciiTheme="majorBidi" w:eastAsia="Times New Roman" w:hAnsiTheme="majorBidi" w:cstheme="majorBidi"/>
          <w:i/>
          <w:iCs/>
          <w:color w:val="000000" w:themeColor="text1"/>
          <w:sz w:val="20"/>
          <w:szCs w:val="20"/>
          <w:lang w:eastAsia="en-GB"/>
        </w:rPr>
        <w:t>Nature Energy, </w:t>
      </w:r>
      <w:r w:rsidRPr="001856A8">
        <w:rPr>
          <w:rFonts w:asciiTheme="majorBidi" w:eastAsia="Times New Roman" w:hAnsiTheme="majorBidi" w:cstheme="majorBidi"/>
          <w:color w:val="000000" w:themeColor="text1"/>
          <w:sz w:val="20"/>
          <w:szCs w:val="20"/>
          <w:lang w:eastAsia="en-GB"/>
        </w:rPr>
        <w:t xml:space="preserve">2(3), pp. 17024.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10.1038/nenergy.2017.24.</w:t>
      </w:r>
    </w:p>
    <w:p w14:paraId="61376EC9"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Pye, S., Li, F.G.N., Price, J. and </w:t>
      </w:r>
      <w:proofErr w:type="spellStart"/>
      <w:r w:rsidRPr="001856A8">
        <w:rPr>
          <w:rFonts w:asciiTheme="majorBidi" w:eastAsia="Times New Roman" w:hAnsiTheme="majorBidi" w:cstheme="majorBidi"/>
          <w:color w:val="000000" w:themeColor="text1"/>
          <w:sz w:val="20"/>
          <w:szCs w:val="20"/>
        </w:rPr>
        <w:t>Fais</w:t>
      </w:r>
      <w:proofErr w:type="spellEnd"/>
      <w:r w:rsidRPr="001856A8">
        <w:rPr>
          <w:rFonts w:asciiTheme="majorBidi" w:eastAsia="Times New Roman" w:hAnsiTheme="majorBidi" w:cstheme="majorBidi"/>
          <w:color w:val="000000" w:themeColor="text1"/>
          <w:sz w:val="20"/>
          <w:szCs w:val="20"/>
        </w:rPr>
        <w:t>, B. (2017) 'Achieving net-zero emissions through the reframing of UK national targets in the post-Paris Agreement era', </w:t>
      </w:r>
      <w:r w:rsidRPr="001856A8">
        <w:rPr>
          <w:rFonts w:asciiTheme="majorBidi" w:eastAsia="Times New Roman" w:hAnsiTheme="majorBidi" w:cstheme="majorBidi"/>
          <w:i/>
          <w:iCs/>
          <w:color w:val="000000" w:themeColor="text1"/>
          <w:sz w:val="20"/>
          <w:szCs w:val="20"/>
        </w:rPr>
        <w:t>Nature Energy, </w:t>
      </w:r>
      <w:r w:rsidRPr="001856A8">
        <w:rPr>
          <w:rFonts w:asciiTheme="majorBidi" w:eastAsia="Times New Roman" w:hAnsiTheme="majorBidi" w:cstheme="majorBidi"/>
          <w:color w:val="000000" w:themeColor="text1"/>
          <w:sz w:val="20"/>
          <w:szCs w:val="20"/>
        </w:rPr>
        <w:t xml:space="preserve">2(3), pp. 17024.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10.1038/nenergy.2017.24.</w:t>
      </w:r>
    </w:p>
    <w:p w14:paraId="26A20005"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Rincon-Gallardo, S. (2020) 'Leading school networks to liberate learning: three leadership roles', </w:t>
      </w:r>
      <w:r w:rsidRPr="001856A8">
        <w:rPr>
          <w:rFonts w:asciiTheme="majorBidi" w:eastAsia="Times New Roman" w:hAnsiTheme="majorBidi" w:cstheme="majorBidi"/>
          <w:i/>
          <w:iCs/>
          <w:color w:val="000000" w:themeColor="text1"/>
          <w:sz w:val="20"/>
          <w:szCs w:val="20"/>
        </w:rPr>
        <w:t>School Leadership &amp;amp; Management, </w:t>
      </w:r>
      <w:r w:rsidRPr="001856A8">
        <w:rPr>
          <w:rFonts w:asciiTheme="majorBidi" w:eastAsia="Times New Roman" w:hAnsiTheme="majorBidi" w:cstheme="majorBidi"/>
          <w:color w:val="000000" w:themeColor="text1"/>
          <w:sz w:val="20"/>
          <w:szCs w:val="20"/>
        </w:rPr>
        <w:t xml:space="preserve">40(2-3), pp. 146-162.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10.1080/13632434.2019.1702015.</w:t>
      </w:r>
    </w:p>
    <w:p w14:paraId="2FE781FB"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Sachs, N.M. (2016) 'The limits of energy efficiency markets in climate-change law', </w:t>
      </w:r>
      <w:r w:rsidRPr="001856A8">
        <w:rPr>
          <w:rFonts w:asciiTheme="majorBidi" w:eastAsia="Times New Roman" w:hAnsiTheme="majorBidi" w:cstheme="majorBidi"/>
          <w:i/>
          <w:iCs/>
          <w:color w:val="000000" w:themeColor="text1"/>
          <w:sz w:val="20"/>
          <w:szCs w:val="20"/>
        </w:rPr>
        <w:t>University of Illinois law review, </w:t>
      </w:r>
      <w:r w:rsidRPr="001856A8">
        <w:rPr>
          <w:rFonts w:asciiTheme="majorBidi" w:eastAsia="Times New Roman" w:hAnsiTheme="majorBidi" w:cstheme="majorBidi"/>
          <w:color w:val="000000" w:themeColor="text1"/>
          <w:sz w:val="20"/>
          <w:szCs w:val="20"/>
        </w:rPr>
        <w:t xml:space="preserve">2016(5), pp. 2237.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10.31228/osf.io/</w:t>
      </w:r>
      <w:proofErr w:type="spellStart"/>
      <w:r w:rsidRPr="001856A8">
        <w:rPr>
          <w:rFonts w:asciiTheme="majorBidi" w:eastAsia="Times New Roman" w:hAnsiTheme="majorBidi" w:cstheme="majorBidi"/>
          <w:color w:val="000000" w:themeColor="text1"/>
          <w:sz w:val="20"/>
          <w:szCs w:val="20"/>
        </w:rPr>
        <w:t>nfqvu</w:t>
      </w:r>
      <w:proofErr w:type="spellEnd"/>
      <w:r w:rsidRPr="001856A8">
        <w:rPr>
          <w:rFonts w:asciiTheme="majorBidi" w:eastAsia="Times New Roman" w:hAnsiTheme="majorBidi" w:cstheme="majorBidi"/>
          <w:color w:val="000000" w:themeColor="text1"/>
          <w:sz w:val="20"/>
          <w:szCs w:val="20"/>
        </w:rPr>
        <w:t>.</w:t>
      </w:r>
    </w:p>
    <w:p w14:paraId="5F723C92"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Saunders, M., Lewis, P. and Thornhill, A. (2009d) 'Understanding research philosophies and approaches', Research methods for business students, 4(1), pp. 106-135.</w:t>
      </w:r>
    </w:p>
    <w:p w14:paraId="3C8A8455" w14:textId="77777777" w:rsidR="00B5772B" w:rsidRPr="001856A8" w:rsidRDefault="00B5772B" w:rsidP="005A4084">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 xml:space="preserve">Schmidt-Traub, G., Pot, V., Winkler, H., Safonov, G., </w:t>
      </w:r>
      <w:proofErr w:type="spellStart"/>
      <w:r w:rsidRPr="001856A8">
        <w:rPr>
          <w:rFonts w:asciiTheme="majorBidi" w:eastAsia="Times New Roman" w:hAnsiTheme="majorBidi" w:cstheme="majorBidi"/>
          <w:color w:val="000000" w:themeColor="text1"/>
          <w:sz w:val="20"/>
          <w:szCs w:val="20"/>
          <w:lang w:eastAsia="en-GB"/>
        </w:rPr>
        <w:t>Lugovoy</w:t>
      </w:r>
      <w:proofErr w:type="spellEnd"/>
      <w:r w:rsidRPr="001856A8">
        <w:rPr>
          <w:rFonts w:asciiTheme="majorBidi" w:eastAsia="Times New Roman" w:hAnsiTheme="majorBidi" w:cstheme="majorBidi"/>
          <w:color w:val="000000" w:themeColor="text1"/>
          <w:sz w:val="20"/>
          <w:szCs w:val="20"/>
          <w:lang w:eastAsia="en-GB"/>
        </w:rPr>
        <w:t>, O., Pot, V., Winkler, H. and Safonov, G. </w:t>
      </w:r>
      <w:r w:rsidRPr="001856A8">
        <w:rPr>
          <w:rFonts w:asciiTheme="majorBidi" w:eastAsia="Times New Roman" w:hAnsiTheme="majorBidi" w:cstheme="majorBidi"/>
          <w:i/>
          <w:iCs/>
          <w:color w:val="000000" w:themeColor="text1"/>
          <w:sz w:val="20"/>
          <w:szCs w:val="20"/>
          <w:lang w:eastAsia="en-GB"/>
        </w:rPr>
        <w:t>Pathways to zero emissions the Emissions Gap Report 2017 A UN Environment Synthesis Report Alexandre Prado Pathways to deep decarbonization 2015 report -executive summary</w:t>
      </w:r>
      <w:r w:rsidRPr="001856A8">
        <w:rPr>
          <w:rFonts w:asciiTheme="majorBidi" w:eastAsia="Times New Roman" w:hAnsiTheme="majorBidi" w:cstheme="majorBidi"/>
          <w:color w:val="000000" w:themeColor="text1"/>
          <w:sz w:val="20"/>
          <w:szCs w:val="20"/>
          <w:lang w:eastAsia="en-GB"/>
        </w:rPr>
        <w:t>.</w:t>
      </w:r>
    </w:p>
    <w:p w14:paraId="29037BCF"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Schmidt-Traub, G., Pot, V., Winkler, H., Safonov, G., </w:t>
      </w:r>
      <w:proofErr w:type="spellStart"/>
      <w:r w:rsidRPr="001856A8">
        <w:rPr>
          <w:rFonts w:asciiTheme="majorBidi" w:eastAsia="Times New Roman" w:hAnsiTheme="majorBidi" w:cstheme="majorBidi"/>
          <w:color w:val="000000" w:themeColor="text1"/>
          <w:sz w:val="20"/>
          <w:szCs w:val="20"/>
        </w:rPr>
        <w:t>Lugovoy</w:t>
      </w:r>
      <w:proofErr w:type="spellEnd"/>
      <w:r w:rsidRPr="001856A8">
        <w:rPr>
          <w:rFonts w:asciiTheme="majorBidi" w:eastAsia="Times New Roman" w:hAnsiTheme="majorBidi" w:cstheme="majorBidi"/>
          <w:color w:val="000000" w:themeColor="text1"/>
          <w:sz w:val="20"/>
          <w:szCs w:val="20"/>
        </w:rPr>
        <w:t>, O., Pot, V., Winkler, H. and Safonov, G. </w:t>
      </w:r>
      <w:r w:rsidRPr="001856A8">
        <w:rPr>
          <w:rFonts w:asciiTheme="majorBidi" w:eastAsia="Times New Roman" w:hAnsiTheme="majorBidi" w:cstheme="majorBidi"/>
          <w:i/>
          <w:iCs/>
          <w:color w:val="000000" w:themeColor="text1"/>
          <w:sz w:val="20"/>
          <w:szCs w:val="20"/>
        </w:rPr>
        <w:t xml:space="preserve">Pathways to zero emissions </w:t>
      </w:r>
      <w:proofErr w:type="gramStart"/>
      <w:r w:rsidRPr="001856A8">
        <w:rPr>
          <w:rFonts w:asciiTheme="majorBidi" w:eastAsia="Times New Roman" w:hAnsiTheme="majorBidi" w:cstheme="majorBidi"/>
          <w:i/>
          <w:iCs/>
          <w:color w:val="000000" w:themeColor="text1"/>
          <w:sz w:val="20"/>
          <w:szCs w:val="20"/>
        </w:rPr>
        <w:t>he</w:t>
      </w:r>
      <w:proofErr w:type="gramEnd"/>
      <w:r w:rsidRPr="001856A8">
        <w:rPr>
          <w:rFonts w:asciiTheme="majorBidi" w:eastAsia="Times New Roman" w:hAnsiTheme="majorBidi" w:cstheme="majorBidi"/>
          <w:i/>
          <w:iCs/>
          <w:color w:val="000000" w:themeColor="text1"/>
          <w:sz w:val="20"/>
          <w:szCs w:val="20"/>
        </w:rPr>
        <w:t xml:space="preserve"> Emissions Gap Report 2017 A UN Environment </w:t>
      </w:r>
      <w:proofErr w:type="spellStart"/>
      <w:r w:rsidRPr="001856A8">
        <w:rPr>
          <w:rFonts w:asciiTheme="majorBidi" w:eastAsia="Times New Roman" w:hAnsiTheme="majorBidi" w:cstheme="majorBidi"/>
          <w:i/>
          <w:iCs/>
          <w:color w:val="000000" w:themeColor="text1"/>
          <w:sz w:val="20"/>
          <w:szCs w:val="20"/>
        </w:rPr>
        <w:t>Synt</w:t>
      </w:r>
      <w:proofErr w:type="spellEnd"/>
      <w:r w:rsidRPr="001856A8">
        <w:rPr>
          <w:rFonts w:asciiTheme="majorBidi" w:eastAsia="Times New Roman" w:hAnsiTheme="majorBidi" w:cstheme="majorBidi"/>
          <w:i/>
          <w:iCs/>
          <w:color w:val="000000" w:themeColor="text1"/>
          <w:sz w:val="20"/>
          <w:szCs w:val="20"/>
        </w:rPr>
        <w:t xml:space="preserve"> </w:t>
      </w:r>
      <w:proofErr w:type="spellStart"/>
      <w:r w:rsidRPr="001856A8">
        <w:rPr>
          <w:rFonts w:asciiTheme="majorBidi" w:eastAsia="Times New Roman" w:hAnsiTheme="majorBidi" w:cstheme="majorBidi"/>
          <w:i/>
          <w:iCs/>
          <w:color w:val="000000" w:themeColor="text1"/>
          <w:sz w:val="20"/>
          <w:szCs w:val="20"/>
        </w:rPr>
        <w:t>hesis</w:t>
      </w:r>
      <w:proofErr w:type="spellEnd"/>
      <w:r w:rsidRPr="001856A8">
        <w:rPr>
          <w:rFonts w:asciiTheme="majorBidi" w:eastAsia="Times New Roman" w:hAnsiTheme="majorBidi" w:cstheme="majorBidi"/>
          <w:i/>
          <w:iCs/>
          <w:color w:val="000000" w:themeColor="text1"/>
          <w:sz w:val="20"/>
          <w:szCs w:val="20"/>
        </w:rPr>
        <w:t xml:space="preserve"> Report Alexandre Prado Pat </w:t>
      </w:r>
      <w:proofErr w:type="spellStart"/>
      <w:r w:rsidRPr="001856A8">
        <w:rPr>
          <w:rFonts w:asciiTheme="majorBidi" w:eastAsia="Times New Roman" w:hAnsiTheme="majorBidi" w:cstheme="majorBidi"/>
          <w:i/>
          <w:iCs/>
          <w:color w:val="000000" w:themeColor="text1"/>
          <w:sz w:val="20"/>
          <w:szCs w:val="20"/>
        </w:rPr>
        <w:t>hways</w:t>
      </w:r>
      <w:proofErr w:type="spellEnd"/>
      <w:r w:rsidRPr="001856A8">
        <w:rPr>
          <w:rFonts w:asciiTheme="majorBidi" w:eastAsia="Times New Roman" w:hAnsiTheme="majorBidi" w:cstheme="majorBidi"/>
          <w:i/>
          <w:iCs/>
          <w:color w:val="000000" w:themeColor="text1"/>
          <w:sz w:val="20"/>
          <w:szCs w:val="20"/>
        </w:rPr>
        <w:t xml:space="preserve"> </w:t>
      </w:r>
      <w:proofErr w:type="spellStart"/>
      <w:r w:rsidRPr="001856A8">
        <w:rPr>
          <w:rFonts w:asciiTheme="majorBidi" w:eastAsia="Times New Roman" w:hAnsiTheme="majorBidi" w:cstheme="majorBidi"/>
          <w:i/>
          <w:iCs/>
          <w:color w:val="000000" w:themeColor="text1"/>
          <w:sz w:val="20"/>
          <w:szCs w:val="20"/>
        </w:rPr>
        <w:t>t o</w:t>
      </w:r>
      <w:proofErr w:type="spellEnd"/>
      <w:r w:rsidRPr="001856A8">
        <w:rPr>
          <w:rFonts w:asciiTheme="majorBidi" w:eastAsia="Times New Roman" w:hAnsiTheme="majorBidi" w:cstheme="majorBidi"/>
          <w:i/>
          <w:iCs/>
          <w:color w:val="000000" w:themeColor="text1"/>
          <w:sz w:val="20"/>
          <w:szCs w:val="20"/>
        </w:rPr>
        <w:t xml:space="preserve"> deep </w:t>
      </w:r>
      <w:proofErr w:type="spellStart"/>
      <w:r w:rsidRPr="001856A8">
        <w:rPr>
          <w:rFonts w:asciiTheme="majorBidi" w:eastAsia="Times New Roman" w:hAnsiTheme="majorBidi" w:cstheme="majorBidi"/>
          <w:i/>
          <w:iCs/>
          <w:color w:val="000000" w:themeColor="text1"/>
          <w:sz w:val="20"/>
          <w:szCs w:val="20"/>
        </w:rPr>
        <w:t>decarbonizat</w:t>
      </w:r>
      <w:proofErr w:type="spellEnd"/>
      <w:r w:rsidRPr="001856A8">
        <w:rPr>
          <w:rFonts w:asciiTheme="majorBidi" w:eastAsia="Times New Roman" w:hAnsiTheme="majorBidi" w:cstheme="majorBidi"/>
          <w:i/>
          <w:iCs/>
          <w:color w:val="000000" w:themeColor="text1"/>
          <w:sz w:val="20"/>
          <w:szCs w:val="20"/>
        </w:rPr>
        <w:t xml:space="preserve"> ion 2015 report -</w:t>
      </w:r>
      <w:proofErr w:type="spellStart"/>
      <w:r w:rsidRPr="001856A8">
        <w:rPr>
          <w:rFonts w:asciiTheme="majorBidi" w:eastAsia="Times New Roman" w:hAnsiTheme="majorBidi" w:cstheme="majorBidi"/>
          <w:i/>
          <w:iCs/>
          <w:color w:val="000000" w:themeColor="text1"/>
          <w:sz w:val="20"/>
          <w:szCs w:val="20"/>
        </w:rPr>
        <w:t>execut</w:t>
      </w:r>
      <w:proofErr w:type="spellEnd"/>
      <w:r w:rsidRPr="001856A8">
        <w:rPr>
          <w:rFonts w:asciiTheme="majorBidi" w:eastAsia="Times New Roman" w:hAnsiTheme="majorBidi" w:cstheme="majorBidi"/>
          <w:i/>
          <w:iCs/>
          <w:color w:val="000000" w:themeColor="text1"/>
          <w:sz w:val="20"/>
          <w:szCs w:val="20"/>
        </w:rPr>
        <w:t xml:space="preserve"> </w:t>
      </w:r>
      <w:proofErr w:type="spellStart"/>
      <w:r w:rsidRPr="001856A8">
        <w:rPr>
          <w:rFonts w:asciiTheme="majorBidi" w:eastAsia="Times New Roman" w:hAnsiTheme="majorBidi" w:cstheme="majorBidi"/>
          <w:i/>
          <w:iCs/>
          <w:color w:val="000000" w:themeColor="text1"/>
          <w:sz w:val="20"/>
          <w:szCs w:val="20"/>
        </w:rPr>
        <w:t>ive</w:t>
      </w:r>
      <w:proofErr w:type="spellEnd"/>
      <w:r w:rsidRPr="001856A8">
        <w:rPr>
          <w:rFonts w:asciiTheme="majorBidi" w:eastAsia="Times New Roman" w:hAnsiTheme="majorBidi" w:cstheme="majorBidi"/>
          <w:i/>
          <w:iCs/>
          <w:color w:val="000000" w:themeColor="text1"/>
          <w:sz w:val="20"/>
          <w:szCs w:val="20"/>
        </w:rPr>
        <w:t xml:space="preserve"> summary</w:t>
      </w:r>
      <w:r w:rsidRPr="001856A8">
        <w:rPr>
          <w:rFonts w:asciiTheme="majorBidi" w:eastAsia="Times New Roman" w:hAnsiTheme="majorBidi" w:cstheme="majorBidi"/>
          <w:color w:val="000000" w:themeColor="text1"/>
          <w:sz w:val="20"/>
          <w:szCs w:val="20"/>
        </w:rPr>
        <w:t>.</w:t>
      </w:r>
    </w:p>
    <w:p w14:paraId="05B18041"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Schwarz, G.M., </w:t>
      </w:r>
      <w:proofErr w:type="spellStart"/>
      <w:r w:rsidRPr="001856A8">
        <w:rPr>
          <w:rFonts w:asciiTheme="majorBidi" w:eastAsiaTheme="minorHAnsi" w:hAnsiTheme="majorBidi" w:cstheme="majorBidi"/>
          <w:color w:val="000000" w:themeColor="text1"/>
          <w:sz w:val="20"/>
          <w:szCs w:val="20"/>
        </w:rPr>
        <w:t>Bouckenooghe</w:t>
      </w:r>
      <w:proofErr w:type="spellEnd"/>
      <w:r w:rsidRPr="001856A8">
        <w:rPr>
          <w:rFonts w:asciiTheme="majorBidi" w:eastAsiaTheme="minorHAnsi" w:hAnsiTheme="majorBidi" w:cstheme="majorBidi"/>
          <w:color w:val="000000" w:themeColor="text1"/>
          <w:sz w:val="20"/>
          <w:szCs w:val="20"/>
        </w:rPr>
        <w:t xml:space="preserve">, D. and </w:t>
      </w:r>
      <w:proofErr w:type="spellStart"/>
      <w:r w:rsidRPr="001856A8">
        <w:rPr>
          <w:rFonts w:asciiTheme="majorBidi" w:eastAsiaTheme="minorHAnsi" w:hAnsiTheme="majorBidi" w:cstheme="majorBidi"/>
          <w:color w:val="000000" w:themeColor="text1"/>
          <w:sz w:val="20"/>
          <w:szCs w:val="20"/>
        </w:rPr>
        <w:t>Vakola</w:t>
      </w:r>
      <w:proofErr w:type="spellEnd"/>
      <w:r w:rsidRPr="001856A8">
        <w:rPr>
          <w:rFonts w:asciiTheme="majorBidi" w:eastAsiaTheme="minorHAnsi" w:hAnsiTheme="majorBidi" w:cstheme="majorBidi"/>
          <w:color w:val="000000" w:themeColor="text1"/>
          <w:sz w:val="20"/>
          <w:szCs w:val="20"/>
        </w:rPr>
        <w:t>, M. (2021) 'Organizational change failure: Framing the process of failing', human relations, 74(2), pp. 159-179.</w:t>
      </w:r>
    </w:p>
    <w:p w14:paraId="0591FF1B"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 xml:space="preserve">SEO, M.G., Taylor, M.S., Hill, N.S., Zhang, X., </w:t>
      </w:r>
      <w:proofErr w:type="spellStart"/>
      <w:r w:rsidRPr="001856A8">
        <w:rPr>
          <w:rFonts w:asciiTheme="majorBidi" w:eastAsia="Times New Roman" w:hAnsiTheme="majorBidi" w:cstheme="majorBidi"/>
          <w:color w:val="000000" w:themeColor="text1"/>
          <w:sz w:val="20"/>
          <w:szCs w:val="20"/>
          <w:shd w:val="clear" w:color="auto" w:fill="FFFFFF"/>
          <w:lang w:eastAsia="en-GB"/>
        </w:rPr>
        <w:t>Tesluk</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P.E. and </w:t>
      </w:r>
      <w:proofErr w:type="spellStart"/>
      <w:r w:rsidRPr="001856A8">
        <w:rPr>
          <w:rFonts w:asciiTheme="majorBidi" w:eastAsia="Times New Roman" w:hAnsiTheme="majorBidi" w:cstheme="majorBidi"/>
          <w:color w:val="000000" w:themeColor="text1"/>
          <w:sz w:val="20"/>
          <w:szCs w:val="20"/>
          <w:shd w:val="clear" w:color="auto" w:fill="FFFFFF"/>
          <w:lang w:eastAsia="en-GB"/>
        </w:rPr>
        <w:t>Lorinkova</w:t>
      </w:r>
      <w:proofErr w:type="spellEnd"/>
      <w:r w:rsidRPr="001856A8">
        <w:rPr>
          <w:rFonts w:asciiTheme="majorBidi" w:eastAsia="Times New Roman" w:hAnsiTheme="majorBidi" w:cstheme="majorBidi"/>
          <w:color w:val="000000" w:themeColor="text1"/>
          <w:sz w:val="20"/>
          <w:szCs w:val="20"/>
          <w:shd w:val="clear" w:color="auto" w:fill="FFFFFF"/>
          <w:lang w:eastAsia="en-GB"/>
        </w:rPr>
        <w:t>, N.M., 2012. The role of affect and leadership during organizational change. </w:t>
      </w:r>
      <w:r w:rsidRPr="001856A8">
        <w:rPr>
          <w:rFonts w:asciiTheme="majorBidi" w:eastAsia="Times New Roman" w:hAnsiTheme="majorBidi" w:cstheme="majorBidi"/>
          <w:color w:val="000000" w:themeColor="text1"/>
          <w:sz w:val="20"/>
          <w:szCs w:val="20"/>
          <w:lang w:eastAsia="en-GB"/>
        </w:rPr>
        <w:t>Personnel psychology</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65</w:t>
      </w:r>
      <w:r w:rsidRPr="001856A8">
        <w:rPr>
          <w:rFonts w:asciiTheme="majorBidi" w:eastAsia="Times New Roman" w:hAnsiTheme="majorBidi" w:cstheme="majorBidi"/>
          <w:color w:val="000000" w:themeColor="text1"/>
          <w:sz w:val="20"/>
          <w:szCs w:val="20"/>
          <w:shd w:val="clear" w:color="auto" w:fill="FFFFFF"/>
          <w:lang w:eastAsia="en-GB"/>
        </w:rPr>
        <w:t>(1), pp.121-165.</w:t>
      </w:r>
    </w:p>
    <w:p w14:paraId="4CF458D8"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55012C7C"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lastRenderedPageBreak/>
        <w:t>Shvindina</w:t>
      </w:r>
      <w:proofErr w:type="spellEnd"/>
      <w:r w:rsidRPr="001856A8">
        <w:rPr>
          <w:rFonts w:asciiTheme="majorBidi" w:eastAsia="Times New Roman" w:hAnsiTheme="majorBidi" w:cstheme="majorBidi"/>
          <w:color w:val="000000" w:themeColor="text1"/>
          <w:sz w:val="20"/>
          <w:szCs w:val="20"/>
        </w:rPr>
        <w:t xml:space="preserve">, H., </w:t>
      </w:r>
      <w:proofErr w:type="spellStart"/>
      <w:r w:rsidRPr="001856A8">
        <w:rPr>
          <w:rFonts w:asciiTheme="majorBidi" w:eastAsia="Times New Roman" w:hAnsiTheme="majorBidi" w:cstheme="majorBidi"/>
          <w:color w:val="000000" w:themeColor="text1"/>
          <w:sz w:val="20"/>
          <w:szCs w:val="20"/>
        </w:rPr>
        <w:t>Balahurovska</w:t>
      </w:r>
      <w:proofErr w:type="spellEnd"/>
      <w:r w:rsidRPr="001856A8">
        <w:rPr>
          <w:rFonts w:asciiTheme="majorBidi" w:eastAsia="Times New Roman" w:hAnsiTheme="majorBidi" w:cstheme="majorBidi"/>
          <w:color w:val="000000" w:themeColor="text1"/>
          <w:sz w:val="20"/>
          <w:szCs w:val="20"/>
        </w:rPr>
        <w:t xml:space="preserve">, I. and </w:t>
      </w:r>
      <w:proofErr w:type="spellStart"/>
      <w:r w:rsidRPr="001856A8">
        <w:rPr>
          <w:rFonts w:asciiTheme="majorBidi" w:eastAsia="Times New Roman" w:hAnsiTheme="majorBidi" w:cstheme="majorBidi"/>
          <w:color w:val="000000" w:themeColor="text1"/>
          <w:sz w:val="20"/>
          <w:szCs w:val="20"/>
        </w:rPr>
        <w:t>Heiets</w:t>
      </w:r>
      <w:proofErr w:type="spellEnd"/>
      <w:r w:rsidRPr="001856A8">
        <w:rPr>
          <w:rFonts w:asciiTheme="majorBidi" w:eastAsia="Times New Roman" w:hAnsiTheme="majorBidi" w:cstheme="majorBidi"/>
          <w:color w:val="000000" w:themeColor="text1"/>
          <w:sz w:val="20"/>
          <w:szCs w:val="20"/>
        </w:rPr>
        <w:t>, I. (2022) </w:t>
      </w:r>
      <w:r w:rsidRPr="001856A8">
        <w:rPr>
          <w:rFonts w:asciiTheme="majorBidi" w:eastAsia="Times New Roman" w:hAnsiTheme="majorBidi" w:cstheme="majorBidi"/>
          <w:i/>
          <w:iCs/>
          <w:color w:val="000000" w:themeColor="text1"/>
          <w:sz w:val="20"/>
          <w:szCs w:val="20"/>
        </w:rPr>
        <w:t>Network Leadership Theory: A New Research Agenda</w:t>
      </w:r>
      <w:r w:rsidRPr="001856A8">
        <w:rPr>
          <w:rFonts w:asciiTheme="majorBidi" w:eastAsia="Times New Roman" w:hAnsiTheme="majorBidi" w:cstheme="majorBidi"/>
          <w:color w:val="000000" w:themeColor="text1"/>
          <w:sz w:val="20"/>
          <w:szCs w:val="20"/>
        </w:rPr>
        <w:t> Sumy State University.</w:t>
      </w:r>
    </w:p>
    <w:p w14:paraId="29147EF8"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Silvia, C. and McGuire, M., 2010. Leading public sector networks: An empirical examination of integrative leadership behaviours. </w:t>
      </w:r>
      <w:r w:rsidRPr="001856A8">
        <w:rPr>
          <w:rFonts w:asciiTheme="majorBidi" w:eastAsia="Times New Roman" w:hAnsiTheme="majorBidi" w:cstheme="majorBidi"/>
          <w:color w:val="000000" w:themeColor="text1"/>
          <w:sz w:val="20"/>
          <w:szCs w:val="20"/>
          <w:lang w:eastAsia="en-GB"/>
        </w:rPr>
        <w:t>The Leadership Quarterly</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21</w:t>
      </w:r>
      <w:r w:rsidRPr="001856A8">
        <w:rPr>
          <w:rFonts w:asciiTheme="majorBidi" w:eastAsia="Times New Roman" w:hAnsiTheme="majorBidi" w:cstheme="majorBidi"/>
          <w:color w:val="000000" w:themeColor="text1"/>
          <w:sz w:val="20"/>
          <w:szCs w:val="20"/>
          <w:shd w:val="clear" w:color="auto" w:fill="FFFFFF"/>
          <w:lang w:eastAsia="en-GB"/>
        </w:rPr>
        <w:t>(2), pp. 264-277.</w:t>
      </w:r>
    </w:p>
    <w:p w14:paraId="1257B57B"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49D9EACD"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Stiver, D.C., 2017. </w:t>
      </w:r>
      <w:r w:rsidRPr="001856A8">
        <w:rPr>
          <w:rFonts w:asciiTheme="majorBidi" w:eastAsia="Times New Roman" w:hAnsiTheme="majorBidi" w:cstheme="majorBidi"/>
          <w:color w:val="000000" w:themeColor="text1"/>
          <w:sz w:val="20"/>
          <w:szCs w:val="20"/>
          <w:lang w:eastAsia="en-GB"/>
        </w:rPr>
        <w:t>Catalysing collective action: a grounded theory of network leadership</w:t>
      </w:r>
      <w:r w:rsidRPr="001856A8">
        <w:rPr>
          <w:rFonts w:asciiTheme="majorBidi" w:eastAsia="Times New Roman" w:hAnsiTheme="majorBidi" w:cstheme="majorBidi"/>
          <w:color w:val="000000" w:themeColor="text1"/>
          <w:sz w:val="20"/>
          <w:szCs w:val="20"/>
          <w:shd w:val="clear" w:color="auto" w:fill="FFFFFF"/>
          <w:lang w:eastAsia="en-GB"/>
        </w:rPr>
        <w:t>. Eastern University.</w:t>
      </w:r>
    </w:p>
    <w:p w14:paraId="4811A060"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p>
    <w:p w14:paraId="67425DE9"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Strasser, T., de </w:t>
      </w:r>
      <w:proofErr w:type="spellStart"/>
      <w:r w:rsidRPr="001856A8">
        <w:rPr>
          <w:rFonts w:asciiTheme="majorBidi" w:eastAsiaTheme="minorHAnsi" w:hAnsiTheme="majorBidi" w:cstheme="majorBidi"/>
          <w:color w:val="000000" w:themeColor="text1"/>
          <w:sz w:val="20"/>
          <w:szCs w:val="20"/>
        </w:rPr>
        <w:t>Kraker</w:t>
      </w:r>
      <w:proofErr w:type="spellEnd"/>
      <w:r w:rsidRPr="001856A8">
        <w:rPr>
          <w:rFonts w:asciiTheme="majorBidi" w:eastAsiaTheme="minorHAnsi" w:hAnsiTheme="majorBidi" w:cstheme="majorBidi"/>
          <w:color w:val="000000" w:themeColor="text1"/>
          <w:sz w:val="20"/>
          <w:szCs w:val="20"/>
        </w:rPr>
        <w:t>, J. and Kemp, R. (2019b) 'Developing the transformative capacity of social innovation through learning: A conceptual framework and research agenda for the roles of network leadership', Sustainability, 11(5), pp. 1304.</w:t>
      </w:r>
    </w:p>
    <w:p w14:paraId="7819A814"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Stricker, A., </w:t>
      </w:r>
      <w:proofErr w:type="spellStart"/>
      <w:r w:rsidRPr="001856A8">
        <w:rPr>
          <w:rFonts w:asciiTheme="majorBidi" w:eastAsiaTheme="minorHAnsi" w:hAnsiTheme="majorBidi" w:cstheme="majorBidi"/>
          <w:color w:val="000000" w:themeColor="text1"/>
          <w:sz w:val="20"/>
          <w:szCs w:val="20"/>
        </w:rPr>
        <w:t>Westhauer</w:t>
      </w:r>
      <w:proofErr w:type="spellEnd"/>
      <w:r w:rsidRPr="001856A8">
        <w:rPr>
          <w:rFonts w:asciiTheme="majorBidi" w:eastAsiaTheme="minorHAnsi" w:hAnsiTheme="majorBidi" w:cstheme="majorBidi"/>
          <w:color w:val="000000" w:themeColor="text1"/>
          <w:sz w:val="20"/>
          <w:szCs w:val="20"/>
        </w:rPr>
        <w:t xml:space="preserve">, T., Sheets, T., Hawkins-Scribner, T., Calongne, C. and Truman, B. (2018) 'Values-Based Network Leadership in an Interconnected World', The journal of values-based leadership, 11(1), pp. 136-152. </w:t>
      </w:r>
    </w:p>
    <w:p w14:paraId="0B5211D0"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Terry, G., Hayfield, N., Clarke, V. and Braun, V., 2017. Thematic analysis. </w:t>
      </w:r>
      <w:r w:rsidRPr="001856A8">
        <w:rPr>
          <w:rFonts w:asciiTheme="majorBidi" w:eastAsia="Times New Roman" w:hAnsiTheme="majorBidi" w:cstheme="majorBidi"/>
          <w:color w:val="000000" w:themeColor="text1"/>
          <w:sz w:val="20"/>
          <w:szCs w:val="20"/>
          <w:lang w:eastAsia="en-GB"/>
        </w:rPr>
        <w:t>The SAGE handbook of qualitative research in psychology</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2</w:t>
      </w:r>
      <w:r w:rsidRPr="001856A8">
        <w:rPr>
          <w:rFonts w:asciiTheme="majorBidi" w:eastAsia="Times New Roman" w:hAnsiTheme="majorBidi" w:cstheme="majorBidi"/>
          <w:color w:val="000000" w:themeColor="text1"/>
          <w:sz w:val="20"/>
          <w:szCs w:val="20"/>
          <w:shd w:val="clear" w:color="auto" w:fill="FFFFFF"/>
          <w:lang w:eastAsia="en-GB"/>
        </w:rPr>
        <w:t>, pp.17-37.</w:t>
      </w:r>
    </w:p>
    <w:p w14:paraId="6682067E" w14:textId="77777777" w:rsidR="00B5772B" w:rsidRDefault="00B5772B" w:rsidP="005A4084">
      <w:pPr>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Uhl</w:t>
      </w:r>
      <w:proofErr w:type="spellEnd"/>
      <w:r w:rsidRPr="001856A8">
        <w:rPr>
          <w:rFonts w:asciiTheme="majorBidi" w:eastAsiaTheme="minorHAnsi" w:hAnsiTheme="majorBidi" w:cstheme="majorBidi"/>
          <w:color w:val="000000" w:themeColor="text1"/>
          <w:sz w:val="20"/>
          <w:szCs w:val="20"/>
        </w:rPr>
        <w:t xml:space="preserve">-Bien, M., Marion, R. and McKelvey, B. (2007) 'Complexity Leadership Theory: Shifting leadership from the industrial age to the knowledge era', The Leadership quarterly, 18(4), pp. 298-318. </w:t>
      </w:r>
    </w:p>
    <w:p w14:paraId="253FF6E0" w14:textId="77777777" w:rsidR="00B5772B" w:rsidRPr="001856A8" w:rsidRDefault="00B5772B" w:rsidP="005A4084">
      <w:pPr>
        <w:jc w:val="both"/>
        <w:rPr>
          <w:rFonts w:asciiTheme="majorBidi" w:eastAsiaTheme="minorHAnsi" w:hAnsiTheme="majorBidi" w:cstheme="majorBidi"/>
          <w:color w:val="000000" w:themeColor="text1"/>
          <w:sz w:val="20"/>
          <w:szCs w:val="20"/>
        </w:rPr>
      </w:pPr>
    </w:p>
    <w:p w14:paraId="21EEC6D2"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t>Uster</w:t>
      </w:r>
      <w:proofErr w:type="spellEnd"/>
      <w:r w:rsidRPr="001856A8">
        <w:rPr>
          <w:rFonts w:asciiTheme="majorBidi" w:eastAsia="Times New Roman" w:hAnsiTheme="majorBidi" w:cstheme="majorBidi"/>
          <w:color w:val="000000" w:themeColor="text1"/>
          <w:sz w:val="20"/>
          <w:szCs w:val="20"/>
        </w:rPr>
        <w:t xml:space="preserve">, A., </w:t>
      </w:r>
      <w:proofErr w:type="spellStart"/>
      <w:r w:rsidRPr="001856A8">
        <w:rPr>
          <w:rFonts w:asciiTheme="majorBidi" w:eastAsia="Times New Roman" w:hAnsiTheme="majorBidi" w:cstheme="majorBidi"/>
          <w:color w:val="000000" w:themeColor="text1"/>
          <w:sz w:val="20"/>
          <w:szCs w:val="20"/>
        </w:rPr>
        <w:t>Vashdi</w:t>
      </w:r>
      <w:proofErr w:type="spellEnd"/>
      <w:r w:rsidRPr="001856A8">
        <w:rPr>
          <w:rFonts w:asciiTheme="majorBidi" w:eastAsia="Times New Roman" w:hAnsiTheme="majorBidi" w:cstheme="majorBidi"/>
          <w:color w:val="000000" w:themeColor="text1"/>
          <w:sz w:val="20"/>
          <w:szCs w:val="20"/>
        </w:rPr>
        <w:t xml:space="preserve">, D. and </w:t>
      </w:r>
      <w:proofErr w:type="spellStart"/>
      <w:r w:rsidRPr="001856A8">
        <w:rPr>
          <w:rFonts w:asciiTheme="majorBidi" w:eastAsia="Times New Roman" w:hAnsiTheme="majorBidi" w:cstheme="majorBidi"/>
          <w:color w:val="000000" w:themeColor="text1"/>
          <w:sz w:val="20"/>
          <w:szCs w:val="20"/>
        </w:rPr>
        <w:t>Beeri</w:t>
      </w:r>
      <w:proofErr w:type="spellEnd"/>
      <w:r w:rsidRPr="001856A8">
        <w:rPr>
          <w:rFonts w:asciiTheme="majorBidi" w:eastAsia="Times New Roman" w:hAnsiTheme="majorBidi" w:cstheme="majorBidi"/>
          <w:color w:val="000000" w:themeColor="text1"/>
          <w:sz w:val="20"/>
          <w:szCs w:val="20"/>
        </w:rPr>
        <w:t>, I. (2022) 'Enhancing local service effectiveness through purpose-oriented networks: The role of network leadership and structure', </w:t>
      </w:r>
      <w:r w:rsidRPr="001856A8">
        <w:rPr>
          <w:rFonts w:asciiTheme="majorBidi" w:eastAsia="Times New Roman" w:hAnsiTheme="majorBidi" w:cstheme="majorBidi"/>
          <w:i/>
          <w:iCs/>
          <w:color w:val="000000" w:themeColor="text1"/>
          <w:sz w:val="20"/>
          <w:szCs w:val="20"/>
        </w:rPr>
        <w:t>The American Review of Public Administration, </w:t>
      </w:r>
      <w:r w:rsidRPr="001856A8">
        <w:rPr>
          <w:rFonts w:asciiTheme="majorBidi" w:eastAsia="Times New Roman" w:hAnsiTheme="majorBidi" w:cstheme="majorBidi"/>
          <w:color w:val="000000" w:themeColor="text1"/>
          <w:sz w:val="20"/>
          <w:szCs w:val="20"/>
        </w:rPr>
        <w:t>52(4), pp. 298-316.</w:t>
      </w:r>
    </w:p>
    <w:p w14:paraId="604E18CA"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Van Slyke, D.M. and Alexander, R.W. (2006) 'Public service leadership: Opportunities for clarity and coherence', The American Review of Public Administration, 36(4), pp. 362-374.</w:t>
      </w:r>
    </w:p>
    <w:p w14:paraId="2F19E78F"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Vogel, R. and </w:t>
      </w:r>
      <w:proofErr w:type="spellStart"/>
      <w:r w:rsidRPr="001856A8">
        <w:rPr>
          <w:rFonts w:asciiTheme="majorBidi" w:eastAsia="Times New Roman" w:hAnsiTheme="majorBidi" w:cstheme="majorBidi"/>
          <w:color w:val="000000" w:themeColor="text1"/>
          <w:sz w:val="20"/>
          <w:szCs w:val="20"/>
        </w:rPr>
        <w:t>Masal</w:t>
      </w:r>
      <w:proofErr w:type="spellEnd"/>
      <w:r w:rsidRPr="001856A8">
        <w:rPr>
          <w:rFonts w:asciiTheme="majorBidi" w:eastAsia="Times New Roman" w:hAnsiTheme="majorBidi" w:cstheme="majorBidi"/>
          <w:color w:val="000000" w:themeColor="text1"/>
          <w:sz w:val="20"/>
          <w:szCs w:val="20"/>
        </w:rPr>
        <w:t>, D. (2015) 'Public Leadership: A review of the literature and framework for future research', </w:t>
      </w:r>
      <w:r w:rsidRPr="001856A8">
        <w:rPr>
          <w:rFonts w:asciiTheme="majorBidi" w:eastAsia="Times New Roman" w:hAnsiTheme="majorBidi" w:cstheme="majorBidi"/>
          <w:i/>
          <w:iCs/>
          <w:color w:val="000000" w:themeColor="text1"/>
          <w:sz w:val="20"/>
          <w:szCs w:val="20"/>
        </w:rPr>
        <w:t>Public management review, </w:t>
      </w:r>
      <w:r w:rsidRPr="001856A8">
        <w:rPr>
          <w:rFonts w:asciiTheme="majorBidi" w:eastAsia="Times New Roman" w:hAnsiTheme="majorBidi" w:cstheme="majorBidi"/>
          <w:color w:val="000000" w:themeColor="text1"/>
          <w:sz w:val="20"/>
          <w:szCs w:val="20"/>
        </w:rPr>
        <w:t xml:space="preserve">17(8), pp. 1165-1189.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10.1080/14719037.2014.895031.</w:t>
      </w:r>
    </w:p>
    <w:p w14:paraId="0FD51B30" w14:textId="77777777" w:rsidR="00B5772B" w:rsidRDefault="00B5772B" w:rsidP="005A4084">
      <w:pPr>
        <w:jc w:val="both"/>
        <w:rPr>
          <w:rFonts w:asciiTheme="majorBidi" w:eastAsia="Times New Roman" w:hAnsiTheme="majorBidi" w:cstheme="majorBidi"/>
          <w:color w:val="000000" w:themeColor="text1"/>
          <w:sz w:val="20"/>
          <w:szCs w:val="20"/>
          <w:shd w:val="clear" w:color="auto" w:fill="FFFFFF"/>
          <w:lang w:val="fr-FR" w:eastAsia="en-GB"/>
        </w:rPr>
      </w:pPr>
      <w:r w:rsidRPr="001856A8">
        <w:rPr>
          <w:rFonts w:asciiTheme="majorBidi" w:eastAsia="Times New Roman" w:hAnsiTheme="majorBidi" w:cstheme="majorBidi"/>
          <w:color w:val="000000" w:themeColor="text1"/>
          <w:sz w:val="20"/>
          <w:szCs w:val="20"/>
          <w:shd w:val="clear" w:color="auto" w:fill="FFFFFF"/>
          <w:lang w:eastAsia="en-GB"/>
        </w:rPr>
        <w:t>Waddell, D., Creed, A., Cummings, T.G. and Worley, C.G., 2019. </w:t>
      </w:r>
      <w:proofErr w:type="spellStart"/>
      <w:r w:rsidRPr="001856A8">
        <w:rPr>
          <w:rFonts w:asciiTheme="majorBidi" w:eastAsia="Times New Roman" w:hAnsiTheme="majorBidi" w:cstheme="majorBidi"/>
          <w:color w:val="000000" w:themeColor="text1"/>
          <w:sz w:val="20"/>
          <w:szCs w:val="20"/>
          <w:lang w:val="fr-FR" w:eastAsia="en-GB"/>
        </w:rPr>
        <w:t>Organisational</w:t>
      </w:r>
      <w:proofErr w:type="spellEnd"/>
      <w:r w:rsidRPr="001856A8">
        <w:rPr>
          <w:rFonts w:asciiTheme="majorBidi" w:eastAsia="Times New Roman" w:hAnsiTheme="majorBidi" w:cstheme="majorBidi"/>
          <w:color w:val="000000" w:themeColor="text1"/>
          <w:sz w:val="20"/>
          <w:szCs w:val="20"/>
          <w:lang w:val="fr-FR" w:eastAsia="en-GB"/>
        </w:rPr>
        <w:t xml:space="preserve"> change : </w:t>
      </w:r>
      <w:proofErr w:type="spellStart"/>
      <w:r w:rsidRPr="001856A8">
        <w:rPr>
          <w:rFonts w:asciiTheme="majorBidi" w:eastAsia="Times New Roman" w:hAnsiTheme="majorBidi" w:cstheme="majorBidi"/>
          <w:color w:val="000000" w:themeColor="text1"/>
          <w:sz w:val="20"/>
          <w:szCs w:val="20"/>
          <w:lang w:val="fr-FR" w:eastAsia="en-GB"/>
        </w:rPr>
        <w:t>Development</w:t>
      </w:r>
      <w:proofErr w:type="spellEnd"/>
      <w:r w:rsidRPr="001856A8">
        <w:rPr>
          <w:rFonts w:asciiTheme="majorBidi" w:eastAsia="Times New Roman" w:hAnsiTheme="majorBidi" w:cstheme="majorBidi"/>
          <w:color w:val="000000" w:themeColor="text1"/>
          <w:sz w:val="20"/>
          <w:szCs w:val="20"/>
          <w:lang w:val="fr-FR" w:eastAsia="en-GB"/>
        </w:rPr>
        <w:t xml:space="preserve"> and transformation</w:t>
      </w:r>
      <w:r w:rsidRPr="001856A8">
        <w:rPr>
          <w:rFonts w:asciiTheme="majorBidi" w:eastAsia="Times New Roman" w:hAnsiTheme="majorBidi" w:cstheme="majorBidi"/>
          <w:color w:val="000000" w:themeColor="text1"/>
          <w:sz w:val="20"/>
          <w:szCs w:val="20"/>
          <w:shd w:val="clear" w:color="auto" w:fill="FFFFFF"/>
          <w:lang w:val="fr-FR" w:eastAsia="en-GB"/>
        </w:rPr>
        <w:t xml:space="preserve">. </w:t>
      </w:r>
      <w:proofErr w:type="spellStart"/>
      <w:r w:rsidRPr="001856A8">
        <w:rPr>
          <w:rFonts w:asciiTheme="majorBidi" w:eastAsia="Times New Roman" w:hAnsiTheme="majorBidi" w:cstheme="majorBidi"/>
          <w:color w:val="000000" w:themeColor="text1"/>
          <w:sz w:val="20"/>
          <w:szCs w:val="20"/>
          <w:shd w:val="clear" w:color="auto" w:fill="FFFFFF"/>
          <w:lang w:val="fr-FR" w:eastAsia="en-GB"/>
        </w:rPr>
        <w:t>Cengage</w:t>
      </w:r>
      <w:proofErr w:type="spellEnd"/>
      <w:r w:rsidRPr="001856A8">
        <w:rPr>
          <w:rFonts w:asciiTheme="majorBidi" w:eastAsia="Times New Roman" w:hAnsiTheme="majorBidi" w:cstheme="majorBidi"/>
          <w:color w:val="000000" w:themeColor="text1"/>
          <w:sz w:val="20"/>
          <w:szCs w:val="20"/>
          <w:shd w:val="clear" w:color="auto" w:fill="FFFFFF"/>
          <w:lang w:val="fr-FR" w:eastAsia="en-GB"/>
        </w:rPr>
        <w:t xml:space="preserve"> AU.</w:t>
      </w:r>
    </w:p>
    <w:p w14:paraId="7D80C9CA"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val="fr-FR" w:eastAsia="en-GB"/>
        </w:rPr>
      </w:pPr>
    </w:p>
    <w:p w14:paraId="50CA43EA"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Wei-</w:t>
      </w:r>
      <w:proofErr w:type="spellStart"/>
      <w:r w:rsidRPr="001856A8">
        <w:rPr>
          <w:rFonts w:asciiTheme="majorBidi" w:eastAsiaTheme="minorHAnsi" w:hAnsiTheme="majorBidi" w:cstheme="majorBidi"/>
          <w:color w:val="000000" w:themeColor="text1"/>
          <w:sz w:val="20"/>
          <w:szCs w:val="20"/>
        </w:rPr>
        <w:t>Skillern</w:t>
      </w:r>
      <w:proofErr w:type="spellEnd"/>
      <w:r w:rsidRPr="001856A8">
        <w:rPr>
          <w:rFonts w:asciiTheme="majorBidi" w:eastAsiaTheme="minorHAnsi" w:hAnsiTheme="majorBidi" w:cstheme="majorBidi"/>
          <w:color w:val="000000" w:themeColor="text1"/>
          <w:sz w:val="20"/>
          <w:szCs w:val="20"/>
        </w:rPr>
        <w:t>, J. and Silver, N. (2013) 'Four network principles for collaboration success', The Foundation Review, 5(1), pp. 10.</w:t>
      </w:r>
    </w:p>
    <w:p w14:paraId="7A9C59D2"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Welo</w:t>
      </w:r>
      <w:proofErr w:type="spellEnd"/>
      <w:r w:rsidRPr="001856A8">
        <w:rPr>
          <w:rFonts w:asciiTheme="majorBidi" w:eastAsiaTheme="minorHAnsi" w:hAnsiTheme="majorBidi" w:cstheme="majorBidi"/>
          <w:color w:val="000000" w:themeColor="text1"/>
          <w:sz w:val="20"/>
          <w:szCs w:val="20"/>
        </w:rPr>
        <w:t xml:space="preserve">, T. and </w:t>
      </w:r>
      <w:proofErr w:type="spellStart"/>
      <w:r w:rsidRPr="001856A8">
        <w:rPr>
          <w:rFonts w:asciiTheme="majorBidi" w:eastAsiaTheme="minorHAnsi" w:hAnsiTheme="majorBidi" w:cstheme="majorBidi"/>
          <w:color w:val="000000" w:themeColor="text1"/>
          <w:sz w:val="20"/>
          <w:szCs w:val="20"/>
        </w:rPr>
        <w:t>Ringen</w:t>
      </w:r>
      <w:proofErr w:type="spellEnd"/>
      <w:r w:rsidRPr="001856A8">
        <w:rPr>
          <w:rFonts w:asciiTheme="majorBidi" w:eastAsiaTheme="minorHAnsi" w:hAnsiTheme="majorBidi" w:cstheme="majorBidi"/>
          <w:color w:val="000000" w:themeColor="text1"/>
          <w:sz w:val="20"/>
          <w:szCs w:val="20"/>
        </w:rPr>
        <w:t>, G. (2018) 'Investigating Organizational Knowledge Transformation Capabilities in Integrated Manufacturing and Product Development Organisations', Procedia CIRP, 70, pp. 150-155.</w:t>
      </w:r>
    </w:p>
    <w:p w14:paraId="5B2ECA1E"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White, L., Currie, G. and Lockett, A. (2016) 'Pluralized leadership in complex organizations: Exploring the cross-network effects between formal and informal leadership relations', The Leadership Quarterly, 27(2), pp. 280-297.</w:t>
      </w:r>
    </w:p>
    <w:p w14:paraId="2D0CD26B"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Wilkinson, I., Young, L. and Freytag, P.V. (2005) 'Business mating: Who chooses and who gets chosen?', Industrial Marketing Management, 34(7), pp. 669-680.</w:t>
      </w:r>
    </w:p>
    <w:p w14:paraId="5FF10D77"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Wind, M.E.D., </w:t>
      </w:r>
      <w:proofErr w:type="spellStart"/>
      <w:r w:rsidRPr="001856A8">
        <w:rPr>
          <w:rFonts w:asciiTheme="majorBidi" w:eastAsia="Times New Roman" w:hAnsiTheme="majorBidi" w:cstheme="majorBidi"/>
          <w:color w:val="000000" w:themeColor="text1"/>
          <w:sz w:val="20"/>
          <w:szCs w:val="20"/>
        </w:rPr>
        <w:t>Klaster</w:t>
      </w:r>
      <w:proofErr w:type="spellEnd"/>
      <w:r w:rsidRPr="001856A8">
        <w:rPr>
          <w:rFonts w:asciiTheme="majorBidi" w:eastAsia="Times New Roman" w:hAnsiTheme="majorBidi" w:cstheme="majorBidi"/>
          <w:color w:val="000000" w:themeColor="text1"/>
          <w:sz w:val="20"/>
          <w:szCs w:val="20"/>
        </w:rPr>
        <w:t xml:space="preserve">, E. and </w:t>
      </w:r>
      <w:proofErr w:type="spellStart"/>
      <w:r w:rsidRPr="001856A8">
        <w:rPr>
          <w:rFonts w:asciiTheme="majorBidi" w:eastAsia="Times New Roman" w:hAnsiTheme="majorBidi" w:cstheme="majorBidi"/>
          <w:color w:val="000000" w:themeColor="text1"/>
          <w:sz w:val="20"/>
          <w:szCs w:val="20"/>
        </w:rPr>
        <w:t>Wilderom</w:t>
      </w:r>
      <w:proofErr w:type="spellEnd"/>
      <w:r w:rsidRPr="001856A8">
        <w:rPr>
          <w:rFonts w:asciiTheme="majorBidi" w:eastAsia="Times New Roman" w:hAnsiTheme="majorBidi" w:cstheme="majorBidi"/>
          <w:color w:val="000000" w:themeColor="text1"/>
          <w:sz w:val="20"/>
          <w:szCs w:val="20"/>
        </w:rPr>
        <w:t>, C.P.M. (2021a) 'Leading Networks Effectively: Literature Review and Propositions', </w:t>
      </w:r>
      <w:r w:rsidRPr="001856A8">
        <w:rPr>
          <w:rFonts w:asciiTheme="majorBidi" w:eastAsia="Times New Roman" w:hAnsiTheme="majorBidi" w:cstheme="majorBidi"/>
          <w:i/>
          <w:iCs/>
          <w:color w:val="000000" w:themeColor="text1"/>
          <w:sz w:val="20"/>
          <w:szCs w:val="20"/>
        </w:rPr>
        <w:t>Journal of leadership studies (Hoboken, N.J.), </w:t>
      </w:r>
      <w:r w:rsidRPr="001856A8">
        <w:rPr>
          <w:rFonts w:asciiTheme="majorBidi" w:eastAsia="Times New Roman" w:hAnsiTheme="majorBidi" w:cstheme="majorBidi"/>
          <w:color w:val="000000" w:themeColor="text1"/>
          <w:sz w:val="20"/>
          <w:szCs w:val="20"/>
        </w:rPr>
        <w:t xml:space="preserve">14(4), pp. 21-44.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10.1002/jls.21728.</w:t>
      </w:r>
    </w:p>
    <w:p w14:paraId="3D9E69B8" w14:textId="77777777" w:rsidR="00B5772B" w:rsidRPr="001856A8" w:rsidRDefault="00B5772B" w:rsidP="005A4084">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Wind, M.E.D., </w:t>
      </w:r>
      <w:proofErr w:type="spellStart"/>
      <w:r w:rsidRPr="001856A8">
        <w:rPr>
          <w:rFonts w:asciiTheme="majorBidi" w:eastAsia="Times New Roman" w:hAnsiTheme="majorBidi" w:cstheme="majorBidi"/>
          <w:color w:val="000000" w:themeColor="text1"/>
          <w:sz w:val="20"/>
          <w:szCs w:val="20"/>
        </w:rPr>
        <w:t>Klaster</w:t>
      </w:r>
      <w:proofErr w:type="spellEnd"/>
      <w:r w:rsidRPr="001856A8">
        <w:rPr>
          <w:rFonts w:asciiTheme="majorBidi" w:eastAsia="Times New Roman" w:hAnsiTheme="majorBidi" w:cstheme="majorBidi"/>
          <w:color w:val="000000" w:themeColor="text1"/>
          <w:sz w:val="20"/>
          <w:szCs w:val="20"/>
        </w:rPr>
        <w:t xml:space="preserve">, E. and </w:t>
      </w:r>
      <w:proofErr w:type="spellStart"/>
      <w:r w:rsidRPr="001856A8">
        <w:rPr>
          <w:rFonts w:asciiTheme="majorBidi" w:eastAsia="Times New Roman" w:hAnsiTheme="majorBidi" w:cstheme="majorBidi"/>
          <w:color w:val="000000" w:themeColor="text1"/>
          <w:sz w:val="20"/>
          <w:szCs w:val="20"/>
        </w:rPr>
        <w:t>Wilderom</w:t>
      </w:r>
      <w:proofErr w:type="spellEnd"/>
      <w:r w:rsidRPr="001856A8">
        <w:rPr>
          <w:rFonts w:asciiTheme="majorBidi" w:eastAsia="Times New Roman" w:hAnsiTheme="majorBidi" w:cstheme="majorBidi"/>
          <w:color w:val="000000" w:themeColor="text1"/>
          <w:sz w:val="20"/>
          <w:szCs w:val="20"/>
        </w:rPr>
        <w:t>, C.P.M. (2021b) 'Leading Networks Effectively: Literature Review and Propositions', </w:t>
      </w:r>
      <w:r w:rsidRPr="001856A8">
        <w:rPr>
          <w:rFonts w:asciiTheme="majorBidi" w:eastAsia="Times New Roman" w:hAnsiTheme="majorBidi" w:cstheme="majorBidi"/>
          <w:i/>
          <w:iCs/>
          <w:color w:val="000000" w:themeColor="text1"/>
          <w:sz w:val="20"/>
          <w:szCs w:val="20"/>
        </w:rPr>
        <w:t>Journal of leadership studies (Hoboken, N.J.), </w:t>
      </w:r>
      <w:r w:rsidRPr="001856A8">
        <w:rPr>
          <w:rFonts w:asciiTheme="majorBidi" w:eastAsia="Times New Roman" w:hAnsiTheme="majorBidi" w:cstheme="majorBidi"/>
          <w:color w:val="000000" w:themeColor="text1"/>
          <w:sz w:val="20"/>
          <w:szCs w:val="20"/>
        </w:rPr>
        <w:t xml:space="preserve">14(4), pp. 21-44.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10.1002/jls.21728.</w:t>
      </w:r>
    </w:p>
    <w:p w14:paraId="014A895F"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Wood, M. and Welch, C. (2010) 'Are ‘qualitative ‘and ‘quantitative ‘useful terms for describing research?', Methodological innovations online, 5(1), pp. 56-71.</w:t>
      </w:r>
    </w:p>
    <w:p w14:paraId="2384A69A"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Woolsey, L. (2020) 'Transforming with Organisations: Play and Playmaking in Participatory Enquiry', Organizational Aesthetics, 9(2), pp. 20-41.</w:t>
      </w:r>
    </w:p>
    <w:p w14:paraId="32F8386A"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Wren, D.A., </w:t>
      </w:r>
      <w:proofErr w:type="spellStart"/>
      <w:r w:rsidRPr="001856A8">
        <w:rPr>
          <w:rFonts w:asciiTheme="majorBidi" w:eastAsiaTheme="minorHAnsi" w:hAnsiTheme="majorBidi" w:cstheme="majorBidi"/>
          <w:color w:val="000000" w:themeColor="text1"/>
          <w:sz w:val="20"/>
          <w:szCs w:val="20"/>
        </w:rPr>
        <w:t>Bedeian</w:t>
      </w:r>
      <w:proofErr w:type="spellEnd"/>
      <w:r w:rsidRPr="001856A8">
        <w:rPr>
          <w:rFonts w:asciiTheme="majorBidi" w:eastAsiaTheme="minorHAnsi" w:hAnsiTheme="majorBidi" w:cstheme="majorBidi"/>
          <w:color w:val="000000" w:themeColor="text1"/>
          <w:sz w:val="20"/>
          <w:szCs w:val="20"/>
        </w:rPr>
        <w:t>, A.G. and Breeze, J.D. (2002) 'The foundations of Henri Fayol’s administrative theory', Management Decision</w:t>
      </w:r>
      <w:proofErr w:type="gramStart"/>
      <w:r w:rsidRPr="001856A8">
        <w:rPr>
          <w:rFonts w:asciiTheme="majorBidi" w:eastAsiaTheme="minorHAnsi" w:hAnsiTheme="majorBidi" w:cstheme="majorBidi"/>
          <w:color w:val="000000" w:themeColor="text1"/>
          <w:sz w:val="20"/>
          <w:szCs w:val="20"/>
        </w:rPr>
        <w:t>, .</w:t>
      </w:r>
      <w:proofErr w:type="gramEnd"/>
    </w:p>
    <w:p w14:paraId="77991102" w14:textId="77777777" w:rsidR="00B5772B" w:rsidRPr="001856A8" w:rsidRDefault="00B5772B" w:rsidP="005A4084">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val="fr-FR" w:eastAsia="en-GB"/>
        </w:rPr>
        <w:lastRenderedPageBreak/>
        <w:t xml:space="preserve">Wu, C.H., Wu, W., Ma, S., Su, Y. and </w:t>
      </w:r>
      <w:proofErr w:type="spellStart"/>
      <w:r w:rsidRPr="001856A8">
        <w:rPr>
          <w:rFonts w:asciiTheme="majorBidi" w:eastAsia="Times New Roman" w:hAnsiTheme="majorBidi" w:cstheme="majorBidi"/>
          <w:color w:val="000000" w:themeColor="text1"/>
          <w:sz w:val="20"/>
          <w:szCs w:val="20"/>
          <w:shd w:val="clear" w:color="auto" w:fill="FFFFFF"/>
          <w:lang w:val="fr-FR" w:eastAsia="en-GB"/>
        </w:rPr>
        <w:t>Tsai</w:t>
      </w:r>
      <w:proofErr w:type="spellEnd"/>
      <w:r w:rsidRPr="001856A8">
        <w:rPr>
          <w:rFonts w:asciiTheme="majorBidi" w:eastAsia="Times New Roman" w:hAnsiTheme="majorBidi" w:cstheme="majorBidi"/>
          <w:color w:val="000000" w:themeColor="text1"/>
          <w:sz w:val="20"/>
          <w:szCs w:val="20"/>
          <w:shd w:val="clear" w:color="auto" w:fill="FFFFFF"/>
          <w:lang w:val="fr-FR" w:eastAsia="en-GB"/>
        </w:rPr>
        <w:t xml:space="preserve">, S.B., 2021. </w:t>
      </w:r>
      <w:r w:rsidRPr="001856A8">
        <w:rPr>
          <w:rFonts w:asciiTheme="majorBidi" w:eastAsia="Times New Roman" w:hAnsiTheme="majorBidi" w:cstheme="majorBidi"/>
          <w:color w:val="000000" w:themeColor="text1"/>
          <w:sz w:val="20"/>
          <w:szCs w:val="20"/>
          <w:shd w:val="clear" w:color="auto" w:fill="FFFFFF"/>
          <w:lang w:eastAsia="en-GB"/>
        </w:rPr>
        <w:t>Organisational leadership style, network structure, and knowledge performance in online knowledge community organisations. </w:t>
      </w:r>
      <w:r w:rsidRPr="001856A8">
        <w:rPr>
          <w:rFonts w:asciiTheme="majorBidi" w:eastAsia="Times New Roman" w:hAnsiTheme="majorBidi" w:cstheme="majorBidi"/>
          <w:color w:val="000000" w:themeColor="text1"/>
          <w:sz w:val="20"/>
          <w:szCs w:val="20"/>
          <w:lang w:eastAsia="en-GB"/>
        </w:rPr>
        <w:t>Enterprise Information Systems</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15</w:t>
      </w:r>
      <w:r w:rsidRPr="001856A8">
        <w:rPr>
          <w:rFonts w:asciiTheme="majorBidi" w:eastAsia="Times New Roman" w:hAnsiTheme="majorBidi" w:cstheme="majorBidi"/>
          <w:color w:val="000000" w:themeColor="text1"/>
          <w:sz w:val="20"/>
          <w:szCs w:val="20"/>
          <w:shd w:val="clear" w:color="auto" w:fill="FFFFFF"/>
          <w:lang w:eastAsia="en-GB"/>
        </w:rPr>
        <w:t>(6), pp.868-887.</w:t>
      </w:r>
    </w:p>
    <w:p w14:paraId="462E81C2"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Yamin</w:t>
      </w:r>
      <w:proofErr w:type="spellEnd"/>
      <w:r w:rsidRPr="001856A8">
        <w:rPr>
          <w:rFonts w:asciiTheme="majorBidi" w:eastAsiaTheme="minorHAnsi" w:hAnsiTheme="majorBidi" w:cstheme="majorBidi"/>
          <w:color w:val="000000" w:themeColor="text1"/>
          <w:sz w:val="20"/>
          <w:szCs w:val="20"/>
        </w:rPr>
        <w:t xml:space="preserve">, M. and Kurt, Y. (2018) 'Revisiting the Uppsala internationalization model', International marketing review, 35(1), pp. 2-17. </w:t>
      </w:r>
    </w:p>
    <w:p w14:paraId="0134D3A9"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Yammarino</w:t>
      </w:r>
      <w:proofErr w:type="spellEnd"/>
      <w:r w:rsidRPr="001856A8">
        <w:rPr>
          <w:rFonts w:asciiTheme="majorBidi" w:eastAsiaTheme="minorHAnsi" w:hAnsiTheme="majorBidi" w:cstheme="majorBidi"/>
          <w:color w:val="000000" w:themeColor="text1"/>
          <w:sz w:val="20"/>
          <w:szCs w:val="20"/>
        </w:rPr>
        <w:t>, F. (2013) 'Leadership: Past, present, and future', Journal of Leadership &amp; Organizational Studies, 20(2), pp. 149-155.</w:t>
      </w:r>
    </w:p>
    <w:p w14:paraId="62A8A840"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Yammarino</w:t>
      </w:r>
      <w:proofErr w:type="spellEnd"/>
      <w:r w:rsidRPr="001856A8">
        <w:rPr>
          <w:rFonts w:asciiTheme="majorBidi" w:eastAsiaTheme="minorHAnsi" w:hAnsiTheme="majorBidi" w:cstheme="majorBidi"/>
          <w:color w:val="000000" w:themeColor="text1"/>
          <w:sz w:val="20"/>
          <w:szCs w:val="20"/>
        </w:rPr>
        <w:t xml:space="preserve">, F.J., Salas, E., </w:t>
      </w:r>
      <w:proofErr w:type="spellStart"/>
      <w:r w:rsidRPr="001856A8">
        <w:rPr>
          <w:rFonts w:asciiTheme="majorBidi" w:eastAsiaTheme="minorHAnsi" w:hAnsiTheme="majorBidi" w:cstheme="majorBidi"/>
          <w:color w:val="000000" w:themeColor="text1"/>
          <w:sz w:val="20"/>
          <w:szCs w:val="20"/>
        </w:rPr>
        <w:t>Serban</w:t>
      </w:r>
      <w:proofErr w:type="spellEnd"/>
      <w:r w:rsidRPr="001856A8">
        <w:rPr>
          <w:rFonts w:asciiTheme="majorBidi" w:eastAsiaTheme="minorHAnsi" w:hAnsiTheme="majorBidi" w:cstheme="majorBidi"/>
          <w:color w:val="000000" w:themeColor="text1"/>
          <w:sz w:val="20"/>
          <w:szCs w:val="20"/>
        </w:rPr>
        <w:t xml:space="preserve">, A., </w:t>
      </w:r>
      <w:proofErr w:type="spellStart"/>
      <w:r w:rsidRPr="001856A8">
        <w:rPr>
          <w:rFonts w:asciiTheme="majorBidi" w:eastAsiaTheme="minorHAnsi" w:hAnsiTheme="majorBidi" w:cstheme="majorBidi"/>
          <w:color w:val="000000" w:themeColor="text1"/>
          <w:sz w:val="20"/>
          <w:szCs w:val="20"/>
        </w:rPr>
        <w:t>Shirreffs</w:t>
      </w:r>
      <w:proofErr w:type="spellEnd"/>
      <w:r w:rsidRPr="001856A8">
        <w:rPr>
          <w:rFonts w:asciiTheme="majorBidi" w:eastAsiaTheme="minorHAnsi" w:hAnsiTheme="majorBidi" w:cstheme="majorBidi"/>
          <w:color w:val="000000" w:themeColor="text1"/>
          <w:sz w:val="20"/>
          <w:szCs w:val="20"/>
        </w:rPr>
        <w:t>, K. and Shuffler, M.L. (2012) 'Collectivistic leadership approaches: Putting the “we” in leadership science and practice', Industrial and Organizational Psychology, 5(4), pp. 382-402.</w:t>
      </w:r>
    </w:p>
    <w:p w14:paraId="7B4B7F62"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Yin, R.K. (1994b) 'Discovering the future of the case study. Method in evaluation research', Evaluation practice, 15(3), pp. 283-290.</w:t>
      </w:r>
    </w:p>
    <w:p w14:paraId="1A62B9A1"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Yin, R.K. (1999) 'Enhancing the quality of case studies in health services research.', Health services research, 34(5 Pt 2), pp. 1209.</w:t>
      </w:r>
    </w:p>
    <w:p w14:paraId="58782609"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Yin, R.K. (2013) 'Validity and generalization in future case study evaluations', Evaluation, 19(3), pp. 321-332.</w:t>
      </w:r>
    </w:p>
    <w:p w14:paraId="14580B3A"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Youngs, H. (2020) 'Distributed Leadership ‘Oxford Research </w:t>
      </w:r>
      <w:proofErr w:type="spellStart"/>
      <w:r w:rsidRPr="001856A8">
        <w:rPr>
          <w:rFonts w:asciiTheme="majorBidi" w:eastAsiaTheme="minorHAnsi" w:hAnsiTheme="majorBidi" w:cstheme="majorBidi"/>
          <w:color w:val="000000" w:themeColor="text1"/>
          <w:sz w:val="20"/>
          <w:szCs w:val="20"/>
        </w:rPr>
        <w:t>Encyclopedia</w:t>
      </w:r>
      <w:proofErr w:type="spellEnd"/>
      <w:r w:rsidRPr="001856A8">
        <w:rPr>
          <w:rFonts w:asciiTheme="majorBidi" w:eastAsiaTheme="minorHAnsi" w:hAnsiTheme="majorBidi" w:cstheme="majorBidi"/>
          <w:color w:val="000000" w:themeColor="text1"/>
          <w:sz w:val="20"/>
          <w:szCs w:val="20"/>
        </w:rPr>
        <w:t xml:space="preserve"> of Education.</w:t>
      </w:r>
    </w:p>
    <w:p w14:paraId="10B36F63" w14:textId="77777777" w:rsidR="00B5772B" w:rsidRPr="001856A8"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Yukl, G. (1999a) 'An evaluation of conceptual weaknesses in transformational and charismatic leadership theories', The leadership quarterly, 10(2), pp. 285-305.</w:t>
      </w:r>
    </w:p>
    <w:p w14:paraId="4EC4EF19" w14:textId="77777777" w:rsidR="00B5772B" w:rsidRDefault="00B5772B" w:rsidP="005A4084">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Yukl, G. (1999b) 'An evaluative essay on current conceptions of effective leadership', European journal of work and organizational psychology, 8(1), pp. 33-48.</w:t>
      </w:r>
    </w:p>
    <w:p w14:paraId="74156C85"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t xml:space="preserve">Burnard, K., </w:t>
      </w:r>
      <w:proofErr w:type="spellStart"/>
      <w:r w:rsidRPr="00AE2479">
        <w:rPr>
          <w:rFonts w:asciiTheme="majorBidi" w:hAnsiTheme="majorBidi" w:cstheme="majorBidi"/>
          <w:color w:val="000000"/>
          <w:sz w:val="22"/>
          <w:szCs w:val="22"/>
        </w:rPr>
        <w:t>Bhamra</w:t>
      </w:r>
      <w:proofErr w:type="spellEnd"/>
      <w:r w:rsidRPr="00AE2479">
        <w:rPr>
          <w:rFonts w:asciiTheme="majorBidi" w:hAnsiTheme="majorBidi" w:cstheme="majorBidi"/>
          <w:color w:val="000000"/>
          <w:sz w:val="22"/>
          <w:szCs w:val="22"/>
        </w:rPr>
        <w:t xml:space="preserve">, R. and </w:t>
      </w:r>
      <w:proofErr w:type="spellStart"/>
      <w:r w:rsidRPr="00AE2479">
        <w:rPr>
          <w:rFonts w:asciiTheme="majorBidi" w:hAnsiTheme="majorBidi" w:cstheme="majorBidi"/>
          <w:color w:val="000000"/>
          <w:sz w:val="22"/>
          <w:szCs w:val="22"/>
        </w:rPr>
        <w:t>Tsinopoulos</w:t>
      </w:r>
      <w:proofErr w:type="spellEnd"/>
      <w:r w:rsidRPr="00AE2479">
        <w:rPr>
          <w:rFonts w:asciiTheme="majorBidi" w:hAnsiTheme="majorBidi" w:cstheme="majorBidi"/>
          <w:color w:val="000000"/>
          <w:sz w:val="22"/>
          <w:szCs w:val="22"/>
        </w:rPr>
        <w:t>, C. (2018) 'Building Organizational Resilience: Four Configurations',</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IEEE transactions on engineering management,</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65(3), pp. 351-362.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10.1109/TEM.2018.2796181.</w:t>
      </w:r>
    </w:p>
    <w:p w14:paraId="74F10D5E"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t xml:space="preserve">Chen, R., </w:t>
      </w:r>
      <w:proofErr w:type="spellStart"/>
      <w:r w:rsidRPr="00AE2479">
        <w:rPr>
          <w:rFonts w:asciiTheme="majorBidi" w:hAnsiTheme="majorBidi" w:cstheme="majorBidi"/>
          <w:color w:val="000000"/>
          <w:sz w:val="22"/>
          <w:szCs w:val="22"/>
        </w:rPr>
        <w:t>Xie</w:t>
      </w:r>
      <w:proofErr w:type="spellEnd"/>
      <w:r w:rsidRPr="00AE2479">
        <w:rPr>
          <w:rFonts w:asciiTheme="majorBidi" w:hAnsiTheme="majorBidi" w:cstheme="majorBidi"/>
          <w:color w:val="000000"/>
          <w:sz w:val="22"/>
          <w:szCs w:val="22"/>
        </w:rPr>
        <w:t>, Y. and Liu, Y. (2021) 'Defining, Conceptualizing, and Measuring Organizational Resilience: A Multiple Case Study',</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Sustainability (Basel, Switzerland),</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13(5), pp. 2517.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10.3390/su13052517.</w:t>
      </w:r>
    </w:p>
    <w:p w14:paraId="5E9AD472"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t xml:space="preserve">Do, H., </w:t>
      </w:r>
      <w:proofErr w:type="spellStart"/>
      <w:r w:rsidRPr="00AE2479">
        <w:rPr>
          <w:rFonts w:asciiTheme="majorBidi" w:hAnsiTheme="majorBidi" w:cstheme="majorBidi"/>
          <w:color w:val="000000"/>
          <w:sz w:val="22"/>
          <w:szCs w:val="22"/>
        </w:rPr>
        <w:t>Budhwar</w:t>
      </w:r>
      <w:proofErr w:type="spellEnd"/>
      <w:r w:rsidRPr="00AE2479">
        <w:rPr>
          <w:rFonts w:asciiTheme="majorBidi" w:hAnsiTheme="majorBidi" w:cstheme="majorBidi"/>
          <w:color w:val="000000"/>
          <w:sz w:val="22"/>
          <w:szCs w:val="22"/>
        </w:rPr>
        <w:t>, P., Shipton, H., Nguyen, H. and Nguyen, B. (2022) 'Building organizational resilience, innovation through resource-based management initiatives, organizational learning and environmental dynamism',</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Journal of business research,</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141, pp. 808-821.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10.1016/j.jbusres.2021.11.090.</w:t>
      </w:r>
    </w:p>
    <w:p w14:paraId="74D4F8A5"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proofErr w:type="spellStart"/>
      <w:r w:rsidRPr="00AE2479">
        <w:rPr>
          <w:rFonts w:asciiTheme="majorBidi" w:hAnsiTheme="majorBidi" w:cstheme="majorBidi"/>
          <w:color w:val="000000"/>
          <w:sz w:val="22"/>
          <w:szCs w:val="22"/>
        </w:rPr>
        <w:t>Duchek</w:t>
      </w:r>
      <w:proofErr w:type="spellEnd"/>
      <w:r w:rsidRPr="00AE2479">
        <w:rPr>
          <w:rFonts w:asciiTheme="majorBidi" w:hAnsiTheme="majorBidi" w:cstheme="majorBidi"/>
          <w:color w:val="000000"/>
          <w:sz w:val="22"/>
          <w:szCs w:val="22"/>
        </w:rPr>
        <w:t>, S. (2020) 'Organizational resilience: a capability-based conceptualization',</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Business Research,</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13(1), pp. 215-246.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10.1007/s40685-019-0085-7.</w:t>
      </w:r>
    </w:p>
    <w:p w14:paraId="2953CCFA"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proofErr w:type="spellStart"/>
      <w:r w:rsidRPr="00AE2479">
        <w:rPr>
          <w:rFonts w:asciiTheme="majorBidi" w:hAnsiTheme="majorBidi" w:cstheme="majorBidi"/>
          <w:color w:val="000000"/>
          <w:sz w:val="22"/>
          <w:szCs w:val="22"/>
        </w:rPr>
        <w:t>Duchek</w:t>
      </w:r>
      <w:proofErr w:type="spellEnd"/>
      <w:r w:rsidRPr="00AE2479">
        <w:rPr>
          <w:rFonts w:asciiTheme="majorBidi" w:hAnsiTheme="majorBidi" w:cstheme="majorBidi"/>
          <w:color w:val="000000"/>
          <w:sz w:val="22"/>
          <w:szCs w:val="22"/>
        </w:rPr>
        <w:t xml:space="preserve">, S., </w:t>
      </w:r>
      <w:proofErr w:type="spellStart"/>
      <w:r w:rsidRPr="00AE2479">
        <w:rPr>
          <w:rFonts w:asciiTheme="majorBidi" w:hAnsiTheme="majorBidi" w:cstheme="majorBidi"/>
          <w:color w:val="000000"/>
          <w:sz w:val="22"/>
          <w:szCs w:val="22"/>
        </w:rPr>
        <w:t>Raetze</w:t>
      </w:r>
      <w:proofErr w:type="spellEnd"/>
      <w:r w:rsidRPr="00AE2479">
        <w:rPr>
          <w:rFonts w:asciiTheme="majorBidi" w:hAnsiTheme="majorBidi" w:cstheme="majorBidi"/>
          <w:color w:val="000000"/>
          <w:sz w:val="22"/>
          <w:szCs w:val="22"/>
        </w:rPr>
        <w:t xml:space="preserve">, S. and </w:t>
      </w:r>
      <w:proofErr w:type="spellStart"/>
      <w:r w:rsidRPr="00AE2479">
        <w:rPr>
          <w:rFonts w:asciiTheme="majorBidi" w:hAnsiTheme="majorBidi" w:cstheme="majorBidi"/>
          <w:color w:val="000000"/>
          <w:sz w:val="22"/>
          <w:szCs w:val="22"/>
        </w:rPr>
        <w:t>Scheuch</w:t>
      </w:r>
      <w:proofErr w:type="spellEnd"/>
      <w:r w:rsidRPr="00AE2479">
        <w:rPr>
          <w:rFonts w:asciiTheme="majorBidi" w:hAnsiTheme="majorBidi" w:cstheme="majorBidi"/>
          <w:color w:val="000000"/>
          <w:sz w:val="22"/>
          <w:szCs w:val="22"/>
        </w:rPr>
        <w:t>, I. (2020) 'The role of diversity in organizational resilience: a theoretical framework',</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Business Research,</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13(2), pp. 387-423.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10.1007/s40685-019-0084-8.</w:t>
      </w:r>
    </w:p>
    <w:p w14:paraId="0EEB5031"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t xml:space="preserve">Ford, J.L. (2018) 'Revisiting </w:t>
      </w:r>
      <w:proofErr w:type="gramStart"/>
      <w:r w:rsidRPr="00AE2479">
        <w:rPr>
          <w:rFonts w:asciiTheme="majorBidi" w:hAnsiTheme="majorBidi" w:cstheme="majorBidi"/>
          <w:color w:val="000000"/>
          <w:sz w:val="22"/>
          <w:szCs w:val="22"/>
        </w:rPr>
        <w:t>high-reliability</w:t>
      </w:r>
      <w:proofErr w:type="gramEnd"/>
      <w:r w:rsidRPr="00AE2479">
        <w:rPr>
          <w:rFonts w:asciiTheme="majorBidi" w:hAnsiTheme="majorBidi" w:cstheme="majorBidi"/>
          <w:color w:val="000000"/>
          <w:sz w:val="22"/>
          <w:szCs w:val="22"/>
        </w:rPr>
        <w:t xml:space="preserve"> organizing: obstacles to safety and resilience',</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Corporate communications,</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23(2), pp. 197-211.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10.1108/CCIJ-04-2017-0034.</w:t>
      </w:r>
    </w:p>
    <w:p w14:paraId="74701235"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proofErr w:type="spellStart"/>
      <w:r w:rsidRPr="00AE2479">
        <w:rPr>
          <w:rFonts w:asciiTheme="majorBidi" w:hAnsiTheme="majorBidi" w:cstheme="majorBidi"/>
          <w:color w:val="000000"/>
          <w:sz w:val="22"/>
          <w:szCs w:val="22"/>
        </w:rPr>
        <w:t>Kantur</w:t>
      </w:r>
      <w:proofErr w:type="spellEnd"/>
      <w:r w:rsidRPr="00AE2479">
        <w:rPr>
          <w:rFonts w:asciiTheme="majorBidi" w:hAnsiTheme="majorBidi" w:cstheme="majorBidi"/>
          <w:color w:val="000000"/>
          <w:sz w:val="22"/>
          <w:szCs w:val="22"/>
        </w:rPr>
        <w:t>, D. and Say, A.I. (2015) 'MEASURING ORGANIZATIONAL RESILIENCE: A SCALE DEVELOPMENT',</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Journal of Business Economics and Finance; Vol 4, No 3 (2015),</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4(3), pp. 456.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10.17261/pressacademia.2015313066.</w:t>
      </w:r>
    </w:p>
    <w:p w14:paraId="0A77741E"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t xml:space="preserve">Kevin J. Burnard and Ran </w:t>
      </w:r>
      <w:proofErr w:type="spellStart"/>
      <w:r w:rsidRPr="00AE2479">
        <w:rPr>
          <w:rFonts w:asciiTheme="majorBidi" w:hAnsiTheme="majorBidi" w:cstheme="majorBidi"/>
          <w:color w:val="000000"/>
          <w:sz w:val="22"/>
          <w:szCs w:val="22"/>
        </w:rPr>
        <w:t>Bhamra</w:t>
      </w:r>
      <w:proofErr w:type="spellEnd"/>
      <w:r w:rsidRPr="00AE2479">
        <w:rPr>
          <w:rFonts w:asciiTheme="majorBidi" w:hAnsiTheme="majorBidi" w:cstheme="majorBidi"/>
          <w:color w:val="000000"/>
          <w:sz w:val="22"/>
          <w:szCs w:val="22"/>
        </w:rPr>
        <w:t xml:space="preserve"> (2019) 'Challenges for organisational resilience'</w:t>
      </w:r>
      <w:proofErr w:type="gramStart"/>
      <w:r w:rsidRPr="00AE2479">
        <w:rPr>
          <w:rFonts w:asciiTheme="majorBidi" w:hAnsiTheme="majorBidi" w:cstheme="majorBidi"/>
          <w:color w:val="000000"/>
          <w:sz w:val="22"/>
          <w:szCs w:val="22"/>
        </w:rPr>
        <w:t>, .</w:t>
      </w:r>
      <w:proofErr w:type="gramEnd"/>
    </w:p>
    <w:p w14:paraId="23AE55ED"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t>Levey, J. and Levey, M. (2019) 'Mindful leadership for personal and organisational resilience',</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Clinical radiology,</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74(10), pp. 739-745.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10.1016/j.crad.2019.06.026.</w:t>
      </w:r>
    </w:p>
    <w:p w14:paraId="72233352"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lastRenderedPageBreak/>
        <w:t>Ma, Z., Xiao, L. and Yin, J. (2018) 'Toward a dynamic model of organizational resilience',</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Nankai business review international,</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9(3), pp. 246-263.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10.1108/NBRI-07-2017-0041.</w:t>
      </w:r>
    </w:p>
    <w:p w14:paraId="4B74C2E8" w14:textId="77777777" w:rsidR="00B5772B" w:rsidRPr="00AE2479" w:rsidRDefault="00B5772B" w:rsidP="005A4084">
      <w:pPr>
        <w:pStyle w:val="NormalWeb"/>
        <w:spacing w:before="0" w:beforeAutospacing="0" w:after="173" w:afterAutospacing="0"/>
        <w:rPr>
          <w:rFonts w:asciiTheme="majorBidi" w:hAnsiTheme="majorBidi" w:cstheme="majorBidi"/>
          <w:color w:val="000000"/>
          <w:sz w:val="22"/>
          <w:szCs w:val="22"/>
        </w:rPr>
      </w:pPr>
      <w:r w:rsidRPr="00AE2479">
        <w:rPr>
          <w:rFonts w:asciiTheme="majorBidi" w:hAnsiTheme="majorBidi" w:cstheme="majorBidi"/>
          <w:color w:val="000000"/>
          <w:sz w:val="22"/>
          <w:szCs w:val="22"/>
        </w:rPr>
        <w:t xml:space="preserve">Ruiz-Martin, C., Lopez-Paredes, A. and </w:t>
      </w:r>
      <w:proofErr w:type="spellStart"/>
      <w:r w:rsidRPr="00AE2479">
        <w:rPr>
          <w:rFonts w:asciiTheme="majorBidi" w:hAnsiTheme="majorBidi" w:cstheme="majorBidi"/>
          <w:color w:val="000000"/>
          <w:sz w:val="22"/>
          <w:szCs w:val="22"/>
        </w:rPr>
        <w:t>Wainer</w:t>
      </w:r>
      <w:proofErr w:type="spellEnd"/>
      <w:r w:rsidRPr="00AE2479">
        <w:rPr>
          <w:rFonts w:asciiTheme="majorBidi" w:hAnsiTheme="majorBidi" w:cstheme="majorBidi"/>
          <w:color w:val="000000"/>
          <w:sz w:val="22"/>
          <w:szCs w:val="22"/>
        </w:rPr>
        <w:t>, G. (2018) 'What we know and do not know about organizational resilience',</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International journal of production management and engineering,</w:t>
      </w:r>
      <w:r w:rsidRPr="00AE2479">
        <w:rPr>
          <w:rStyle w:val="apple-converted-space"/>
          <w:rFonts w:asciiTheme="majorBidi" w:hAnsiTheme="majorBidi" w:cstheme="majorBidi"/>
          <w:color w:val="000000"/>
          <w:sz w:val="22"/>
          <w:szCs w:val="22"/>
        </w:rPr>
        <w:t> </w:t>
      </w:r>
      <w:r w:rsidRPr="00AE2479">
        <w:rPr>
          <w:rFonts w:asciiTheme="majorBidi" w:hAnsiTheme="majorBidi" w:cstheme="majorBidi"/>
          <w:color w:val="000000"/>
          <w:sz w:val="22"/>
          <w:szCs w:val="22"/>
        </w:rPr>
        <w:t xml:space="preserve">6(1), pp. 11-28. </w:t>
      </w:r>
      <w:proofErr w:type="spellStart"/>
      <w:r w:rsidRPr="00AE2479">
        <w:rPr>
          <w:rFonts w:asciiTheme="majorBidi" w:hAnsiTheme="majorBidi" w:cstheme="majorBidi"/>
          <w:color w:val="000000"/>
          <w:sz w:val="22"/>
          <w:szCs w:val="22"/>
        </w:rPr>
        <w:t>doi</w:t>
      </w:r>
      <w:proofErr w:type="spellEnd"/>
      <w:r w:rsidRPr="00AE2479">
        <w:rPr>
          <w:rFonts w:asciiTheme="majorBidi" w:hAnsiTheme="majorBidi" w:cstheme="majorBidi"/>
          <w:color w:val="000000"/>
          <w:sz w:val="22"/>
          <w:szCs w:val="22"/>
        </w:rPr>
        <w:t>: 10.4995/ijpme.2018.7898.</w:t>
      </w:r>
    </w:p>
    <w:p w14:paraId="59660A55" w14:textId="77777777" w:rsidR="00B5772B" w:rsidRPr="00AE2479" w:rsidRDefault="00B5772B" w:rsidP="005A4084">
      <w:pPr>
        <w:autoSpaceDE w:val="0"/>
        <w:autoSpaceDN w:val="0"/>
        <w:adjustRightInd w:val="0"/>
        <w:spacing w:after="230"/>
        <w:jc w:val="both"/>
        <w:rPr>
          <w:rFonts w:asciiTheme="majorBidi" w:eastAsiaTheme="minorHAnsi" w:hAnsiTheme="majorBidi" w:cstheme="majorBidi"/>
          <w:color w:val="000000" w:themeColor="text1"/>
          <w:sz w:val="22"/>
          <w:szCs w:val="22"/>
        </w:rPr>
      </w:pPr>
    </w:p>
    <w:p w14:paraId="3AA746BB" w14:textId="77777777" w:rsidR="00B5772B" w:rsidRPr="00AE2479" w:rsidRDefault="00B5772B" w:rsidP="005A4084">
      <w:pPr>
        <w:rPr>
          <w:rFonts w:asciiTheme="majorBidi" w:hAnsiTheme="majorBidi" w:cstheme="majorBidi"/>
          <w:sz w:val="22"/>
          <w:szCs w:val="22"/>
        </w:rPr>
      </w:pPr>
    </w:p>
    <w:p w14:paraId="3E514455" w14:textId="77777777" w:rsidR="00B5772B" w:rsidRPr="00AE2479" w:rsidRDefault="00B5772B" w:rsidP="005A4084">
      <w:pPr>
        <w:rPr>
          <w:rFonts w:asciiTheme="majorBidi" w:hAnsiTheme="majorBidi" w:cstheme="majorBidi"/>
          <w:sz w:val="22"/>
          <w:szCs w:val="22"/>
        </w:rPr>
      </w:pPr>
    </w:p>
    <w:p w14:paraId="4EB746E5" w14:textId="77777777" w:rsidR="00B5772B" w:rsidRPr="00AE2479" w:rsidRDefault="00B5772B" w:rsidP="005A4084">
      <w:pPr>
        <w:rPr>
          <w:rFonts w:asciiTheme="majorBidi" w:hAnsiTheme="majorBidi" w:cstheme="majorBidi"/>
          <w:sz w:val="22"/>
          <w:szCs w:val="22"/>
        </w:rPr>
      </w:pPr>
    </w:p>
    <w:p w14:paraId="36BF2C73" w14:textId="77777777" w:rsidR="00A07FFD" w:rsidRPr="00272ACC" w:rsidRDefault="00A07FFD" w:rsidP="00272ACC">
      <w:pPr>
        <w:rPr>
          <w:rFonts w:ascii="Times New Roman" w:eastAsia="Times New Roman" w:hAnsi="Times New Roman" w:cs="Times New Roman"/>
          <w:i/>
          <w:iCs/>
          <w:color w:val="000000"/>
          <w:shd w:val="clear" w:color="auto" w:fill="FFFFFF"/>
        </w:rPr>
      </w:pPr>
    </w:p>
    <w:p w14:paraId="01D4884E" w14:textId="3F2B4CC2" w:rsidR="00A07FFD" w:rsidRDefault="00A07FFD" w:rsidP="00A07FFD">
      <w:pPr>
        <w:jc w:val="center"/>
        <w:rPr>
          <w:rFonts w:ascii="Times New Roman" w:eastAsia="Times New Roman" w:hAnsi="Times New Roman" w:cs="Times New Roman"/>
          <w:b/>
          <w:bCs/>
          <w:color w:val="000000"/>
          <w:sz w:val="28"/>
          <w:szCs w:val="28"/>
          <w:shd w:val="clear" w:color="auto" w:fill="FFFFFF"/>
        </w:rPr>
      </w:pPr>
    </w:p>
    <w:p w14:paraId="7B2C96B3" w14:textId="77777777" w:rsidR="00A07FFD" w:rsidRPr="00A07FFD" w:rsidRDefault="00A07FFD" w:rsidP="00A07FFD">
      <w:pPr>
        <w:jc w:val="center"/>
        <w:rPr>
          <w:b/>
          <w:bCs/>
          <w:sz w:val="28"/>
          <w:szCs w:val="28"/>
        </w:rPr>
      </w:pPr>
    </w:p>
    <w:sectPr w:rsidR="00A07FFD" w:rsidRPr="00A07F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3C02"/>
    <w:multiLevelType w:val="hybridMultilevel"/>
    <w:tmpl w:val="3D4CEE5C"/>
    <w:lvl w:ilvl="0" w:tplc="B53C5488">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9E10AEF"/>
    <w:multiLevelType w:val="multilevel"/>
    <w:tmpl w:val="FCACEF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C503E12"/>
    <w:multiLevelType w:val="multilevel"/>
    <w:tmpl w:val="FCACEF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44032920">
    <w:abstractNumId w:val="1"/>
  </w:num>
  <w:num w:numId="2" w16cid:durableId="364672754">
    <w:abstractNumId w:val="0"/>
  </w:num>
  <w:num w:numId="3" w16cid:durableId="1889948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0CD"/>
    <w:rsid w:val="00017554"/>
    <w:rsid w:val="00023C01"/>
    <w:rsid w:val="0003310C"/>
    <w:rsid w:val="00034477"/>
    <w:rsid w:val="00036CFF"/>
    <w:rsid w:val="000452BA"/>
    <w:rsid w:val="000515AE"/>
    <w:rsid w:val="0005434C"/>
    <w:rsid w:val="0005564F"/>
    <w:rsid w:val="000650F9"/>
    <w:rsid w:val="000668A9"/>
    <w:rsid w:val="00072B08"/>
    <w:rsid w:val="00085625"/>
    <w:rsid w:val="000874C7"/>
    <w:rsid w:val="00095FD8"/>
    <w:rsid w:val="000E5B23"/>
    <w:rsid w:val="001003A0"/>
    <w:rsid w:val="00112715"/>
    <w:rsid w:val="0012377E"/>
    <w:rsid w:val="00131C3D"/>
    <w:rsid w:val="00137EE0"/>
    <w:rsid w:val="0014448B"/>
    <w:rsid w:val="00152E8A"/>
    <w:rsid w:val="0015407F"/>
    <w:rsid w:val="00181F30"/>
    <w:rsid w:val="0019324E"/>
    <w:rsid w:val="001A1E7C"/>
    <w:rsid w:val="001A2035"/>
    <w:rsid w:val="001C6C24"/>
    <w:rsid w:val="001D5D8F"/>
    <w:rsid w:val="001F7A40"/>
    <w:rsid w:val="0020625D"/>
    <w:rsid w:val="00233732"/>
    <w:rsid w:val="00272ACC"/>
    <w:rsid w:val="002930ED"/>
    <w:rsid w:val="002A77F0"/>
    <w:rsid w:val="002C6C03"/>
    <w:rsid w:val="002E49E4"/>
    <w:rsid w:val="002F2F75"/>
    <w:rsid w:val="002F4080"/>
    <w:rsid w:val="00304862"/>
    <w:rsid w:val="00321404"/>
    <w:rsid w:val="0032585E"/>
    <w:rsid w:val="00327C36"/>
    <w:rsid w:val="00333114"/>
    <w:rsid w:val="00334647"/>
    <w:rsid w:val="003377C4"/>
    <w:rsid w:val="003449E2"/>
    <w:rsid w:val="00346781"/>
    <w:rsid w:val="00353724"/>
    <w:rsid w:val="00363F65"/>
    <w:rsid w:val="00366B3C"/>
    <w:rsid w:val="00373B81"/>
    <w:rsid w:val="003742EE"/>
    <w:rsid w:val="003860CA"/>
    <w:rsid w:val="003A0854"/>
    <w:rsid w:val="003A40BC"/>
    <w:rsid w:val="003D1E8D"/>
    <w:rsid w:val="003D2C09"/>
    <w:rsid w:val="003E14BB"/>
    <w:rsid w:val="003F0FE4"/>
    <w:rsid w:val="00401906"/>
    <w:rsid w:val="0041437B"/>
    <w:rsid w:val="00456CFA"/>
    <w:rsid w:val="00463358"/>
    <w:rsid w:val="0046398E"/>
    <w:rsid w:val="00467559"/>
    <w:rsid w:val="004B0BB9"/>
    <w:rsid w:val="00527695"/>
    <w:rsid w:val="00547A52"/>
    <w:rsid w:val="00574306"/>
    <w:rsid w:val="00576A2D"/>
    <w:rsid w:val="00580AED"/>
    <w:rsid w:val="0058529D"/>
    <w:rsid w:val="005A1684"/>
    <w:rsid w:val="005B0DA6"/>
    <w:rsid w:val="005B4959"/>
    <w:rsid w:val="005C09E2"/>
    <w:rsid w:val="005D4A5A"/>
    <w:rsid w:val="005D66B4"/>
    <w:rsid w:val="005E6E38"/>
    <w:rsid w:val="00606BE2"/>
    <w:rsid w:val="00612B4D"/>
    <w:rsid w:val="006131D0"/>
    <w:rsid w:val="00617661"/>
    <w:rsid w:val="00636183"/>
    <w:rsid w:val="0064733B"/>
    <w:rsid w:val="006775C7"/>
    <w:rsid w:val="00685171"/>
    <w:rsid w:val="00693F8F"/>
    <w:rsid w:val="006B1277"/>
    <w:rsid w:val="006C1908"/>
    <w:rsid w:val="006C2CFE"/>
    <w:rsid w:val="006C333A"/>
    <w:rsid w:val="006E27A8"/>
    <w:rsid w:val="0070169C"/>
    <w:rsid w:val="00732F8A"/>
    <w:rsid w:val="007334BB"/>
    <w:rsid w:val="0074171B"/>
    <w:rsid w:val="00742E6F"/>
    <w:rsid w:val="007518DB"/>
    <w:rsid w:val="00751B74"/>
    <w:rsid w:val="00753925"/>
    <w:rsid w:val="00764BCA"/>
    <w:rsid w:val="00766A54"/>
    <w:rsid w:val="00776C1F"/>
    <w:rsid w:val="0079564B"/>
    <w:rsid w:val="007A59D4"/>
    <w:rsid w:val="007C02F6"/>
    <w:rsid w:val="00817A8B"/>
    <w:rsid w:val="00822C26"/>
    <w:rsid w:val="00842AB5"/>
    <w:rsid w:val="008567BC"/>
    <w:rsid w:val="00864EAB"/>
    <w:rsid w:val="008659C8"/>
    <w:rsid w:val="00877E1D"/>
    <w:rsid w:val="00882D77"/>
    <w:rsid w:val="00892777"/>
    <w:rsid w:val="008936C2"/>
    <w:rsid w:val="008945E3"/>
    <w:rsid w:val="008A1593"/>
    <w:rsid w:val="008B03C3"/>
    <w:rsid w:val="008B4C32"/>
    <w:rsid w:val="008C3B7C"/>
    <w:rsid w:val="008E5614"/>
    <w:rsid w:val="008E765D"/>
    <w:rsid w:val="008F159F"/>
    <w:rsid w:val="008F47F0"/>
    <w:rsid w:val="008F7672"/>
    <w:rsid w:val="0090588B"/>
    <w:rsid w:val="00920CE7"/>
    <w:rsid w:val="00936D34"/>
    <w:rsid w:val="009416D7"/>
    <w:rsid w:val="009521EB"/>
    <w:rsid w:val="00971B6A"/>
    <w:rsid w:val="00992B66"/>
    <w:rsid w:val="00996665"/>
    <w:rsid w:val="00997A2F"/>
    <w:rsid w:val="009A4519"/>
    <w:rsid w:val="009C6AEC"/>
    <w:rsid w:val="009D5685"/>
    <w:rsid w:val="009D6CDF"/>
    <w:rsid w:val="009E612E"/>
    <w:rsid w:val="009F3843"/>
    <w:rsid w:val="00A07FFD"/>
    <w:rsid w:val="00A31156"/>
    <w:rsid w:val="00A31F99"/>
    <w:rsid w:val="00A332BA"/>
    <w:rsid w:val="00A41D74"/>
    <w:rsid w:val="00A46E72"/>
    <w:rsid w:val="00A47448"/>
    <w:rsid w:val="00A60A96"/>
    <w:rsid w:val="00A96382"/>
    <w:rsid w:val="00A97994"/>
    <w:rsid w:val="00AB1661"/>
    <w:rsid w:val="00AB3329"/>
    <w:rsid w:val="00AE15C8"/>
    <w:rsid w:val="00AE1DE1"/>
    <w:rsid w:val="00AE43D9"/>
    <w:rsid w:val="00AF7399"/>
    <w:rsid w:val="00B07139"/>
    <w:rsid w:val="00B25E00"/>
    <w:rsid w:val="00B370CD"/>
    <w:rsid w:val="00B37657"/>
    <w:rsid w:val="00B37AFA"/>
    <w:rsid w:val="00B5772B"/>
    <w:rsid w:val="00B5790F"/>
    <w:rsid w:val="00B66195"/>
    <w:rsid w:val="00B71B3E"/>
    <w:rsid w:val="00B82597"/>
    <w:rsid w:val="00B85E79"/>
    <w:rsid w:val="00B94051"/>
    <w:rsid w:val="00BA5AB2"/>
    <w:rsid w:val="00BA66A2"/>
    <w:rsid w:val="00BA7514"/>
    <w:rsid w:val="00BC6B25"/>
    <w:rsid w:val="00BD2268"/>
    <w:rsid w:val="00BD63A2"/>
    <w:rsid w:val="00BE5F0F"/>
    <w:rsid w:val="00BF27A9"/>
    <w:rsid w:val="00C01F4B"/>
    <w:rsid w:val="00C2108E"/>
    <w:rsid w:val="00C31813"/>
    <w:rsid w:val="00C57404"/>
    <w:rsid w:val="00C7211A"/>
    <w:rsid w:val="00C728C4"/>
    <w:rsid w:val="00C73BAB"/>
    <w:rsid w:val="00C80402"/>
    <w:rsid w:val="00C914BA"/>
    <w:rsid w:val="00C94508"/>
    <w:rsid w:val="00C96971"/>
    <w:rsid w:val="00CA4CC8"/>
    <w:rsid w:val="00CA7F20"/>
    <w:rsid w:val="00CD4574"/>
    <w:rsid w:val="00CD4B17"/>
    <w:rsid w:val="00CE788B"/>
    <w:rsid w:val="00CF5DFB"/>
    <w:rsid w:val="00CF65A6"/>
    <w:rsid w:val="00CF77A9"/>
    <w:rsid w:val="00D063A1"/>
    <w:rsid w:val="00D118FE"/>
    <w:rsid w:val="00D138DB"/>
    <w:rsid w:val="00D22C82"/>
    <w:rsid w:val="00D25981"/>
    <w:rsid w:val="00D4053A"/>
    <w:rsid w:val="00D40A12"/>
    <w:rsid w:val="00D4349B"/>
    <w:rsid w:val="00D45094"/>
    <w:rsid w:val="00D527A1"/>
    <w:rsid w:val="00D70213"/>
    <w:rsid w:val="00D85EF6"/>
    <w:rsid w:val="00D85FE8"/>
    <w:rsid w:val="00D9777C"/>
    <w:rsid w:val="00DA1C56"/>
    <w:rsid w:val="00DB4F8B"/>
    <w:rsid w:val="00DC1433"/>
    <w:rsid w:val="00DC3ADE"/>
    <w:rsid w:val="00DD7B68"/>
    <w:rsid w:val="00DE7C66"/>
    <w:rsid w:val="00DF35C9"/>
    <w:rsid w:val="00DF615F"/>
    <w:rsid w:val="00E03618"/>
    <w:rsid w:val="00E25ACA"/>
    <w:rsid w:val="00E428C3"/>
    <w:rsid w:val="00E7117A"/>
    <w:rsid w:val="00E7490F"/>
    <w:rsid w:val="00E8569E"/>
    <w:rsid w:val="00E876C1"/>
    <w:rsid w:val="00E92EA9"/>
    <w:rsid w:val="00E9350B"/>
    <w:rsid w:val="00EA49EF"/>
    <w:rsid w:val="00EB1300"/>
    <w:rsid w:val="00EB13C7"/>
    <w:rsid w:val="00EC3022"/>
    <w:rsid w:val="00EC3F12"/>
    <w:rsid w:val="00ED5155"/>
    <w:rsid w:val="00ED5AE5"/>
    <w:rsid w:val="00F01205"/>
    <w:rsid w:val="00F14BA0"/>
    <w:rsid w:val="00F21627"/>
    <w:rsid w:val="00F238D2"/>
    <w:rsid w:val="00F334EC"/>
    <w:rsid w:val="00F5555B"/>
    <w:rsid w:val="00F56689"/>
    <w:rsid w:val="00F57E18"/>
    <w:rsid w:val="00F60CD5"/>
    <w:rsid w:val="00F97AF7"/>
    <w:rsid w:val="00FB147B"/>
    <w:rsid w:val="00FB4058"/>
    <w:rsid w:val="00FB7C21"/>
    <w:rsid w:val="00FD2AC8"/>
    <w:rsid w:val="00FE76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1D50F"/>
  <w15:chartTrackingRefBased/>
  <w15:docId w15:val="{00E92487-DD36-5941-9356-8D4AACC08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ntentpasted0">
    <w:name w:val="contentpasted0"/>
    <w:basedOn w:val="DefaultParagraphFont"/>
    <w:rsid w:val="00B370CD"/>
  </w:style>
  <w:style w:type="paragraph" w:styleId="ListParagraph">
    <w:name w:val="List Paragraph"/>
    <w:basedOn w:val="Normal"/>
    <w:uiPriority w:val="34"/>
    <w:qFormat/>
    <w:rsid w:val="00A07FFD"/>
    <w:pPr>
      <w:ind w:left="720"/>
      <w:contextualSpacing/>
    </w:pPr>
  </w:style>
  <w:style w:type="table" w:styleId="TableGrid">
    <w:name w:val="Table Grid"/>
    <w:basedOn w:val="TableNormal"/>
    <w:uiPriority w:val="59"/>
    <w:rsid w:val="00F14BA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14BA0"/>
    <w:pPr>
      <w:spacing w:after="200"/>
    </w:pPr>
    <w:rPr>
      <w:i/>
      <w:iCs/>
      <w:color w:val="44546A" w:themeColor="text2"/>
      <w:sz w:val="18"/>
      <w:szCs w:val="18"/>
      <w:lang w:eastAsia="en-US"/>
    </w:rPr>
  </w:style>
  <w:style w:type="table" w:styleId="TableTheme">
    <w:name w:val="Table Theme"/>
    <w:basedOn w:val="TableNormal"/>
    <w:uiPriority w:val="99"/>
    <w:rsid w:val="009A4519"/>
    <w:pPr>
      <w:spacing w:line="36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936C2"/>
  </w:style>
  <w:style w:type="paragraph" w:styleId="NormalWeb">
    <w:name w:val="Normal (Web)"/>
    <w:basedOn w:val="Normal"/>
    <w:uiPriority w:val="99"/>
    <w:unhideWhenUsed/>
    <w:rsid w:val="00B5772B"/>
    <w:pPr>
      <w:spacing w:before="100" w:beforeAutospacing="1" w:after="100" w:afterAutospacing="1"/>
    </w:pPr>
    <w:rPr>
      <w:rFonts w:ascii="Times New Roman" w:hAnsi="Times New Roman" w:cs="Times New Roman"/>
      <w:lang w:eastAsia="en-US"/>
    </w:rPr>
  </w:style>
  <w:style w:type="character" w:customStyle="1" w:styleId="apple-converted-space">
    <w:name w:val="apple-converted-space"/>
    <w:basedOn w:val="DefaultParagraphFont"/>
    <w:rsid w:val="00B5772B"/>
  </w:style>
  <w:style w:type="character" w:styleId="Hyperlink">
    <w:name w:val="Hyperlink"/>
    <w:basedOn w:val="DefaultParagraphFont"/>
    <w:uiPriority w:val="99"/>
    <w:unhideWhenUsed/>
    <w:rsid w:val="00B5772B"/>
    <w:rPr>
      <w:color w:val="0000FF"/>
      <w:u w:val="single"/>
    </w:rPr>
  </w:style>
  <w:style w:type="character" w:styleId="UnresolvedMention">
    <w:name w:val="Unresolved Mention"/>
    <w:basedOn w:val="DefaultParagraphFont"/>
    <w:uiPriority w:val="99"/>
    <w:semiHidden/>
    <w:unhideWhenUsed/>
    <w:rsid w:val="00F01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29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file:////insight/search%3fq=Daniele%20Binc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shley.braganza@brunel.ac.uk" TargetMode="Externa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merald.com/insight/publication/issn/0143-7739" TargetMode="External"/><Relationship Id="rId1" Type="http://schemas.openxmlformats.org/officeDocument/2006/relationships/numbering" Target="numbering.xml"/><Relationship Id="rId6" Type="http://schemas.openxmlformats.org/officeDocument/2006/relationships/hyperlink" Target="mailto:jmendy@lincoln.ac.uk" TargetMode="External"/><Relationship Id="rId11" Type="http://schemas.openxmlformats.org/officeDocument/2006/relationships/diagramColors" Target="diagrams/colors1.xml"/><Relationship Id="rId5" Type="http://schemas.openxmlformats.org/officeDocument/2006/relationships/hyperlink" Target="mailto:alghanem.nawaf@gmail.com" TargetMode="External"/><Relationship Id="rId15" Type="http://schemas.openxmlformats.org/officeDocument/2006/relationships/hyperlink" Target="file:////insight/search%3fq=Ashley%20Braganza" TargetMode="Externa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file:////insight/search%3fq=Corrado%20Cerruti"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CD6DEFC-3E38-3245-B79B-206A56B78B9C}" type="doc">
      <dgm:prSet loTypeId="urn:microsoft.com/office/officeart/2005/8/layout/process1" loCatId="" qsTypeId="urn:microsoft.com/office/officeart/2005/8/quickstyle/simple2" qsCatId="simple" csTypeId="urn:microsoft.com/office/officeart/2005/8/colors/accent0_1" csCatId="mainScheme" phldr="1"/>
      <dgm:spPr/>
    </dgm:pt>
    <dgm:pt modelId="{B98EF92E-EBE5-3044-BAFC-6A8E8F379F0C}">
      <dgm:prSet custT="1"/>
      <dgm:spPr/>
      <dgm:t>
        <a:bodyPr/>
        <a:lstStyle/>
        <a:p>
          <a:r>
            <a:rPr lang="en-GB" sz="1000"/>
            <a:t>Subjective Ontology</a:t>
          </a:r>
        </a:p>
      </dgm:t>
    </dgm:pt>
    <dgm:pt modelId="{F9B7FD4B-962D-E743-ADB6-13A000C1F610}" type="parTrans" cxnId="{7613BF66-3EF7-374C-BC9B-C311BEA53D4D}">
      <dgm:prSet/>
      <dgm:spPr/>
      <dgm:t>
        <a:bodyPr/>
        <a:lstStyle/>
        <a:p>
          <a:endParaRPr lang="en-GB"/>
        </a:p>
      </dgm:t>
    </dgm:pt>
    <dgm:pt modelId="{F3208261-A6C0-924C-90E7-D53F1CEC1C3C}" type="sibTrans" cxnId="{7613BF66-3EF7-374C-BC9B-C311BEA53D4D}">
      <dgm:prSet/>
      <dgm:spPr/>
      <dgm:t>
        <a:bodyPr/>
        <a:lstStyle/>
        <a:p>
          <a:endParaRPr lang="en-GB"/>
        </a:p>
      </dgm:t>
    </dgm:pt>
    <dgm:pt modelId="{080FE3F2-1B63-E748-BCE9-91F29B474E02}">
      <dgm:prSet phldrT="[Text]" custT="1"/>
      <dgm:spPr/>
      <dgm:t>
        <a:bodyPr/>
        <a:lstStyle/>
        <a:p>
          <a:r>
            <a:rPr lang="en-GB" sz="1000"/>
            <a:t>Qualitative Methodology </a:t>
          </a:r>
        </a:p>
      </dgm:t>
    </dgm:pt>
    <dgm:pt modelId="{4E89FE74-9F37-5C4D-8339-810106204B82}" type="sibTrans" cxnId="{98EAAA5B-A815-8E44-B797-731C710FA252}">
      <dgm:prSet/>
      <dgm:spPr/>
      <dgm:t>
        <a:bodyPr/>
        <a:lstStyle/>
        <a:p>
          <a:endParaRPr lang="en-GB"/>
        </a:p>
      </dgm:t>
    </dgm:pt>
    <dgm:pt modelId="{38D6E71A-6BB4-EC45-98A1-E331CEFA4245}" type="parTrans" cxnId="{98EAAA5B-A815-8E44-B797-731C710FA252}">
      <dgm:prSet/>
      <dgm:spPr/>
      <dgm:t>
        <a:bodyPr/>
        <a:lstStyle/>
        <a:p>
          <a:endParaRPr lang="en-GB"/>
        </a:p>
      </dgm:t>
    </dgm:pt>
    <dgm:pt modelId="{36A237D0-4E53-2C4C-B7F8-D0F2E8EF4C66}">
      <dgm:prSet phldrT="[Text]" custT="1"/>
      <dgm:spPr/>
      <dgm:t>
        <a:bodyPr/>
        <a:lstStyle/>
        <a:p>
          <a:r>
            <a:rPr lang="en-GB" sz="1000"/>
            <a:t>Inductive  Approach</a:t>
          </a:r>
        </a:p>
      </dgm:t>
    </dgm:pt>
    <dgm:pt modelId="{018F5565-11D0-DE48-B126-7F908C8A2650}" type="sibTrans" cxnId="{6F1BEA7D-87FC-C04D-9D1D-A6945B42D57A}">
      <dgm:prSet/>
      <dgm:spPr/>
      <dgm:t>
        <a:bodyPr/>
        <a:lstStyle/>
        <a:p>
          <a:endParaRPr lang="en-GB"/>
        </a:p>
      </dgm:t>
    </dgm:pt>
    <dgm:pt modelId="{44544547-712A-D341-BBDC-05A041792229}" type="parTrans" cxnId="{6F1BEA7D-87FC-C04D-9D1D-A6945B42D57A}">
      <dgm:prSet/>
      <dgm:spPr/>
      <dgm:t>
        <a:bodyPr/>
        <a:lstStyle/>
        <a:p>
          <a:endParaRPr lang="en-GB"/>
        </a:p>
      </dgm:t>
    </dgm:pt>
    <dgm:pt modelId="{98E9EA3E-7A91-E349-95EC-293D638A543F}">
      <dgm:prSet phldrT="[Text]" custT="1"/>
      <dgm:spPr/>
      <dgm:t>
        <a:bodyPr/>
        <a:lstStyle/>
        <a:p>
          <a:r>
            <a:rPr lang="en-GB" sz="1000"/>
            <a:t>Interpretivism Epistemology</a:t>
          </a:r>
        </a:p>
      </dgm:t>
    </dgm:pt>
    <dgm:pt modelId="{69DF5557-4034-E545-A474-906AB45CC0F3}" type="sibTrans" cxnId="{A24FB0E6-3DB6-DB4F-9478-90279423A749}">
      <dgm:prSet/>
      <dgm:spPr/>
      <dgm:t>
        <a:bodyPr/>
        <a:lstStyle/>
        <a:p>
          <a:endParaRPr lang="en-GB"/>
        </a:p>
      </dgm:t>
    </dgm:pt>
    <dgm:pt modelId="{1BFC3144-9D1C-5041-98EE-92C104E1934D}" type="parTrans" cxnId="{A24FB0E6-3DB6-DB4F-9478-90279423A749}">
      <dgm:prSet/>
      <dgm:spPr/>
      <dgm:t>
        <a:bodyPr/>
        <a:lstStyle/>
        <a:p>
          <a:endParaRPr lang="en-GB"/>
        </a:p>
      </dgm:t>
    </dgm:pt>
    <dgm:pt modelId="{B00924E0-AFF1-3C45-B1CF-6275E4091E0D}" type="pres">
      <dgm:prSet presAssocID="{1CD6DEFC-3E38-3245-B79B-206A56B78B9C}" presName="Name0" presStyleCnt="0">
        <dgm:presLayoutVars>
          <dgm:dir/>
          <dgm:resizeHandles val="exact"/>
        </dgm:presLayoutVars>
      </dgm:prSet>
      <dgm:spPr/>
    </dgm:pt>
    <dgm:pt modelId="{C7C5A20D-42BE-874F-9EA2-3822FBAC8919}" type="pres">
      <dgm:prSet presAssocID="{B98EF92E-EBE5-3044-BAFC-6A8E8F379F0C}" presName="node" presStyleLbl="node1" presStyleIdx="0" presStyleCnt="4" custLinFactNeighborX="-572">
        <dgm:presLayoutVars>
          <dgm:bulletEnabled val="1"/>
        </dgm:presLayoutVars>
      </dgm:prSet>
      <dgm:spPr/>
    </dgm:pt>
    <dgm:pt modelId="{41D19F02-BCD8-4E4B-9DCF-3287048CC292}" type="pres">
      <dgm:prSet presAssocID="{F3208261-A6C0-924C-90E7-D53F1CEC1C3C}" presName="sibTrans" presStyleLbl="sibTrans2D1" presStyleIdx="0" presStyleCnt="3"/>
      <dgm:spPr/>
    </dgm:pt>
    <dgm:pt modelId="{68FE7348-83C2-524F-91B2-9A1EA3E8AFFB}" type="pres">
      <dgm:prSet presAssocID="{F3208261-A6C0-924C-90E7-D53F1CEC1C3C}" presName="connectorText" presStyleLbl="sibTrans2D1" presStyleIdx="0" presStyleCnt="3"/>
      <dgm:spPr/>
    </dgm:pt>
    <dgm:pt modelId="{AC165AF3-D33C-AA44-BA99-6C29B1F9FD17}" type="pres">
      <dgm:prSet presAssocID="{98E9EA3E-7A91-E349-95EC-293D638A543F}" presName="node" presStyleLbl="node1" presStyleIdx="1" presStyleCnt="4">
        <dgm:presLayoutVars>
          <dgm:bulletEnabled val="1"/>
        </dgm:presLayoutVars>
      </dgm:prSet>
      <dgm:spPr/>
    </dgm:pt>
    <dgm:pt modelId="{3AF244F0-C154-6E4C-BB14-AFFF9333B2FF}" type="pres">
      <dgm:prSet presAssocID="{69DF5557-4034-E545-A474-906AB45CC0F3}" presName="sibTrans" presStyleLbl="sibTrans2D1" presStyleIdx="1" presStyleCnt="3"/>
      <dgm:spPr/>
    </dgm:pt>
    <dgm:pt modelId="{501162AC-BBCA-6443-B06F-29F8C0DF2F8F}" type="pres">
      <dgm:prSet presAssocID="{69DF5557-4034-E545-A474-906AB45CC0F3}" presName="connectorText" presStyleLbl="sibTrans2D1" presStyleIdx="1" presStyleCnt="3"/>
      <dgm:spPr/>
    </dgm:pt>
    <dgm:pt modelId="{971178CC-2D49-FE47-91B5-486539B991C8}" type="pres">
      <dgm:prSet presAssocID="{36A237D0-4E53-2C4C-B7F8-D0F2E8EF4C66}" presName="node" presStyleLbl="node1" presStyleIdx="2" presStyleCnt="4">
        <dgm:presLayoutVars>
          <dgm:bulletEnabled val="1"/>
        </dgm:presLayoutVars>
      </dgm:prSet>
      <dgm:spPr/>
    </dgm:pt>
    <dgm:pt modelId="{5756F7DD-7179-D745-ACB6-0BA6801ACC1C}" type="pres">
      <dgm:prSet presAssocID="{018F5565-11D0-DE48-B126-7F908C8A2650}" presName="sibTrans" presStyleLbl="sibTrans2D1" presStyleIdx="2" presStyleCnt="3"/>
      <dgm:spPr/>
    </dgm:pt>
    <dgm:pt modelId="{99DA7BA2-B564-C648-BFF5-79EF8FF1D9AA}" type="pres">
      <dgm:prSet presAssocID="{018F5565-11D0-DE48-B126-7F908C8A2650}" presName="connectorText" presStyleLbl="sibTrans2D1" presStyleIdx="2" presStyleCnt="3"/>
      <dgm:spPr/>
    </dgm:pt>
    <dgm:pt modelId="{29F301D5-9D30-6747-8B2A-C1AD71FA27F7}" type="pres">
      <dgm:prSet presAssocID="{080FE3F2-1B63-E748-BCE9-91F29B474E02}" presName="node" presStyleLbl="node1" presStyleIdx="3" presStyleCnt="4">
        <dgm:presLayoutVars>
          <dgm:bulletEnabled val="1"/>
        </dgm:presLayoutVars>
      </dgm:prSet>
      <dgm:spPr/>
    </dgm:pt>
  </dgm:ptLst>
  <dgm:cxnLst>
    <dgm:cxn modelId="{97C0AF15-E61B-8448-B39F-6B28D0B3EBA3}" type="presOf" srcId="{080FE3F2-1B63-E748-BCE9-91F29B474E02}" destId="{29F301D5-9D30-6747-8B2A-C1AD71FA27F7}" srcOrd="0" destOrd="0" presId="urn:microsoft.com/office/officeart/2005/8/layout/process1"/>
    <dgm:cxn modelId="{FB34AA28-3A2C-7D48-8ED3-A5DD2B65D62C}" type="presOf" srcId="{F3208261-A6C0-924C-90E7-D53F1CEC1C3C}" destId="{41D19F02-BCD8-4E4B-9DCF-3287048CC292}" srcOrd="0" destOrd="0" presId="urn:microsoft.com/office/officeart/2005/8/layout/process1"/>
    <dgm:cxn modelId="{117E803C-6895-2647-84AD-CE91D0D3AB1B}" type="presOf" srcId="{B98EF92E-EBE5-3044-BAFC-6A8E8F379F0C}" destId="{C7C5A20D-42BE-874F-9EA2-3822FBAC8919}" srcOrd="0" destOrd="0" presId="urn:microsoft.com/office/officeart/2005/8/layout/process1"/>
    <dgm:cxn modelId="{9F85594B-D626-0C4A-B79F-84F092305E7F}" type="presOf" srcId="{1CD6DEFC-3E38-3245-B79B-206A56B78B9C}" destId="{B00924E0-AFF1-3C45-B1CF-6275E4091E0D}" srcOrd="0" destOrd="0" presId="urn:microsoft.com/office/officeart/2005/8/layout/process1"/>
    <dgm:cxn modelId="{9744474C-6867-6841-A96C-DC81F24143A2}" type="presOf" srcId="{F3208261-A6C0-924C-90E7-D53F1CEC1C3C}" destId="{68FE7348-83C2-524F-91B2-9A1EA3E8AFFB}" srcOrd="1" destOrd="0" presId="urn:microsoft.com/office/officeart/2005/8/layout/process1"/>
    <dgm:cxn modelId="{98EAAA5B-A815-8E44-B797-731C710FA252}" srcId="{1CD6DEFC-3E38-3245-B79B-206A56B78B9C}" destId="{080FE3F2-1B63-E748-BCE9-91F29B474E02}" srcOrd="3" destOrd="0" parTransId="{38D6E71A-6BB4-EC45-98A1-E331CEFA4245}" sibTransId="{4E89FE74-9F37-5C4D-8339-810106204B82}"/>
    <dgm:cxn modelId="{9F0E485F-780F-BC44-9F1B-62D19A338FDF}" type="presOf" srcId="{018F5565-11D0-DE48-B126-7F908C8A2650}" destId="{5756F7DD-7179-D745-ACB6-0BA6801ACC1C}" srcOrd="0" destOrd="0" presId="urn:microsoft.com/office/officeart/2005/8/layout/process1"/>
    <dgm:cxn modelId="{7613BF66-3EF7-374C-BC9B-C311BEA53D4D}" srcId="{1CD6DEFC-3E38-3245-B79B-206A56B78B9C}" destId="{B98EF92E-EBE5-3044-BAFC-6A8E8F379F0C}" srcOrd="0" destOrd="0" parTransId="{F9B7FD4B-962D-E743-ADB6-13A000C1F610}" sibTransId="{F3208261-A6C0-924C-90E7-D53F1CEC1C3C}"/>
    <dgm:cxn modelId="{C620186E-B352-5146-A2AC-C3CD7DD817B5}" type="presOf" srcId="{018F5565-11D0-DE48-B126-7F908C8A2650}" destId="{99DA7BA2-B564-C648-BFF5-79EF8FF1D9AA}" srcOrd="1" destOrd="0" presId="urn:microsoft.com/office/officeart/2005/8/layout/process1"/>
    <dgm:cxn modelId="{6F1BEA7D-87FC-C04D-9D1D-A6945B42D57A}" srcId="{1CD6DEFC-3E38-3245-B79B-206A56B78B9C}" destId="{36A237D0-4E53-2C4C-B7F8-D0F2E8EF4C66}" srcOrd="2" destOrd="0" parTransId="{44544547-712A-D341-BBDC-05A041792229}" sibTransId="{018F5565-11D0-DE48-B126-7F908C8A2650}"/>
    <dgm:cxn modelId="{7E4FA289-CD46-D646-B18C-F4C7B61ECD33}" type="presOf" srcId="{69DF5557-4034-E545-A474-906AB45CC0F3}" destId="{3AF244F0-C154-6E4C-BB14-AFFF9333B2FF}" srcOrd="0" destOrd="0" presId="urn:microsoft.com/office/officeart/2005/8/layout/process1"/>
    <dgm:cxn modelId="{8C19159C-7E26-7A47-8C48-91C5A3A57D62}" type="presOf" srcId="{36A237D0-4E53-2C4C-B7F8-D0F2E8EF4C66}" destId="{971178CC-2D49-FE47-91B5-486539B991C8}" srcOrd="0" destOrd="0" presId="urn:microsoft.com/office/officeart/2005/8/layout/process1"/>
    <dgm:cxn modelId="{CCC874C4-DCAD-3345-B93B-FA9BE50AEAD4}" type="presOf" srcId="{69DF5557-4034-E545-A474-906AB45CC0F3}" destId="{501162AC-BBCA-6443-B06F-29F8C0DF2F8F}" srcOrd="1" destOrd="0" presId="urn:microsoft.com/office/officeart/2005/8/layout/process1"/>
    <dgm:cxn modelId="{E59457D5-F26F-FD4B-B65A-15A004A60074}" type="presOf" srcId="{98E9EA3E-7A91-E349-95EC-293D638A543F}" destId="{AC165AF3-D33C-AA44-BA99-6C29B1F9FD17}" srcOrd="0" destOrd="0" presId="urn:microsoft.com/office/officeart/2005/8/layout/process1"/>
    <dgm:cxn modelId="{A24FB0E6-3DB6-DB4F-9478-90279423A749}" srcId="{1CD6DEFC-3E38-3245-B79B-206A56B78B9C}" destId="{98E9EA3E-7A91-E349-95EC-293D638A543F}" srcOrd="1" destOrd="0" parTransId="{1BFC3144-9D1C-5041-98EE-92C104E1934D}" sibTransId="{69DF5557-4034-E545-A474-906AB45CC0F3}"/>
    <dgm:cxn modelId="{BB5A7C30-8D93-654F-9A41-AA8DA0B0BBF9}" type="presParOf" srcId="{B00924E0-AFF1-3C45-B1CF-6275E4091E0D}" destId="{C7C5A20D-42BE-874F-9EA2-3822FBAC8919}" srcOrd="0" destOrd="0" presId="urn:microsoft.com/office/officeart/2005/8/layout/process1"/>
    <dgm:cxn modelId="{FE69E7F7-7568-B045-9EAB-1BE92EA8752E}" type="presParOf" srcId="{B00924E0-AFF1-3C45-B1CF-6275E4091E0D}" destId="{41D19F02-BCD8-4E4B-9DCF-3287048CC292}" srcOrd="1" destOrd="0" presId="urn:microsoft.com/office/officeart/2005/8/layout/process1"/>
    <dgm:cxn modelId="{7484DFA2-2931-D943-8320-58D888CD3CC0}" type="presParOf" srcId="{41D19F02-BCD8-4E4B-9DCF-3287048CC292}" destId="{68FE7348-83C2-524F-91B2-9A1EA3E8AFFB}" srcOrd="0" destOrd="0" presId="urn:microsoft.com/office/officeart/2005/8/layout/process1"/>
    <dgm:cxn modelId="{BEB504B3-DB60-2F4B-96B6-8F3814768252}" type="presParOf" srcId="{B00924E0-AFF1-3C45-B1CF-6275E4091E0D}" destId="{AC165AF3-D33C-AA44-BA99-6C29B1F9FD17}" srcOrd="2" destOrd="0" presId="urn:microsoft.com/office/officeart/2005/8/layout/process1"/>
    <dgm:cxn modelId="{CD73BAB6-3790-4848-80F4-17E984145A41}" type="presParOf" srcId="{B00924E0-AFF1-3C45-B1CF-6275E4091E0D}" destId="{3AF244F0-C154-6E4C-BB14-AFFF9333B2FF}" srcOrd="3" destOrd="0" presId="urn:microsoft.com/office/officeart/2005/8/layout/process1"/>
    <dgm:cxn modelId="{033048DE-4D5E-924A-A64B-5144BDA4E498}" type="presParOf" srcId="{3AF244F0-C154-6E4C-BB14-AFFF9333B2FF}" destId="{501162AC-BBCA-6443-B06F-29F8C0DF2F8F}" srcOrd="0" destOrd="0" presId="urn:microsoft.com/office/officeart/2005/8/layout/process1"/>
    <dgm:cxn modelId="{9CFA6F3B-CF12-3F43-9574-AA34EEFCD00C}" type="presParOf" srcId="{B00924E0-AFF1-3C45-B1CF-6275E4091E0D}" destId="{971178CC-2D49-FE47-91B5-486539B991C8}" srcOrd="4" destOrd="0" presId="urn:microsoft.com/office/officeart/2005/8/layout/process1"/>
    <dgm:cxn modelId="{BDB407A7-2C98-004C-910B-75D509DE77CC}" type="presParOf" srcId="{B00924E0-AFF1-3C45-B1CF-6275E4091E0D}" destId="{5756F7DD-7179-D745-ACB6-0BA6801ACC1C}" srcOrd="5" destOrd="0" presId="urn:microsoft.com/office/officeart/2005/8/layout/process1"/>
    <dgm:cxn modelId="{E1BC037F-A6B6-E04F-BCF7-1EBB134E3991}" type="presParOf" srcId="{5756F7DD-7179-D745-ACB6-0BA6801ACC1C}" destId="{99DA7BA2-B564-C648-BFF5-79EF8FF1D9AA}" srcOrd="0" destOrd="0" presId="urn:microsoft.com/office/officeart/2005/8/layout/process1"/>
    <dgm:cxn modelId="{9E5617DB-56F7-5749-B26F-F9C5018618A1}" type="presParOf" srcId="{B00924E0-AFF1-3C45-B1CF-6275E4091E0D}" destId="{29F301D5-9D30-6747-8B2A-C1AD71FA27F7}" srcOrd="6" destOrd="0" presId="urn:microsoft.com/office/officeart/2005/8/layout/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C5A20D-42BE-874F-9EA2-3822FBAC8919}">
      <dsp:nvSpPr>
        <dsp:cNvPr id="0" name=""/>
        <dsp:cNvSpPr/>
      </dsp:nvSpPr>
      <dsp:spPr>
        <a:xfrm>
          <a:off x="0" y="0"/>
          <a:ext cx="1078429" cy="59944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Subjective Ontology</a:t>
          </a:r>
        </a:p>
      </dsp:txBody>
      <dsp:txXfrm>
        <a:off x="17557" y="17557"/>
        <a:ext cx="1043315" cy="564326"/>
      </dsp:txXfrm>
    </dsp:sp>
    <dsp:sp modelId="{41D19F02-BCD8-4E4B-9DCF-3287048CC292}">
      <dsp:nvSpPr>
        <dsp:cNvPr id="0" name=""/>
        <dsp:cNvSpPr/>
      </dsp:nvSpPr>
      <dsp:spPr>
        <a:xfrm>
          <a:off x="1186888" y="165994"/>
          <a:ext cx="229934" cy="26745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1186888" y="219484"/>
        <a:ext cx="160954" cy="160470"/>
      </dsp:txXfrm>
    </dsp:sp>
    <dsp:sp modelId="{AC165AF3-D33C-AA44-BA99-6C29B1F9FD17}">
      <dsp:nvSpPr>
        <dsp:cNvPr id="0" name=""/>
        <dsp:cNvSpPr/>
      </dsp:nvSpPr>
      <dsp:spPr>
        <a:xfrm>
          <a:off x="1512267" y="0"/>
          <a:ext cx="1078429" cy="59944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Interpretivism Epistemology</a:t>
          </a:r>
        </a:p>
      </dsp:txBody>
      <dsp:txXfrm>
        <a:off x="1529824" y="17557"/>
        <a:ext cx="1043315" cy="564326"/>
      </dsp:txXfrm>
    </dsp:sp>
    <dsp:sp modelId="{3AF244F0-C154-6E4C-BB14-AFFF9333B2FF}">
      <dsp:nvSpPr>
        <dsp:cNvPr id="0" name=""/>
        <dsp:cNvSpPr/>
      </dsp:nvSpPr>
      <dsp:spPr>
        <a:xfrm>
          <a:off x="2698539" y="165994"/>
          <a:ext cx="228626" cy="26745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698539" y="219484"/>
        <a:ext cx="160038" cy="160470"/>
      </dsp:txXfrm>
    </dsp:sp>
    <dsp:sp modelId="{971178CC-2D49-FE47-91B5-486539B991C8}">
      <dsp:nvSpPr>
        <dsp:cNvPr id="0" name=""/>
        <dsp:cNvSpPr/>
      </dsp:nvSpPr>
      <dsp:spPr>
        <a:xfrm>
          <a:off x="3022068" y="0"/>
          <a:ext cx="1078429" cy="59944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Inductive  Approach</a:t>
          </a:r>
        </a:p>
      </dsp:txBody>
      <dsp:txXfrm>
        <a:off x="3039625" y="17557"/>
        <a:ext cx="1043315" cy="564326"/>
      </dsp:txXfrm>
    </dsp:sp>
    <dsp:sp modelId="{5756F7DD-7179-D745-ACB6-0BA6801ACC1C}">
      <dsp:nvSpPr>
        <dsp:cNvPr id="0" name=""/>
        <dsp:cNvSpPr/>
      </dsp:nvSpPr>
      <dsp:spPr>
        <a:xfrm>
          <a:off x="4208340" y="165994"/>
          <a:ext cx="228626" cy="26745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4208340" y="219484"/>
        <a:ext cx="160038" cy="160470"/>
      </dsp:txXfrm>
    </dsp:sp>
    <dsp:sp modelId="{29F301D5-9D30-6747-8B2A-C1AD71FA27F7}">
      <dsp:nvSpPr>
        <dsp:cNvPr id="0" name=""/>
        <dsp:cNvSpPr/>
      </dsp:nvSpPr>
      <dsp:spPr>
        <a:xfrm>
          <a:off x="4531869" y="0"/>
          <a:ext cx="1078429" cy="599440"/>
        </a:xfrm>
        <a:prstGeom prst="roundRect">
          <a:avLst>
            <a:gd name="adj" fmla="val 1000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Qualitative Methodology </a:t>
          </a:r>
        </a:p>
      </dsp:txBody>
      <dsp:txXfrm>
        <a:off x="4549426" y="17557"/>
        <a:ext cx="1043315" cy="56432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23</Pages>
  <Words>10244</Words>
  <Characters>58392</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Dr. Nawaf Al Ghanem</cp:lastModifiedBy>
  <cp:revision>3</cp:revision>
  <cp:lastPrinted>2023-03-03T11:56:00Z</cp:lastPrinted>
  <dcterms:created xsi:type="dcterms:W3CDTF">2023-06-20T14:44:00Z</dcterms:created>
  <dcterms:modified xsi:type="dcterms:W3CDTF">2023-06-20T14:44:00Z</dcterms:modified>
</cp:coreProperties>
</file>