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4CE36" w14:textId="489D0389" w:rsidR="00B53CC9" w:rsidRPr="00B53CC9" w:rsidRDefault="00B53CC9" w:rsidP="00DB0BE0">
      <w:pPr>
        <w:jc w:val="both"/>
        <w:rPr>
          <w:rFonts w:ascii="Times New Roman" w:hAnsi="Times New Roman" w:cs="Times New Roman"/>
          <w:b/>
          <w:bCs/>
          <w:sz w:val="24"/>
          <w:szCs w:val="24"/>
        </w:rPr>
      </w:pPr>
      <w:r w:rsidRPr="00B53CC9">
        <w:rPr>
          <w:rFonts w:ascii="Times New Roman" w:hAnsi="Times New Roman" w:cs="Times New Roman"/>
          <w:b/>
          <w:bCs/>
          <w:sz w:val="24"/>
          <w:szCs w:val="24"/>
        </w:rPr>
        <w:t>Understanding the moderating role of chronotypes for online mobile gaming in-app purchase intention</w:t>
      </w:r>
    </w:p>
    <w:p w14:paraId="121A7B07" w14:textId="77777777" w:rsidR="00B53CC9" w:rsidRPr="00B53CC9" w:rsidRDefault="00B53CC9" w:rsidP="00DB0BE0">
      <w:pPr>
        <w:jc w:val="both"/>
        <w:rPr>
          <w:rFonts w:ascii="Times New Roman" w:hAnsi="Times New Roman" w:cs="Times New Roman"/>
          <w:b/>
          <w:bCs/>
          <w:sz w:val="24"/>
          <w:szCs w:val="24"/>
        </w:rPr>
      </w:pPr>
    </w:p>
    <w:p w14:paraId="2016BEFD" w14:textId="78BC800D" w:rsidR="00B53CC9" w:rsidRPr="00B53CC9" w:rsidRDefault="00B53CC9" w:rsidP="00B53CC9">
      <w:pPr>
        <w:jc w:val="center"/>
        <w:rPr>
          <w:rFonts w:ascii="Times New Roman" w:hAnsi="Times New Roman" w:cs="Times New Roman"/>
          <w:b/>
          <w:bCs/>
          <w:sz w:val="24"/>
          <w:szCs w:val="24"/>
        </w:rPr>
      </w:pPr>
      <w:r w:rsidRPr="00B53CC9">
        <w:rPr>
          <w:rFonts w:ascii="Times New Roman" w:hAnsi="Times New Roman" w:cs="Times New Roman"/>
          <w:b/>
          <w:bCs/>
          <w:sz w:val="24"/>
          <w:szCs w:val="24"/>
        </w:rPr>
        <w:t>Extended Abstract</w:t>
      </w:r>
    </w:p>
    <w:p w14:paraId="3BA73756" w14:textId="2427A5F7" w:rsidR="00821829" w:rsidRPr="00DB0BE0" w:rsidRDefault="007F74EE"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The present study has examined </w:t>
      </w:r>
      <w:r w:rsidR="005C2C77" w:rsidRPr="00DB0BE0">
        <w:rPr>
          <w:rFonts w:ascii="Times New Roman" w:hAnsi="Times New Roman" w:cs="Times New Roman"/>
          <w:sz w:val="24"/>
          <w:szCs w:val="24"/>
        </w:rPr>
        <w:t xml:space="preserve">the moderating role of chronotypes (which is a biological sleep-wake cycle) between the relationship of </w:t>
      </w:r>
      <w:r w:rsidR="00821829" w:rsidRPr="00DB0BE0">
        <w:rPr>
          <w:rFonts w:ascii="Times New Roman" w:hAnsi="Times New Roman" w:cs="Times New Roman"/>
          <w:sz w:val="24"/>
          <w:szCs w:val="24"/>
        </w:rPr>
        <w:t>addiction-loyalty</w:t>
      </w:r>
      <w:r w:rsidR="005C2C77" w:rsidRPr="00DB0BE0">
        <w:rPr>
          <w:rFonts w:ascii="Times New Roman" w:hAnsi="Times New Roman" w:cs="Times New Roman"/>
          <w:sz w:val="24"/>
          <w:szCs w:val="24"/>
        </w:rPr>
        <w:t xml:space="preserve"> and </w:t>
      </w:r>
      <w:r w:rsidR="00821829" w:rsidRPr="00DB0BE0">
        <w:rPr>
          <w:rFonts w:ascii="Times New Roman" w:hAnsi="Times New Roman" w:cs="Times New Roman"/>
          <w:sz w:val="24"/>
          <w:szCs w:val="24"/>
        </w:rPr>
        <w:t>loyalty-in-app</w:t>
      </w:r>
      <w:r w:rsidR="005C2C77" w:rsidRPr="00DB0BE0">
        <w:rPr>
          <w:rFonts w:ascii="Times New Roman" w:hAnsi="Times New Roman" w:cs="Times New Roman"/>
          <w:sz w:val="24"/>
          <w:szCs w:val="24"/>
        </w:rPr>
        <w:t xml:space="preserve"> purchase intention for online mobile gaming. It further examines the role of loyalty as a mediating variable between the relationship of addiction and in-app purchase intention. </w:t>
      </w:r>
      <w:r w:rsidR="000E619E" w:rsidRPr="00DB0BE0">
        <w:rPr>
          <w:rFonts w:ascii="Times New Roman" w:hAnsi="Times New Roman" w:cs="Times New Roman"/>
          <w:sz w:val="24"/>
          <w:szCs w:val="24"/>
        </w:rPr>
        <w:t>The proposed</w:t>
      </w:r>
      <w:r w:rsidR="00821829" w:rsidRPr="00DB0BE0">
        <w:rPr>
          <w:rFonts w:ascii="Times New Roman" w:hAnsi="Times New Roman" w:cs="Times New Roman"/>
          <w:sz w:val="24"/>
          <w:szCs w:val="24"/>
        </w:rPr>
        <w:t xml:space="preserve"> </w:t>
      </w:r>
      <w:r w:rsidR="000E619E" w:rsidRPr="00DB0BE0">
        <w:rPr>
          <w:rFonts w:ascii="Times New Roman" w:hAnsi="Times New Roman" w:cs="Times New Roman"/>
          <w:sz w:val="24"/>
          <w:szCs w:val="24"/>
        </w:rPr>
        <w:t>hypotheses are given as under:</w:t>
      </w:r>
    </w:p>
    <w:p w14:paraId="40727E63" w14:textId="1CC02A34" w:rsidR="00821829" w:rsidRPr="00DB0BE0" w:rsidRDefault="00821829"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H1: Those individuals who are </w:t>
      </w:r>
      <w:r w:rsidR="000E619E" w:rsidRPr="00DB0BE0">
        <w:rPr>
          <w:rFonts w:ascii="Times New Roman" w:hAnsi="Times New Roman" w:cs="Times New Roman"/>
          <w:sz w:val="24"/>
          <w:szCs w:val="24"/>
        </w:rPr>
        <w:t>evening-type</w:t>
      </w:r>
      <w:r w:rsidRPr="00DB0BE0">
        <w:rPr>
          <w:rFonts w:ascii="Times New Roman" w:hAnsi="Times New Roman" w:cs="Times New Roman"/>
          <w:sz w:val="24"/>
          <w:szCs w:val="24"/>
        </w:rPr>
        <w:t xml:space="preserve">, are more likely to be loyal to online mobile games </w:t>
      </w:r>
      <w:r w:rsidR="00C57383">
        <w:rPr>
          <w:rFonts w:ascii="Times New Roman" w:hAnsi="Times New Roman" w:cs="Times New Roman"/>
          <w:sz w:val="24"/>
          <w:szCs w:val="24"/>
        </w:rPr>
        <w:t>compared to</w:t>
      </w:r>
      <w:r w:rsidRPr="00DB0BE0">
        <w:rPr>
          <w:rFonts w:ascii="Times New Roman" w:hAnsi="Times New Roman" w:cs="Times New Roman"/>
          <w:sz w:val="24"/>
          <w:szCs w:val="24"/>
        </w:rPr>
        <w:t xml:space="preserve"> </w:t>
      </w:r>
      <w:r w:rsidR="000E619E" w:rsidRPr="00DB0BE0">
        <w:rPr>
          <w:rFonts w:ascii="Times New Roman" w:hAnsi="Times New Roman" w:cs="Times New Roman"/>
          <w:sz w:val="24"/>
          <w:szCs w:val="24"/>
        </w:rPr>
        <w:t>morning-type individuals.</w:t>
      </w:r>
    </w:p>
    <w:p w14:paraId="28E895CA" w14:textId="59759104" w:rsidR="000E619E" w:rsidRPr="00DB0BE0" w:rsidRDefault="000E619E"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H2: Those individuals who are evening-type, are more likely to have in-app purchase intention for online mobile games </w:t>
      </w:r>
      <w:r w:rsidR="00C57383">
        <w:rPr>
          <w:rFonts w:ascii="Times New Roman" w:hAnsi="Times New Roman" w:cs="Times New Roman"/>
          <w:sz w:val="24"/>
          <w:szCs w:val="24"/>
        </w:rPr>
        <w:t>compared to</w:t>
      </w:r>
      <w:r w:rsidRPr="00DB0BE0">
        <w:rPr>
          <w:rFonts w:ascii="Times New Roman" w:hAnsi="Times New Roman" w:cs="Times New Roman"/>
          <w:sz w:val="24"/>
          <w:szCs w:val="24"/>
        </w:rPr>
        <w:t xml:space="preserve"> morning-type individuals.</w:t>
      </w:r>
    </w:p>
    <w:p w14:paraId="40E88264" w14:textId="7D21F1A7" w:rsidR="000E619E" w:rsidRPr="00DB0BE0" w:rsidRDefault="000E619E" w:rsidP="00DB0BE0">
      <w:pPr>
        <w:jc w:val="both"/>
        <w:rPr>
          <w:rFonts w:ascii="Times New Roman" w:hAnsi="Times New Roman" w:cs="Times New Roman"/>
          <w:sz w:val="24"/>
          <w:szCs w:val="24"/>
        </w:rPr>
      </w:pPr>
      <w:r w:rsidRPr="00DB0BE0">
        <w:rPr>
          <w:rFonts w:ascii="Times New Roman" w:hAnsi="Times New Roman" w:cs="Times New Roman"/>
          <w:sz w:val="24"/>
          <w:szCs w:val="24"/>
        </w:rPr>
        <w:t>H3: Loyalty acts as a mediating variable between addiction and in-app purchase intention for online mobile games.</w:t>
      </w:r>
    </w:p>
    <w:p w14:paraId="1C231B7E" w14:textId="2F3796F2" w:rsidR="00BF077C" w:rsidRPr="00DB0BE0" w:rsidRDefault="005C2C77"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This study has used the theoretical </w:t>
      </w:r>
      <w:r w:rsidR="00821829" w:rsidRPr="00DB0BE0">
        <w:rPr>
          <w:rFonts w:ascii="Times New Roman" w:hAnsi="Times New Roman" w:cs="Times New Roman"/>
          <w:sz w:val="24"/>
          <w:szCs w:val="24"/>
        </w:rPr>
        <w:t>lens</w:t>
      </w:r>
      <w:r w:rsidRPr="00DB0BE0">
        <w:rPr>
          <w:rFonts w:ascii="Times New Roman" w:hAnsi="Times New Roman" w:cs="Times New Roman"/>
          <w:sz w:val="24"/>
          <w:szCs w:val="24"/>
        </w:rPr>
        <w:t xml:space="preserve"> of </w:t>
      </w:r>
      <w:r w:rsidR="00072A11">
        <w:rPr>
          <w:rFonts w:ascii="Times New Roman" w:hAnsi="Times New Roman" w:cs="Times New Roman"/>
          <w:sz w:val="24"/>
          <w:szCs w:val="24"/>
        </w:rPr>
        <w:t>s</w:t>
      </w:r>
      <w:r w:rsidRPr="00DB0BE0">
        <w:rPr>
          <w:rFonts w:ascii="Times New Roman" w:hAnsi="Times New Roman" w:cs="Times New Roman"/>
          <w:sz w:val="24"/>
          <w:szCs w:val="24"/>
        </w:rPr>
        <w:t>timulus organism and response theory</w:t>
      </w:r>
      <w:r w:rsidR="00821829" w:rsidRPr="00DB0BE0">
        <w:rPr>
          <w:rFonts w:ascii="Times New Roman" w:hAnsi="Times New Roman" w:cs="Times New Roman"/>
          <w:sz w:val="24"/>
          <w:szCs w:val="24"/>
        </w:rPr>
        <w:t xml:space="preserve"> (S-O-R)</w:t>
      </w:r>
      <w:r w:rsidRPr="00DB0BE0">
        <w:rPr>
          <w:rFonts w:ascii="Times New Roman" w:hAnsi="Times New Roman" w:cs="Times New Roman"/>
          <w:sz w:val="24"/>
          <w:szCs w:val="24"/>
        </w:rPr>
        <w:t xml:space="preserve"> to underpin the research framework under study. According to </w:t>
      </w:r>
      <w:r w:rsidR="00821829" w:rsidRPr="00DB0BE0">
        <w:rPr>
          <w:rFonts w:ascii="Times New Roman" w:hAnsi="Times New Roman" w:cs="Times New Roman"/>
          <w:sz w:val="24"/>
          <w:szCs w:val="24"/>
        </w:rPr>
        <w:t xml:space="preserve">the </w:t>
      </w:r>
      <w:r w:rsidRPr="00DB0BE0">
        <w:rPr>
          <w:rFonts w:ascii="Times New Roman" w:hAnsi="Times New Roman" w:cs="Times New Roman"/>
          <w:sz w:val="24"/>
          <w:szCs w:val="24"/>
        </w:rPr>
        <w:t xml:space="preserve">theoretical </w:t>
      </w:r>
      <w:r w:rsidR="00821829" w:rsidRPr="00DB0BE0">
        <w:rPr>
          <w:rFonts w:ascii="Times New Roman" w:hAnsi="Times New Roman" w:cs="Times New Roman"/>
          <w:sz w:val="24"/>
          <w:szCs w:val="24"/>
        </w:rPr>
        <w:t>lens</w:t>
      </w:r>
      <w:r w:rsidRPr="00DB0BE0">
        <w:rPr>
          <w:rFonts w:ascii="Times New Roman" w:hAnsi="Times New Roman" w:cs="Times New Roman"/>
          <w:sz w:val="24"/>
          <w:szCs w:val="24"/>
        </w:rPr>
        <w:t xml:space="preserve"> of S</w:t>
      </w:r>
      <w:r w:rsidR="00821829" w:rsidRPr="00DB0BE0">
        <w:rPr>
          <w:rFonts w:ascii="Times New Roman" w:hAnsi="Times New Roman" w:cs="Times New Roman"/>
          <w:sz w:val="24"/>
          <w:szCs w:val="24"/>
        </w:rPr>
        <w:t>-</w:t>
      </w:r>
      <w:r w:rsidRPr="00DB0BE0">
        <w:rPr>
          <w:rFonts w:ascii="Times New Roman" w:hAnsi="Times New Roman" w:cs="Times New Roman"/>
          <w:sz w:val="24"/>
          <w:szCs w:val="24"/>
        </w:rPr>
        <w:t>O</w:t>
      </w:r>
      <w:r w:rsidR="00821829" w:rsidRPr="00DB0BE0">
        <w:rPr>
          <w:rFonts w:ascii="Times New Roman" w:hAnsi="Times New Roman" w:cs="Times New Roman"/>
          <w:sz w:val="24"/>
          <w:szCs w:val="24"/>
        </w:rPr>
        <w:t>-</w:t>
      </w:r>
      <w:r w:rsidRPr="00DB0BE0">
        <w:rPr>
          <w:rFonts w:ascii="Times New Roman" w:hAnsi="Times New Roman" w:cs="Times New Roman"/>
          <w:sz w:val="24"/>
          <w:szCs w:val="24"/>
        </w:rPr>
        <w:t>R</w:t>
      </w:r>
      <w:r w:rsidR="00821829" w:rsidRPr="00DB0BE0">
        <w:rPr>
          <w:rFonts w:ascii="Times New Roman" w:hAnsi="Times New Roman" w:cs="Times New Roman"/>
          <w:sz w:val="24"/>
          <w:szCs w:val="24"/>
        </w:rPr>
        <w:t xml:space="preserve"> theory</w:t>
      </w:r>
      <w:r w:rsidRPr="00DB0BE0">
        <w:rPr>
          <w:rFonts w:ascii="Times New Roman" w:hAnsi="Times New Roman" w:cs="Times New Roman"/>
          <w:sz w:val="24"/>
          <w:szCs w:val="24"/>
        </w:rPr>
        <w:t xml:space="preserve">, addiction </w:t>
      </w:r>
      <w:r w:rsidR="00821829" w:rsidRPr="00DB0BE0">
        <w:rPr>
          <w:rFonts w:ascii="Times New Roman" w:hAnsi="Times New Roman" w:cs="Times New Roman"/>
          <w:sz w:val="24"/>
          <w:szCs w:val="24"/>
        </w:rPr>
        <w:t>acts</w:t>
      </w:r>
      <w:r w:rsidRPr="00DB0BE0">
        <w:rPr>
          <w:rFonts w:ascii="Times New Roman" w:hAnsi="Times New Roman" w:cs="Times New Roman"/>
          <w:sz w:val="24"/>
          <w:szCs w:val="24"/>
        </w:rPr>
        <w:t xml:space="preserve"> as a stimulus, loyalty </w:t>
      </w:r>
      <w:r w:rsidR="00821829" w:rsidRPr="00DB0BE0">
        <w:rPr>
          <w:rFonts w:ascii="Times New Roman" w:hAnsi="Times New Roman" w:cs="Times New Roman"/>
          <w:sz w:val="24"/>
          <w:szCs w:val="24"/>
        </w:rPr>
        <w:t>acts</w:t>
      </w:r>
      <w:r w:rsidRPr="00DB0BE0">
        <w:rPr>
          <w:rFonts w:ascii="Times New Roman" w:hAnsi="Times New Roman" w:cs="Times New Roman"/>
          <w:sz w:val="24"/>
          <w:szCs w:val="24"/>
        </w:rPr>
        <w:t xml:space="preserve"> as </w:t>
      </w:r>
      <w:r w:rsidR="00821829" w:rsidRPr="00DB0BE0">
        <w:rPr>
          <w:rFonts w:ascii="Times New Roman" w:hAnsi="Times New Roman" w:cs="Times New Roman"/>
          <w:sz w:val="24"/>
          <w:szCs w:val="24"/>
        </w:rPr>
        <w:t>an</w:t>
      </w:r>
      <w:r w:rsidRPr="00DB0BE0">
        <w:rPr>
          <w:rFonts w:ascii="Times New Roman" w:hAnsi="Times New Roman" w:cs="Times New Roman"/>
          <w:sz w:val="24"/>
          <w:szCs w:val="24"/>
        </w:rPr>
        <w:t xml:space="preserve"> organism (mediator) and </w:t>
      </w:r>
      <w:r w:rsidR="00821829" w:rsidRPr="00DB0BE0">
        <w:rPr>
          <w:rFonts w:ascii="Times New Roman" w:hAnsi="Times New Roman" w:cs="Times New Roman"/>
          <w:sz w:val="24"/>
          <w:szCs w:val="24"/>
        </w:rPr>
        <w:t>in-app</w:t>
      </w:r>
      <w:r w:rsidRPr="00DB0BE0">
        <w:rPr>
          <w:rFonts w:ascii="Times New Roman" w:hAnsi="Times New Roman" w:cs="Times New Roman"/>
          <w:sz w:val="24"/>
          <w:szCs w:val="24"/>
        </w:rPr>
        <w:t xml:space="preserve"> purchase intention is the response</w:t>
      </w:r>
      <w:r w:rsidR="00821829" w:rsidRPr="00DB0BE0">
        <w:rPr>
          <w:rFonts w:ascii="Times New Roman" w:hAnsi="Times New Roman" w:cs="Times New Roman"/>
          <w:sz w:val="24"/>
          <w:szCs w:val="24"/>
        </w:rPr>
        <w:t xml:space="preserve">. The </w:t>
      </w:r>
      <w:r w:rsidR="00072A11">
        <w:rPr>
          <w:rFonts w:ascii="Times New Roman" w:hAnsi="Times New Roman" w:cs="Times New Roman"/>
          <w:sz w:val="24"/>
          <w:szCs w:val="24"/>
        </w:rPr>
        <w:t>i</w:t>
      </w:r>
      <w:r w:rsidR="00821829" w:rsidRPr="00DB0BE0">
        <w:rPr>
          <w:rFonts w:ascii="Times New Roman" w:hAnsi="Times New Roman" w:cs="Times New Roman"/>
          <w:sz w:val="24"/>
          <w:szCs w:val="24"/>
        </w:rPr>
        <w:t>nstrument</w:t>
      </w:r>
      <w:r w:rsidR="000E619E" w:rsidRPr="00DB0BE0">
        <w:rPr>
          <w:rFonts w:ascii="Times New Roman" w:hAnsi="Times New Roman" w:cs="Times New Roman"/>
          <w:sz w:val="24"/>
          <w:szCs w:val="24"/>
        </w:rPr>
        <w:t>s</w:t>
      </w:r>
      <w:r w:rsidR="00821829" w:rsidRPr="00DB0BE0">
        <w:rPr>
          <w:rFonts w:ascii="Times New Roman" w:hAnsi="Times New Roman" w:cs="Times New Roman"/>
          <w:sz w:val="24"/>
          <w:szCs w:val="24"/>
        </w:rPr>
        <w:t xml:space="preserve"> for all the given variables w</w:t>
      </w:r>
      <w:r w:rsidR="000E619E" w:rsidRPr="00DB0BE0">
        <w:rPr>
          <w:rFonts w:ascii="Times New Roman" w:hAnsi="Times New Roman" w:cs="Times New Roman"/>
          <w:sz w:val="24"/>
          <w:szCs w:val="24"/>
        </w:rPr>
        <w:t>ere</w:t>
      </w:r>
      <w:r w:rsidR="00821829" w:rsidRPr="00DB0BE0">
        <w:rPr>
          <w:rFonts w:ascii="Times New Roman" w:hAnsi="Times New Roman" w:cs="Times New Roman"/>
          <w:sz w:val="24"/>
          <w:szCs w:val="24"/>
        </w:rPr>
        <w:t xml:space="preserve"> adapted from past studies. </w:t>
      </w:r>
    </w:p>
    <w:p w14:paraId="233D1A67" w14:textId="7025DD3D" w:rsidR="008403A8" w:rsidRPr="00DB0BE0" w:rsidRDefault="00821829"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Furthermore, the instrument was pretested by marketing scholars and practitioners. The data was collected from the students of public sector universities in Pakistan. In total 380 responses were gathered out of which 345 were used for data analysis. The study used </w:t>
      </w:r>
      <w:r w:rsidR="000E619E" w:rsidRPr="00DB0BE0">
        <w:rPr>
          <w:rFonts w:ascii="Times New Roman" w:hAnsi="Times New Roman" w:cs="Times New Roman"/>
          <w:sz w:val="24"/>
          <w:szCs w:val="24"/>
        </w:rPr>
        <w:t>the PLS-SEM</w:t>
      </w:r>
      <w:r w:rsidRPr="00DB0BE0">
        <w:rPr>
          <w:rFonts w:ascii="Times New Roman" w:hAnsi="Times New Roman" w:cs="Times New Roman"/>
          <w:sz w:val="24"/>
          <w:szCs w:val="24"/>
        </w:rPr>
        <w:t xml:space="preserve"> technique for data analysis</w:t>
      </w:r>
      <w:r w:rsidR="000E619E" w:rsidRPr="00DB0BE0">
        <w:rPr>
          <w:rFonts w:ascii="Times New Roman" w:hAnsi="Times New Roman" w:cs="Times New Roman"/>
          <w:sz w:val="24"/>
          <w:szCs w:val="24"/>
        </w:rPr>
        <w:t xml:space="preserve">. </w:t>
      </w:r>
    </w:p>
    <w:p w14:paraId="03FA82D7" w14:textId="4F84FD58" w:rsidR="005C2C77" w:rsidRPr="00DB0BE0" w:rsidRDefault="000E619E"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The results suggested that evening-type individuals have a higher tendency to be loyal towards online mobile gaming compared to morning-type individuals. Moreover, evening-type individuals have a higher inclination toward in-app purchase intention compared to morning-type individuals. Furthermore, loyalty acted as a mediator between addiction and in-app purchase intention. Hence all three hypotheses were accepted. </w:t>
      </w:r>
    </w:p>
    <w:p w14:paraId="32FF774D" w14:textId="1FBFF65E" w:rsidR="00911B85" w:rsidRPr="00DB0BE0" w:rsidRDefault="00911B85" w:rsidP="00DB0BE0">
      <w:pPr>
        <w:jc w:val="both"/>
        <w:rPr>
          <w:rFonts w:ascii="Times New Roman" w:hAnsi="Times New Roman" w:cs="Times New Roman"/>
          <w:sz w:val="24"/>
          <w:szCs w:val="24"/>
        </w:rPr>
      </w:pPr>
      <w:r w:rsidRPr="00DB0BE0">
        <w:rPr>
          <w:rFonts w:ascii="Times New Roman" w:hAnsi="Times New Roman" w:cs="Times New Roman"/>
          <w:sz w:val="24"/>
          <w:szCs w:val="24"/>
        </w:rPr>
        <w:t>This study is one of the initial attempts to understand the role of chronotypes</w:t>
      </w:r>
      <w:r w:rsidR="00A27A25">
        <w:rPr>
          <w:rFonts w:ascii="Times New Roman" w:hAnsi="Times New Roman" w:cs="Times New Roman"/>
          <w:sz w:val="24"/>
          <w:szCs w:val="24"/>
        </w:rPr>
        <w:t xml:space="preserve"> (</w:t>
      </w:r>
      <w:r w:rsidR="007C2756">
        <w:rPr>
          <w:rFonts w:ascii="Times New Roman" w:hAnsi="Times New Roman" w:cs="Times New Roman"/>
          <w:sz w:val="24"/>
          <w:szCs w:val="24"/>
        </w:rPr>
        <w:t>i.e.,</w:t>
      </w:r>
      <w:r w:rsidR="00A27A25">
        <w:rPr>
          <w:rFonts w:ascii="Times New Roman" w:hAnsi="Times New Roman" w:cs="Times New Roman"/>
          <w:sz w:val="24"/>
          <w:szCs w:val="24"/>
        </w:rPr>
        <w:t xml:space="preserve"> </w:t>
      </w:r>
      <w:proofErr w:type="spellStart"/>
      <w:r w:rsidR="007C2756">
        <w:rPr>
          <w:rFonts w:ascii="Times New Roman" w:hAnsi="Times New Roman" w:cs="Times New Roman"/>
          <w:sz w:val="24"/>
          <w:szCs w:val="24"/>
        </w:rPr>
        <w:t>morningness</w:t>
      </w:r>
      <w:proofErr w:type="spellEnd"/>
      <w:r w:rsidR="00A27A25">
        <w:rPr>
          <w:rFonts w:ascii="Times New Roman" w:hAnsi="Times New Roman" w:cs="Times New Roman"/>
          <w:sz w:val="24"/>
          <w:szCs w:val="24"/>
        </w:rPr>
        <w:t xml:space="preserve"> and </w:t>
      </w:r>
      <w:proofErr w:type="spellStart"/>
      <w:r w:rsidR="007C2756">
        <w:rPr>
          <w:rFonts w:ascii="Times New Roman" w:hAnsi="Times New Roman" w:cs="Times New Roman"/>
          <w:sz w:val="24"/>
          <w:szCs w:val="24"/>
        </w:rPr>
        <w:t>eveningness</w:t>
      </w:r>
      <w:proofErr w:type="spellEnd"/>
      <w:r w:rsidR="00A27A25">
        <w:rPr>
          <w:rFonts w:ascii="Times New Roman" w:hAnsi="Times New Roman" w:cs="Times New Roman"/>
          <w:sz w:val="24"/>
          <w:szCs w:val="24"/>
        </w:rPr>
        <w:t>)</w:t>
      </w:r>
      <w:r w:rsidR="0051177B" w:rsidRPr="00DB0BE0">
        <w:rPr>
          <w:rFonts w:ascii="Times New Roman" w:hAnsi="Times New Roman" w:cs="Times New Roman"/>
          <w:sz w:val="24"/>
          <w:szCs w:val="24"/>
        </w:rPr>
        <w:t xml:space="preserve"> </w:t>
      </w:r>
      <w:r w:rsidRPr="00DB0BE0">
        <w:rPr>
          <w:rFonts w:ascii="Times New Roman" w:hAnsi="Times New Roman" w:cs="Times New Roman"/>
          <w:sz w:val="24"/>
          <w:szCs w:val="24"/>
        </w:rPr>
        <w:t xml:space="preserve">for </w:t>
      </w:r>
      <w:r w:rsidR="00A247CC" w:rsidRPr="00DB0BE0">
        <w:rPr>
          <w:rFonts w:ascii="Times New Roman" w:hAnsi="Times New Roman" w:cs="Times New Roman"/>
          <w:sz w:val="24"/>
          <w:szCs w:val="24"/>
        </w:rPr>
        <w:t>in-app</w:t>
      </w:r>
      <w:r w:rsidRPr="00DB0BE0">
        <w:rPr>
          <w:rFonts w:ascii="Times New Roman" w:hAnsi="Times New Roman" w:cs="Times New Roman"/>
          <w:sz w:val="24"/>
          <w:szCs w:val="24"/>
        </w:rPr>
        <w:t xml:space="preserve"> purchase intention in the online mobile gaming sector of Pakistan</w:t>
      </w:r>
      <w:r w:rsidR="007E02F3" w:rsidRPr="00DB0BE0">
        <w:rPr>
          <w:rFonts w:ascii="Times New Roman" w:hAnsi="Times New Roman" w:cs="Times New Roman"/>
          <w:sz w:val="24"/>
          <w:szCs w:val="24"/>
        </w:rPr>
        <w:t>.</w:t>
      </w:r>
      <w:r w:rsidR="00C3368F" w:rsidRPr="00DB0BE0">
        <w:rPr>
          <w:rFonts w:ascii="Times New Roman" w:hAnsi="Times New Roman" w:cs="Times New Roman"/>
          <w:sz w:val="24"/>
          <w:szCs w:val="24"/>
        </w:rPr>
        <w:t xml:space="preserve"> Past studies have investigated the role of gender, </w:t>
      </w:r>
      <w:proofErr w:type="gramStart"/>
      <w:r w:rsidR="00DC4B7F" w:rsidRPr="00DB0BE0">
        <w:rPr>
          <w:rFonts w:ascii="Times New Roman" w:hAnsi="Times New Roman" w:cs="Times New Roman"/>
          <w:sz w:val="24"/>
          <w:szCs w:val="24"/>
        </w:rPr>
        <w:t>age</w:t>
      </w:r>
      <w:proofErr w:type="gramEnd"/>
      <w:r w:rsidR="00DC4B7F" w:rsidRPr="00DB0BE0">
        <w:rPr>
          <w:rFonts w:ascii="Times New Roman" w:hAnsi="Times New Roman" w:cs="Times New Roman"/>
          <w:sz w:val="24"/>
          <w:szCs w:val="24"/>
        </w:rPr>
        <w:t xml:space="preserve"> and other demographic variables. Furthermore, </w:t>
      </w:r>
      <w:r w:rsidR="00995D1F" w:rsidRPr="00DB0BE0">
        <w:rPr>
          <w:rFonts w:ascii="Times New Roman" w:hAnsi="Times New Roman" w:cs="Times New Roman"/>
          <w:sz w:val="24"/>
          <w:szCs w:val="24"/>
        </w:rPr>
        <w:t>loyalty,</w:t>
      </w:r>
      <w:r w:rsidR="00907F9B" w:rsidRPr="00DB0BE0">
        <w:rPr>
          <w:rFonts w:ascii="Times New Roman" w:hAnsi="Times New Roman" w:cs="Times New Roman"/>
          <w:sz w:val="24"/>
          <w:szCs w:val="24"/>
        </w:rPr>
        <w:t xml:space="preserve"> which is an important </w:t>
      </w:r>
      <w:r w:rsidR="0091259C" w:rsidRPr="00DB0BE0">
        <w:rPr>
          <w:rFonts w:ascii="Times New Roman" w:hAnsi="Times New Roman" w:cs="Times New Roman"/>
          <w:sz w:val="24"/>
          <w:szCs w:val="24"/>
        </w:rPr>
        <w:t xml:space="preserve">predictor of </w:t>
      </w:r>
      <w:r w:rsidR="00A247CC" w:rsidRPr="00DB0BE0">
        <w:rPr>
          <w:rFonts w:ascii="Times New Roman" w:hAnsi="Times New Roman" w:cs="Times New Roman"/>
          <w:sz w:val="24"/>
          <w:szCs w:val="24"/>
        </w:rPr>
        <w:t>in-app</w:t>
      </w:r>
      <w:r w:rsidR="0091259C" w:rsidRPr="00DB0BE0">
        <w:rPr>
          <w:rFonts w:ascii="Times New Roman" w:hAnsi="Times New Roman" w:cs="Times New Roman"/>
          <w:sz w:val="24"/>
          <w:szCs w:val="24"/>
        </w:rPr>
        <w:t xml:space="preserve"> purchase intention for online mobile gaming has not been addressed as a mediator previously. Hence this study provides some useful insights </w:t>
      </w:r>
      <w:r w:rsidR="003A072F" w:rsidRPr="00DB0BE0">
        <w:rPr>
          <w:rFonts w:ascii="Times New Roman" w:hAnsi="Times New Roman" w:cs="Times New Roman"/>
          <w:sz w:val="24"/>
          <w:szCs w:val="24"/>
        </w:rPr>
        <w:t>into</w:t>
      </w:r>
      <w:r w:rsidR="0091259C" w:rsidRPr="00DB0BE0">
        <w:rPr>
          <w:rFonts w:ascii="Times New Roman" w:hAnsi="Times New Roman" w:cs="Times New Roman"/>
          <w:sz w:val="24"/>
          <w:szCs w:val="24"/>
        </w:rPr>
        <w:t xml:space="preserve"> the domain of </w:t>
      </w:r>
      <w:proofErr w:type="spellStart"/>
      <w:r w:rsidR="00995D1F">
        <w:rPr>
          <w:rFonts w:ascii="Times New Roman" w:hAnsi="Times New Roman" w:cs="Times New Roman"/>
          <w:sz w:val="24"/>
          <w:szCs w:val="24"/>
        </w:rPr>
        <w:t>behavioural</w:t>
      </w:r>
      <w:proofErr w:type="spellEnd"/>
      <w:r w:rsidR="0091259C" w:rsidRPr="00DB0BE0">
        <w:rPr>
          <w:rFonts w:ascii="Times New Roman" w:hAnsi="Times New Roman" w:cs="Times New Roman"/>
          <w:sz w:val="24"/>
          <w:szCs w:val="24"/>
        </w:rPr>
        <w:t xml:space="preserve"> addiction and consumer </w:t>
      </w:r>
      <w:proofErr w:type="spellStart"/>
      <w:r w:rsidR="003A072F" w:rsidRPr="00DB0BE0">
        <w:rPr>
          <w:rFonts w:ascii="Times New Roman" w:hAnsi="Times New Roman" w:cs="Times New Roman"/>
          <w:sz w:val="24"/>
          <w:szCs w:val="24"/>
        </w:rPr>
        <w:t>behaviour</w:t>
      </w:r>
      <w:proofErr w:type="spellEnd"/>
      <w:r w:rsidR="0051177B" w:rsidRPr="00DB0BE0">
        <w:rPr>
          <w:rFonts w:ascii="Times New Roman" w:hAnsi="Times New Roman" w:cs="Times New Roman"/>
          <w:sz w:val="24"/>
          <w:szCs w:val="24"/>
        </w:rPr>
        <w:t>.</w:t>
      </w:r>
      <w:r w:rsidR="00DC4B7F" w:rsidRPr="00DB0BE0">
        <w:rPr>
          <w:rFonts w:ascii="Times New Roman" w:hAnsi="Times New Roman" w:cs="Times New Roman"/>
          <w:sz w:val="24"/>
          <w:szCs w:val="24"/>
        </w:rPr>
        <w:t xml:space="preserve"> </w:t>
      </w:r>
    </w:p>
    <w:p w14:paraId="53F30275" w14:textId="5C0F7E6F" w:rsidR="003A072F" w:rsidRDefault="003A072F" w:rsidP="00DB0BE0">
      <w:pPr>
        <w:jc w:val="both"/>
        <w:rPr>
          <w:rFonts w:ascii="Times New Roman" w:hAnsi="Times New Roman" w:cs="Times New Roman"/>
          <w:sz w:val="24"/>
          <w:szCs w:val="24"/>
        </w:rPr>
      </w:pPr>
      <w:r w:rsidRPr="00DB0BE0">
        <w:rPr>
          <w:rFonts w:ascii="Times New Roman" w:hAnsi="Times New Roman" w:cs="Times New Roman"/>
          <w:sz w:val="24"/>
          <w:szCs w:val="24"/>
        </w:rPr>
        <w:t xml:space="preserve">As the results suggested that </w:t>
      </w:r>
      <w:r w:rsidR="00A238CA">
        <w:rPr>
          <w:rFonts w:ascii="Times New Roman" w:hAnsi="Times New Roman" w:cs="Times New Roman"/>
          <w:sz w:val="24"/>
          <w:szCs w:val="24"/>
        </w:rPr>
        <w:t>evening-type</w:t>
      </w:r>
      <w:r w:rsidRPr="00DB0BE0">
        <w:rPr>
          <w:rFonts w:ascii="Times New Roman" w:hAnsi="Times New Roman" w:cs="Times New Roman"/>
          <w:sz w:val="24"/>
          <w:szCs w:val="24"/>
        </w:rPr>
        <w:t xml:space="preserve"> individuals </w:t>
      </w:r>
      <w:r w:rsidR="000C56F5" w:rsidRPr="00DB0BE0">
        <w:rPr>
          <w:rFonts w:ascii="Times New Roman" w:hAnsi="Times New Roman" w:cs="Times New Roman"/>
          <w:sz w:val="24"/>
          <w:szCs w:val="24"/>
        </w:rPr>
        <w:t xml:space="preserve">with addiction </w:t>
      </w:r>
      <w:r w:rsidRPr="00DB0BE0">
        <w:rPr>
          <w:rFonts w:ascii="Times New Roman" w:hAnsi="Times New Roman" w:cs="Times New Roman"/>
          <w:sz w:val="24"/>
          <w:szCs w:val="24"/>
        </w:rPr>
        <w:t>are more likely to be loyal to online mobile gaming</w:t>
      </w:r>
      <w:r w:rsidR="00A238CA">
        <w:rPr>
          <w:rFonts w:ascii="Times New Roman" w:hAnsi="Times New Roman" w:cs="Times New Roman"/>
          <w:sz w:val="24"/>
          <w:szCs w:val="24"/>
        </w:rPr>
        <w:t>,</w:t>
      </w:r>
      <w:r w:rsidR="00775A10">
        <w:rPr>
          <w:rFonts w:ascii="Times New Roman" w:hAnsi="Times New Roman" w:cs="Times New Roman"/>
          <w:sz w:val="24"/>
          <w:szCs w:val="24"/>
        </w:rPr>
        <w:t xml:space="preserve"> they are more likely </w:t>
      </w:r>
      <w:r w:rsidR="00A3039A">
        <w:rPr>
          <w:rFonts w:ascii="Times New Roman" w:hAnsi="Times New Roman" w:cs="Times New Roman"/>
          <w:sz w:val="24"/>
          <w:szCs w:val="24"/>
        </w:rPr>
        <w:t>to play online mobile games for long hours repeatedly (higher loyalty).</w:t>
      </w:r>
      <w:r w:rsidR="000C56F5" w:rsidRPr="00DB0BE0">
        <w:rPr>
          <w:rFonts w:ascii="Times New Roman" w:hAnsi="Times New Roman" w:cs="Times New Roman"/>
          <w:sz w:val="24"/>
          <w:szCs w:val="24"/>
        </w:rPr>
        <w:t xml:space="preserve"> </w:t>
      </w:r>
      <w:r w:rsidR="00A3039A">
        <w:rPr>
          <w:rFonts w:ascii="Times New Roman" w:hAnsi="Times New Roman" w:cs="Times New Roman"/>
          <w:sz w:val="24"/>
          <w:szCs w:val="24"/>
        </w:rPr>
        <w:t>T</w:t>
      </w:r>
      <w:r w:rsidR="000C56F5" w:rsidRPr="00DB0BE0">
        <w:rPr>
          <w:rFonts w:ascii="Times New Roman" w:hAnsi="Times New Roman" w:cs="Times New Roman"/>
          <w:sz w:val="24"/>
          <w:szCs w:val="24"/>
        </w:rPr>
        <w:t>here are some</w:t>
      </w:r>
      <w:r w:rsidR="004A26A4" w:rsidRPr="00DB0BE0">
        <w:rPr>
          <w:rFonts w:ascii="Times New Roman" w:hAnsi="Times New Roman" w:cs="Times New Roman"/>
          <w:sz w:val="24"/>
          <w:szCs w:val="24"/>
        </w:rPr>
        <w:t xml:space="preserve"> serious</w:t>
      </w:r>
      <w:r w:rsidR="000C56F5" w:rsidRPr="00DB0BE0">
        <w:rPr>
          <w:rFonts w:ascii="Times New Roman" w:hAnsi="Times New Roman" w:cs="Times New Roman"/>
          <w:sz w:val="24"/>
          <w:szCs w:val="24"/>
        </w:rPr>
        <w:t xml:space="preserve"> implications for </w:t>
      </w:r>
      <w:r w:rsidR="00A238CA">
        <w:rPr>
          <w:rFonts w:ascii="Times New Roman" w:hAnsi="Times New Roman" w:cs="Times New Roman"/>
          <w:sz w:val="24"/>
          <w:szCs w:val="24"/>
        </w:rPr>
        <w:t>policymakers</w:t>
      </w:r>
      <w:r w:rsidR="000C56F5" w:rsidRPr="00DB0BE0">
        <w:rPr>
          <w:rFonts w:ascii="Times New Roman" w:hAnsi="Times New Roman" w:cs="Times New Roman"/>
          <w:sz w:val="24"/>
          <w:szCs w:val="24"/>
        </w:rPr>
        <w:t xml:space="preserve"> to promote </w:t>
      </w:r>
      <w:r w:rsidR="00A238CA">
        <w:rPr>
          <w:rFonts w:ascii="Times New Roman" w:hAnsi="Times New Roman" w:cs="Times New Roman"/>
          <w:sz w:val="24"/>
          <w:szCs w:val="24"/>
        </w:rPr>
        <w:t>well-being</w:t>
      </w:r>
      <w:r w:rsidR="004A26A4" w:rsidRPr="00DB0BE0">
        <w:rPr>
          <w:rFonts w:ascii="Times New Roman" w:hAnsi="Times New Roman" w:cs="Times New Roman"/>
          <w:sz w:val="24"/>
          <w:szCs w:val="24"/>
        </w:rPr>
        <w:t xml:space="preserve"> </w:t>
      </w:r>
      <w:r w:rsidR="004A26A4" w:rsidRPr="00DB0BE0">
        <w:rPr>
          <w:rFonts w:ascii="Times New Roman" w:hAnsi="Times New Roman" w:cs="Times New Roman"/>
          <w:sz w:val="24"/>
          <w:szCs w:val="24"/>
        </w:rPr>
        <w:lastRenderedPageBreak/>
        <w:t xml:space="preserve">among </w:t>
      </w:r>
      <w:r w:rsidR="00A238CA">
        <w:rPr>
          <w:rFonts w:ascii="Times New Roman" w:hAnsi="Times New Roman" w:cs="Times New Roman"/>
          <w:sz w:val="24"/>
          <w:szCs w:val="24"/>
        </w:rPr>
        <w:t>evening-type</w:t>
      </w:r>
      <w:r w:rsidR="004A26A4" w:rsidRPr="00DB0BE0">
        <w:rPr>
          <w:rFonts w:ascii="Times New Roman" w:hAnsi="Times New Roman" w:cs="Times New Roman"/>
          <w:sz w:val="24"/>
          <w:szCs w:val="24"/>
        </w:rPr>
        <w:t xml:space="preserve"> individuals to reduce their usage of online mobile games as it can </w:t>
      </w:r>
      <w:r w:rsidR="00A238CA">
        <w:rPr>
          <w:rFonts w:ascii="Times New Roman" w:hAnsi="Times New Roman" w:cs="Times New Roman"/>
          <w:sz w:val="24"/>
          <w:szCs w:val="24"/>
        </w:rPr>
        <w:t>affect</w:t>
      </w:r>
      <w:r w:rsidR="004A26A4" w:rsidRPr="00DB0BE0">
        <w:rPr>
          <w:rFonts w:ascii="Times New Roman" w:hAnsi="Times New Roman" w:cs="Times New Roman"/>
          <w:sz w:val="24"/>
          <w:szCs w:val="24"/>
        </w:rPr>
        <w:t xml:space="preserve"> their health. Another finding suggested that </w:t>
      </w:r>
      <w:r w:rsidR="00795C45">
        <w:rPr>
          <w:rFonts w:ascii="Times New Roman" w:hAnsi="Times New Roman" w:cs="Times New Roman"/>
          <w:sz w:val="24"/>
          <w:szCs w:val="24"/>
        </w:rPr>
        <w:t>evening-type</w:t>
      </w:r>
      <w:r w:rsidR="004A26A4" w:rsidRPr="00DB0BE0">
        <w:rPr>
          <w:rFonts w:ascii="Times New Roman" w:hAnsi="Times New Roman" w:cs="Times New Roman"/>
          <w:sz w:val="24"/>
          <w:szCs w:val="24"/>
        </w:rPr>
        <w:t xml:space="preserve"> individuals are more likely to make </w:t>
      </w:r>
      <w:r w:rsidR="00B921C8">
        <w:rPr>
          <w:rFonts w:ascii="Times New Roman" w:hAnsi="Times New Roman" w:cs="Times New Roman"/>
          <w:sz w:val="24"/>
          <w:szCs w:val="24"/>
        </w:rPr>
        <w:t>in-app</w:t>
      </w:r>
      <w:r w:rsidR="004A26A4" w:rsidRPr="00DB0BE0">
        <w:rPr>
          <w:rFonts w:ascii="Times New Roman" w:hAnsi="Times New Roman" w:cs="Times New Roman"/>
          <w:sz w:val="24"/>
          <w:szCs w:val="24"/>
        </w:rPr>
        <w:t xml:space="preserve"> purchase intentions so it is likely that the </w:t>
      </w:r>
      <w:r w:rsidR="00795C45">
        <w:rPr>
          <w:rFonts w:ascii="Times New Roman" w:hAnsi="Times New Roman" w:cs="Times New Roman"/>
          <w:sz w:val="24"/>
          <w:szCs w:val="24"/>
        </w:rPr>
        <w:t>game-selling</w:t>
      </w:r>
      <w:r w:rsidR="00C338D6" w:rsidRPr="00DB0BE0">
        <w:rPr>
          <w:rFonts w:ascii="Times New Roman" w:hAnsi="Times New Roman" w:cs="Times New Roman"/>
          <w:sz w:val="24"/>
          <w:szCs w:val="24"/>
        </w:rPr>
        <w:t xml:space="preserve"> companies</w:t>
      </w:r>
      <w:r w:rsidR="004A26A4" w:rsidRPr="00DB0BE0">
        <w:rPr>
          <w:rFonts w:ascii="Times New Roman" w:hAnsi="Times New Roman" w:cs="Times New Roman"/>
          <w:sz w:val="24"/>
          <w:szCs w:val="24"/>
        </w:rPr>
        <w:t xml:space="preserve"> will be targeting them more and more </w:t>
      </w:r>
      <w:proofErr w:type="gramStart"/>
      <w:r w:rsidR="004A26A4" w:rsidRPr="00DB0BE0">
        <w:rPr>
          <w:rFonts w:ascii="Times New Roman" w:hAnsi="Times New Roman" w:cs="Times New Roman"/>
          <w:sz w:val="24"/>
          <w:szCs w:val="24"/>
        </w:rPr>
        <w:t>for increasing</w:t>
      </w:r>
      <w:proofErr w:type="gramEnd"/>
      <w:r w:rsidR="004A26A4" w:rsidRPr="00DB0BE0">
        <w:rPr>
          <w:rFonts w:ascii="Times New Roman" w:hAnsi="Times New Roman" w:cs="Times New Roman"/>
          <w:sz w:val="24"/>
          <w:szCs w:val="24"/>
        </w:rPr>
        <w:t xml:space="preserve"> their revenues. However, there is a need to keep a balance between </w:t>
      </w:r>
      <w:r w:rsidR="00C338D6" w:rsidRPr="00DB0BE0">
        <w:rPr>
          <w:rFonts w:ascii="Times New Roman" w:hAnsi="Times New Roman" w:cs="Times New Roman"/>
          <w:sz w:val="24"/>
          <w:szCs w:val="24"/>
        </w:rPr>
        <w:t>revenues</w:t>
      </w:r>
      <w:r w:rsidR="004A26A4" w:rsidRPr="00DB0BE0">
        <w:rPr>
          <w:rFonts w:ascii="Times New Roman" w:hAnsi="Times New Roman" w:cs="Times New Roman"/>
          <w:sz w:val="24"/>
          <w:szCs w:val="24"/>
        </w:rPr>
        <w:t xml:space="preserve"> and </w:t>
      </w:r>
      <w:r w:rsidR="00542544">
        <w:rPr>
          <w:rFonts w:ascii="Times New Roman" w:hAnsi="Times New Roman" w:cs="Times New Roman"/>
          <w:sz w:val="24"/>
          <w:szCs w:val="24"/>
        </w:rPr>
        <w:t>the well-being</w:t>
      </w:r>
      <w:r w:rsidR="004A26A4" w:rsidRPr="00DB0BE0">
        <w:rPr>
          <w:rFonts w:ascii="Times New Roman" w:hAnsi="Times New Roman" w:cs="Times New Roman"/>
          <w:sz w:val="24"/>
          <w:szCs w:val="24"/>
        </w:rPr>
        <w:t xml:space="preserve"> of the gamers</w:t>
      </w:r>
      <w:r w:rsidR="00C338D6" w:rsidRPr="00DB0BE0">
        <w:rPr>
          <w:rFonts w:ascii="Times New Roman" w:hAnsi="Times New Roman" w:cs="Times New Roman"/>
          <w:sz w:val="24"/>
          <w:szCs w:val="24"/>
        </w:rPr>
        <w:t>. Th</w:t>
      </w:r>
      <w:r w:rsidR="00A440FB" w:rsidRPr="00DB0BE0">
        <w:rPr>
          <w:rFonts w:ascii="Times New Roman" w:hAnsi="Times New Roman" w:cs="Times New Roman"/>
          <w:sz w:val="24"/>
          <w:szCs w:val="24"/>
        </w:rPr>
        <w:t xml:space="preserve">e marketing teams of these companies need to be cautious about the mental health of their gamers and should </w:t>
      </w:r>
      <w:r w:rsidR="003A7079" w:rsidRPr="00DB0BE0">
        <w:rPr>
          <w:rFonts w:ascii="Times New Roman" w:hAnsi="Times New Roman" w:cs="Times New Roman"/>
          <w:sz w:val="24"/>
          <w:szCs w:val="24"/>
        </w:rPr>
        <w:t xml:space="preserve">come up with a balanced strategy to improve their revenues and the </w:t>
      </w:r>
      <w:r w:rsidR="00BA1EE9">
        <w:rPr>
          <w:rFonts w:ascii="Times New Roman" w:hAnsi="Times New Roman" w:cs="Times New Roman"/>
          <w:sz w:val="24"/>
          <w:szCs w:val="24"/>
        </w:rPr>
        <w:t>well-being</w:t>
      </w:r>
      <w:r w:rsidR="003A7079" w:rsidRPr="00DB0BE0">
        <w:rPr>
          <w:rFonts w:ascii="Times New Roman" w:hAnsi="Times New Roman" w:cs="Times New Roman"/>
          <w:sz w:val="24"/>
          <w:szCs w:val="24"/>
        </w:rPr>
        <w:t xml:space="preserve"> of their gamers. It is important to note that the role of </w:t>
      </w:r>
      <w:r w:rsidR="00BA1EE9">
        <w:rPr>
          <w:rFonts w:ascii="Times New Roman" w:hAnsi="Times New Roman" w:cs="Times New Roman"/>
          <w:sz w:val="24"/>
          <w:szCs w:val="24"/>
        </w:rPr>
        <w:t>policymakers</w:t>
      </w:r>
      <w:r w:rsidR="003A7079" w:rsidRPr="00DB0BE0">
        <w:rPr>
          <w:rFonts w:ascii="Times New Roman" w:hAnsi="Times New Roman" w:cs="Times New Roman"/>
          <w:sz w:val="24"/>
          <w:szCs w:val="24"/>
        </w:rPr>
        <w:t xml:space="preserve"> and other government bodies is critical to </w:t>
      </w:r>
      <w:r w:rsidR="00AB391E" w:rsidRPr="00DB0BE0">
        <w:rPr>
          <w:rFonts w:ascii="Times New Roman" w:hAnsi="Times New Roman" w:cs="Times New Roman"/>
          <w:sz w:val="24"/>
          <w:szCs w:val="24"/>
        </w:rPr>
        <w:t>bringing</w:t>
      </w:r>
      <w:r w:rsidR="00FC01D9" w:rsidRPr="00DB0BE0">
        <w:rPr>
          <w:rFonts w:ascii="Times New Roman" w:hAnsi="Times New Roman" w:cs="Times New Roman"/>
          <w:sz w:val="24"/>
          <w:szCs w:val="24"/>
        </w:rPr>
        <w:t xml:space="preserve"> </w:t>
      </w:r>
      <w:r w:rsidR="00067D57" w:rsidRPr="00DB0BE0">
        <w:rPr>
          <w:rFonts w:ascii="Times New Roman" w:hAnsi="Times New Roman" w:cs="Times New Roman"/>
          <w:sz w:val="24"/>
          <w:szCs w:val="24"/>
        </w:rPr>
        <w:t>this important issue up for discussion</w:t>
      </w:r>
      <w:r w:rsidR="00AB391E">
        <w:rPr>
          <w:rFonts w:ascii="Times New Roman" w:hAnsi="Times New Roman" w:cs="Times New Roman"/>
          <w:sz w:val="24"/>
          <w:szCs w:val="24"/>
        </w:rPr>
        <w:t xml:space="preserve">. </w:t>
      </w:r>
    </w:p>
    <w:p w14:paraId="09E75883" w14:textId="77777777" w:rsidR="00AB391E" w:rsidRPr="00DB0BE0" w:rsidRDefault="00AB391E" w:rsidP="00DB0BE0">
      <w:pPr>
        <w:jc w:val="both"/>
        <w:rPr>
          <w:rFonts w:ascii="Times New Roman" w:hAnsi="Times New Roman" w:cs="Times New Roman"/>
          <w:sz w:val="24"/>
          <w:szCs w:val="24"/>
        </w:rPr>
      </w:pPr>
    </w:p>
    <w:p w14:paraId="0237C764" w14:textId="77777777" w:rsidR="007F74EE" w:rsidRPr="00DB0BE0" w:rsidRDefault="007F74EE" w:rsidP="00DB0BE0">
      <w:pPr>
        <w:jc w:val="both"/>
        <w:rPr>
          <w:rFonts w:ascii="Times New Roman" w:hAnsi="Times New Roman" w:cs="Times New Roman"/>
          <w:sz w:val="24"/>
          <w:szCs w:val="24"/>
        </w:rPr>
      </w:pPr>
    </w:p>
    <w:p w14:paraId="57F61305" w14:textId="20B1D4DA" w:rsidR="0024438C" w:rsidRPr="00DB0BE0" w:rsidRDefault="0024438C" w:rsidP="00DB0BE0">
      <w:pPr>
        <w:jc w:val="both"/>
        <w:rPr>
          <w:rFonts w:ascii="Times New Roman" w:hAnsi="Times New Roman" w:cs="Times New Roman"/>
          <w:sz w:val="24"/>
          <w:szCs w:val="24"/>
        </w:rPr>
      </w:pPr>
    </w:p>
    <w:sectPr w:rsidR="0024438C" w:rsidRPr="00DB0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4EE"/>
    <w:rsid w:val="00067D57"/>
    <w:rsid w:val="00072A11"/>
    <w:rsid w:val="000C56F5"/>
    <w:rsid w:val="000E619E"/>
    <w:rsid w:val="0024438C"/>
    <w:rsid w:val="002704B0"/>
    <w:rsid w:val="002D36BB"/>
    <w:rsid w:val="002F1D89"/>
    <w:rsid w:val="00317A3E"/>
    <w:rsid w:val="003A072F"/>
    <w:rsid w:val="003A7079"/>
    <w:rsid w:val="004873BD"/>
    <w:rsid w:val="004A26A4"/>
    <w:rsid w:val="004B0735"/>
    <w:rsid w:val="0051177B"/>
    <w:rsid w:val="00542544"/>
    <w:rsid w:val="005C2C77"/>
    <w:rsid w:val="00743BDD"/>
    <w:rsid w:val="00775A10"/>
    <w:rsid w:val="00795C45"/>
    <w:rsid w:val="007C2756"/>
    <w:rsid w:val="007E02F3"/>
    <w:rsid w:val="007F74EE"/>
    <w:rsid w:val="00821829"/>
    <w:rsid w:val="008403A8"/>
    <w:rsid w:val="0090178A"/>
    <w:rsid w:val="00907F9B"/>
    <w:rsid w:val="00911B85"/>
    <w:rsid w:val="0091259C"/>
    <w:rsid w:val="00995D1F"/>
    <w:rsid w:val="00A238CA"/>
    <w:rsid w:val="00A247CC"/>
    <w:rsid w:val="00A27A25"/>
    <w:rsid w:val="00A3039A"/>
    <w:rsid w:val="00A440FB"/>
    <w:rsid w:val="00A558BA"/>
    <w:rsid w:val="00A94666"/>
    <w:rsid w:val="00AB391E"/>
    <w:rsid w:val="00B4349B"/>
    <w:rsid w:val="00B53CC9"/>
    <w:rsid w:val="00B921C8"/>
    <w:rsid w:val="00BA1EE9"/>
    <w:rsid w:val="00BF077C"/>
    <w:rsid w:val="00C3368F"/>
    <w:rsid w:val="00C338D6"/>
    <w:rsid w:val="00C57383"/>
    <w:rsid w:val="00DB0BE0"/>
    <w:rsid w:val="00DC4B7F"/>
    <w:rsid w:val="00FC0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3FC4"/>
  <w15:chartTrackingRefBased/>
  <w15:docId w15:val="{743EDC1E-DA58-4901-B275-0FA98199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Beenish Tariq / Assistant Professor</dc:creator>
  <cp:keywords/>
  <dc:description/>
  <cp:lastModifiedBy>Lewis Johnson</cp:lastModifiedBy>
  <cp:revision>2</cp:revision>
  <dcterms:created xsi:type="dcterms:W3CDTF">2023-06-19T12:45:00Z</dcterms:created>
  <dcterms:modified xsi:type="dcterms:W3CDTF">2023-06-19T12:45:00Z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9af91054-2e15-40b3-957f-d32622479ae3</vt:lpwstr>
  </property>
</Properties>
</file>