
<file path=[Content_Types].xml><?xml version="1.0" encoding="utf-8"?>
<Types xmlns="http://schemas.openxmlformats.org/package/2006/content-types">
  <Default ContentType="image/gif" Extension="gif"/>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b w:val="1"/>
          <w:bCs w:val="1"/>
          <w:i w:val="1"/>
          <w:iCs w:val="1"/>
          <w:sz w:val="32"/>
          <w:szCs w:val="32"/>
          <w:rtl w:val="0"/>
        </w:rPr>
        <w:t xml:space="preserve">Soils &amp; Forages</w:t>
      </w:r>
      <w:r w:rsidDel="00000000" w:rsidR="00000000" w:rsidRPr="00000000">
        <w:rPr>
          <w:rtl w:val="0"/>
        </w:rPr>
      </w:r>
    </w:p>
    <w:p w:rsidR="00000000" w:rsidDel="00000000" w:rsidP="00000000" w:rsidRDefault="00000000" w:rsidRPr="00000000" w14:paraId="00000002">
      <w:pPr>
        <w:rPr>
          <w:b w:val="1"/>
          <w:bCs w:val="1"/>
          <w:sz w:val="24"/>
          <w:szCs w:val="24"/>
        </w:rPr>
      </w:pPr>
      <w:r w:rsidDel="00000000" w:rsidR="00000000" w:rsidRPr="00000000">
        <w:rPr>
          <w:b w:val="1"/>
          <w:bCs w:val="1"/>
          <w:sz w:val="24"/>
          <w:szCs w:val="24"/>
          <w:rtl w:val="0"/>
        </w:rPr>
        <w:t xml:space="preserve">Soil testing and fertility management</w:t>
      </w:r>
    </w:p>
    <w:p w:rsidR="00000000" w:rsidDel="00000000" w:rsidP="00000000" w:rsidRDefault="00000000" w:rsidRPr="00000000" w14:paraId="00000003">
      <w:pPr>
        <w:rPr>
          <w:sz w:val="24"/>
          <w:szCs w:val="24"/>
        </w:rPr>
      </w:pPr>
      <w:r w:rsidDel="00000000" w:rsidR="00000000" w:rsidRPr="00000000">
        <w:rPr>
          <w:sz w:val="24"/>
          <w:szCs w:val="24"/>
          <w:rtl w:val="0"/>
        </w:rPr>
        <w:t xml:space="preserve">Soil fertility refers to the ability of the soil to supply nutrients to a crop or plant community. Soil fertility can affect whether a grassland is productive, weedy, or generally sustainable. Managed grasslands require different combinations of soil fertility attributes, such as pH, nutrients, soil organic matter, and soil bulk density. </w:t>
      </w:r>
    </w:p>
    <w:p w:rsidR="00000000" w:rsidDel="00000000" w:rsidP="00000000" w:rsidRDefault="00000000" w:rsidRPr="00000000" w14:paraId="00000004">
      <w:pPr>
        <w:rPr>
          <w:sz w:val="24"/>
          <w:szCs w:val="24"/>
        </w:rPr>
      </w:pPr>
      <w:r w:rsidDel="00000000" w:rsidR="00000000" w:rsidRPr="00000000">
        <w:rPr>
          <w:sz w:val="24"/>
          <w:szCs w:val="24"/>
          <w:rtl w:val="0"/>
        </w:rPr>
        <w:t xml:space="preserve">Soil pH refers to how acidic or alkaline the soil is on a 14 point scale. Soils across Virginia vary by their pH level, primarily due to how the soil was formed and historic management. Soil pH is important because soil acidity can limit the availability of nutrients to plant roots. Soil acidity can be </w:t>
      </w:r>
      <w:r w:rsidDel="00000000" w:rsidR="00000000" w:rsidRPr="00000000">
        <w:rPr>
          <w:sz w:val="24"/>
          <w:szCs w:val="24"/>
          <w:rtl w:val="0"/>
        </w:rPr>
        <w:t xml:space="preserve">neutralized</w:t>
      </w:r>
      <w:r w:rsidDel="00000000" w:rsidR="00000000" w:rsidRPr="00000000">
        <w:rPr>
          <w:sz w:val="24"/>
          <w:szCs w:val="24"/>
          <w:rtl w:val="0"/>
        </w:rPr>
        <w:t xml:space="preserve"> (pH can be raised) through the application of lime. </w:t>
      </w:r>
    </w:p>
    <w:p w:rsidR="00000000" w:rsidDel="00000000" w:rsidP="00000000" w:rsidRDefault="00000000" w:rsidRPr="00000000" w14:paraId="00000005">
      <w:pPr>
        <w:rPr>
          <w:b w:val="1"/>
          <w:bCs w:val="1"/>
          <w:sz w:val="24"/>
          <w:szCs w:val="24"/>
        </w:rPr>
      </w:pPr>
      <w:r w:rsidDel="00000000" w:rsidR="00000000" w:rsidRPr="00000000">
        <w:rPr>
          <w:b w:val="1"/>
          <w:bCs w:val="1"/>
          <w:sz w:val="24"/>
          <w:szCs w:val="24"/>
          <w:rtl w:val="0"/>
        </w:rPr>
        <w:t xml:space="preserve">Requirements for different forages</w:t>
      </w:r>
    </w:p>
    <w:p w:rsidR="00000000" w:rsidDel="00000000" w:rsidP="00000000" w:rsidRDefault="00000000" w:rsidRPr="00000000" w14:paraId="00000006">
      <w:pPr>
        <w:rPr>
          <w:i w:val="1"/>
          <w:iCs w:val="1"/>
          <w:sz w:val="24"/>
          <w:szCs w:val="24"/>
        </w:rPr>
      </w:pPr>
      <w:r w:rsidDel="00000000" w:rsidR="00000000" w:rsidRPr="00000000">
        <w:rPr>
          <w:i w:val="1"/>
          <w:iCs w:val="1"/>
          <w:sz w:val="24"/>
          <w:szCs w:val="24"/>
          <w:rtl w:val="0"/>
        </w:rPr>
        <w:t xml:space="preserve">Forage type</w:t>
        <w:tab/>
        <w:tab/>
        <w:tab/>
        <w:tab/>
        <w:tab/>
        <w:tab/>
        <w:tab/>
        <w:tab/>
        <w:tab/>
        <w:t xml:space="preserve">pH range</w:t>
      </w:r>
    </w:p>
    <w:p w:rsidR="00000000" w:rsidDel="00000000" w:rsidP="00000000" w:rsidRDefault="00000000" w:rsidRPr="00000000" w14:paraId="00000007">
      <w:pPr>
        <w:spacing w:after="0" w:lineRule="auto"/>
        <w:rPr>
          <w:sz w:val="24"/>
          <w:szCs w:val="24"/>
        </w:rPr>
      </w:pPr>
      <w:r w:rsidDel="00000000" w:rsidR="00000000" w:rsidRPr="00000000">
        <w:rPr>
          <w:sz w:val="24"/>
          <w:szCs w:val="24"/>
          <w:rtl w:val="0"/>
        </w:rPr>
        <w:t xml:space="preserve">Grasses (e.g. tall fescue, bermudagrass, native warm-season grasses)</w:t>
        <w:tab/>
        <w:t xml:space="preserve">5.8-7.0</w:t>
      </w:r>
    </w:p>
    <w:p w:rsidR="00000000" w:rsidDel="00000000" w:rsidP="00000000" w:rsidRDefault="00000000" w:rsidRPr="00000000" w14:paraId="00000008">
      <w:pPr>
        <w:spacing w:after="0" w:lineRule="auto"/>
        <w:rPr>
          <w:sz w:val="24"/>
          <w:szCs w:val="24"/>
        </w:rPr>
      </w:pPr>
      <w:r w:rsidDel="00000000" w:rsidR="00000000" w:rsidRPr="00000000">
        <w:rPr>
          <w:sz w:val="24"/>
          <w:szCs w:val="24"/>
          <w:rtl w:val="0"/>
        </w:rPr>
        <w:t xml:space="preserve">Grass-legume mixtures (e.g. grasses with white, red, crimson clovers)</w:t>
        <w:tab/>
        <w:t xml:space="preserve">6.2-7.0</w:t>
      </w:r>
    </w:p>
    <w:p w:rsidR="00000000" w:rsidDel="00000000" w:rsidP="00000000" w:rsidRDefault="00000000" w:rsidRPr="00000000" w14:paraId="00000009">
      <w:pPr>
        <w:spacing w:after="200" w:lineRule="auto"/>
        <w:rPr>
          <w:sz w:val="24"/>
          <w:szCs w:val="24"/>
        </w:rPr>
      </w:pPr>
      <w:r w:rsidDel="00000000" w:rsidR="00000000" w:rsidRPr="00000000">
        <w:rPr>
          <w:sz w:val="24"/>
          <w:szCs w:val="24"/>
          <w:rtl w:val="0"/>
        </w:rPr>
        <w:t xml:space="preserve">Alfalfa</w:t>
        <w:tab/>
        <w:tab/>
        <w:tab/>
        <w:tab/>
        <w:tab/>
        <w:tab/>
        <w:tab/>
        <w:tab/>
        <w:tab/>
        <w:tab/>
        <w:t xml:space="preserve">6.5-7.0</w:t>
      </w:r>
    </w:p>
    <w:p w:rsidR="00000000" w:rsidDel="00000000" w:rsidP="00000000" w:rsidRDefault="00000000" w:rsidRPr="00000000" w14:paraId="0000000A">
      <w:pPr>
        <w:rPr>
          <w:sz w:val="24"/>
          <w:szCs w:val="24"/>
        </w:rPr>
      </w:pPr>
      <w:r w:rsidDel="00000000" w:rsidR="00000000" w:rsidRPr="00000000">
        <w:rPr>
          <w:sz w:val="24"/>
          <w:szCs w:val="24"/>
          <w:rtl w:val="0"/>
        </w:rPr>
        <w:t xml:space="preserve">Agricultural limestone, which by law is limestone ground to a standard size, is a slow-acting soil amendment. If a soil test calls for lime, apply the lime 6-12 months before planting a new crop and as soon as possible on a current crop. If a soil test calls for more than 2 tons lime per acre, then split the application over several years. </w:t>
      </w:r>
    </w:p>
    <w:p w:rsidR="00000000" w:rsidDel="00000000" w:rsidP="00000000" w:rsidRDefault="00000000" w:rsidRPr="00000000" w14:paraId="0000000B">
      <w:pPr>
        <w:rPr>
          <w:sz w:val="24"/>
          <w:szCs w:val="24"/>
        </w:rPr>
      </w:pPr>
      <w:r w:rsidDel="00000000" w:rsidR="00000000" w:rsidRPr="00000000">
        <w:rPr>
          <w:sz w:val="24"/>
          <w:szCs w:val="24"/>
          <w:rtl w:val="0"/>
        </w:rPr>
        <w:t xml:space="preserve">Soil nutrients include nitrogen (N), phosphorus (often indicated  as P2O5), and potassium (often indicated as K2O), as well as a suite of micronutrients. Soil testing cannot measure N accurately, because N can change forms quickly, leach out of the rootzone, or convert to a gaseous phase under field conditions. P2O5 and K2O are more stable in the soil, and farmers can maintain these nutrients in a field over time like savings in a bank account. Grazing returns these nutrients back to the soil through manure and urine, but haying removes these nutrients from the field. Without regular soil testing and nutrient additions, P2O5 and K2O are often depleted in hayfields.</w:t>
      </w:r>
    </w:p>
    <w:p w:rsidR="00000000" w:rsidDel="00000000" w:rsidP="00000000" w:rsidRDefault="00000000" w:rsidRPr="00000000" w14:paraId="0000000C">
      <w:pPr>
        <w:rPr>
          <w:b w:val="1"/>
          <w:bCs w:val="1"/>
          <w:sz w:val="24"/>
          <w:szCs w:val="24"/>
        </w:rPr>
      </w:pPr>
      <w:r w:rsidDel="00000000" w:rsidR="00000000" w:rsidRPr="00000000">
        <w:rPr>
          <w:b w:val="1"/>
          <w:bCs w:val="1"/>
          <w:sz w:val="24"/>
          <w:szCs w:val="24"/>
          <w:rtl w:val="0"/>
        </w:rPr>
        <w:t xml:space="preserve">Importance of proper soil testing methods</w:t>
      </w:r>
    </w:p>
    <w:p w:rsidR="00000000" w:rsidDel="00000000" w:rsidP="00000000" w:rsidRDefault="00000000" w:rsidRPr="00000000" w14:paraId="0000000D">
      <w:pPr>
        <w:rPr>
          <w:sz w:val="24"/>
          <w:szCs w:val="24"/>
        </w:rPr>
      </w:pPr>
      <w:r w:rsidDel="00000000" w:rsidR="00000000" w:rsidRPr="00000000">
        <w:rPr>
          <w:sz w:val="24"/>
          <w:szCs w:val="24"/>
          <w:rtl w:val="0"/>
        </w:rPr>
        <w:t xml:space="preserve">Soil testing allows farmers to manage soil fertility effectively. A series of soil tests over time can track the increase or decrease in soil fertility in response to how a field is managed. However, a soil test is only as good as the sample submitted, so a representative sample is crucial in a soil fertility management program. </w:t>
      </w:r>
    </w:p>
    <w:p w:rsidR="00000000" w:rsidDel="00000000" w:rsidP="00000000" w:rsidRDefault="00000000" w:rsidRPr="00000000" w14:paraId="0000000E">
      <w:pPr>
        <w:rPr>
          <w:sz w:val="24"/>
          <w:szCs w:val="24"/>
        </w:rPr>
      </w:pPr>
      <w:r w:rsidDel="00000000" w:rsidR="00000000" w:rsidRPr="00000000">
        <w:rPr>
          <w:sz w:val="24"/>
          <w:szCs w:val="24"/>
          <w:rtl w:val="0"/>
        </w:rPr>
        <w:t xml:space="preserve">Steps to take a representative sample:</w:t>
      </w:r>
    </w:p>
    <w:p w:rsidR="00000000" w:rsidDel="00000000" w:rsidP="00000000" w:rsidRDefault="00000000" w:rsidRPr="00000000" w14:paraId="0000000F">
      <w:pPr>
        <w:numPr>
          <w:ilvl w:val="0"/>
          <w:numId w:val="3"/>
        </w:numPr>
        <w:spacing w:after="0" w:lineRule="auto"/>
        <w:ind w:left="720" w:hanging="360"/>
        <w:rPr>
          <w:sz w:val="24"/>
          <w:szCs w:val="24"/>
          <w:u w:val="none"/>
        </w:rPr>
      </w:pPr>
      <w:r w:rsidDel="00000000" w:rsidR="00000000" w:rsidRPr="00000000">
        <w:rPr>
          <w:sz w:val="24"/>
          <w:szCs w:val="24"/>
          <w:rtl w:val="0"/>
        </w:rPr>
        <w:t xml:space="preserve">As long as management has been uniform, up to 20 acres may be represented by a soil sample</w:t>
      </w:r>
    </w:p>
    <w:p w:rsidR="00000000" w:rsidDel="00000000" w:rsidP="00000000" w:rsidRDefault="00000000" w:rsidRPr="00000000" w14:paraId="00000010">
      <w:pPr>
        <w:numPr>
          <w:ilvl w:val="0"/>
          <w:numId w:val="3"/>
        </w:numPr>
        <w:spacing w:after="0" w:lineRule="auto"/>
        <w:ind w:left="720" w:hanging="360"/>
        <w:rPr>
          <w:sz w:val="24"/>
          <w:szCs w:val="24"/>
          <w:u w:val="none"/>
        </w:rPr>
      </w:pPr>
      <w:r w:rsidDel="00000000" w:rsidR="00000000" w:rsidRPr="00000000">
        <w:rPr>
          <w:sz w:val="24"/>
          <w:szCs w:val="24"/>
          <w:rtl w:val="0"/>
        </w:rPr>
        <w:t xml:space="preserve">Avoid non-representative areas, such as hay feeding areas, around waterers, or rock outcroppings where livestock congregate or soils are naturally thin or eroded</w:t>
      </w:r>
    </w:p>
    <w:p w:rsidR="00000000" w:rsidDel="00000000" w:rsidP="00000000" w:rsidRDefault="00000000" w:rsidRPr="00000000" w14:paraId="00000011">
      <w:pPr>
        <w:numPr>
          <w:ilvl w:val="0"/>
          <w:numId w:val="3"/>
        </w:numPr>
        <w:spacing w:after="0" w:line="240" w:lineRule="auto"/>
        <w:ind w:left="720" w:hanging="360"/>
        <w:rPr>
          <w:sz w:val="24"/>
          <w:szCs w:val="24"/>
          <w:u w:val="none"/>
        </w:rPr>
      </w:pPr>
      <w:r w:rsidDel="00000000" w:rsidR="00000000" w:rsidRPr="00000000">
        <w:rPr>
          <w:sz w:val="24"/>
          <w:szCs w:val="24"/>
          <w:rtl w:val="0"/>
        </w:rPr>
        <w:t xml:space="preserve">Sample with a probe to 4” depth (the rooting zone for perennial grasses). Probes are available at most Extension (VCE) offices.</w:t>
      </w:r>
    </w:p>
    <w:p w:rsidR="00000000" w:rsidDel="00000000" w:rsidP="00000000" w:rsidRDefault="00000000" w:rsidRPr="00000000" w14:paraId="00000012">
      <w:pPr>
        <w:numPr>
          <w:ilvl w:val="0"/>
          <w:numId w:val="3"/>
        </w:numPr>
        <w:spacing w:after="0" w:line="240" w:lineRule="auto"/>
        <w:ind w:left="720" w:hanging="360"/>
        <w:rPr>
          <w:sz w:val="24"/>
          <w:szCs w:val="24"/>
          <w:u w:val="none"/>
        </w:rPr>
      </w:pPr>
      <w:r w:rsidDel="00000000" w:rsidR="00000000" w:rsidRPr="00000000">
        <w:rPr>
          <w:sz w:val="24"/>
          <w:szCs w:val="24"/>
          <w:rtl w:val="0"/>
        </w:rPr>
        <w:t xml:space="preserve">Sampling strategies</w:t>
      </w:r>
    </w:p>
    <w:p w:rsidR="00000000" w:rsidDel="00000000" w:rsidP="00000000" w:rsidRDefault="00000000" w:rsidRPr="00000000" w14:paraId="00000013">
      <w:pPr>
        <w:numPr>
          <w:ilvl w:val="1"/>
          <w:numId w:val="3"/>
        </w:numPr>
        <w:spacing w:after="0" w:line="240" w:lineRule="auto"/>
        <w:ind w:left="1440" w:hanging="360"/>
        <w:rPr>
          <w:sz w:val="24"/>
          <w:szCs w:val="24"/>
          <w:u w:val="none"/>
        </w:rPr>
      </w:pPr>
      <w:r w:rsidDel="00000000" w:rsidR="00000000" w:rsidRPr="00000000">
        <w:rPr>
          <w:sz w:val="24"/>
          <w:szCs w:val="24"/>
          <w:rtl w:val="0"/>
        </w:rPr>
        <w:t xml:space="preserve">Random sampling: walk around the field and collect roughly 5-10 cores per acre and combine all the cores into a composite sample in one bucket</w:t>
      </w:r>
    </w:p>
    <w:p w:rsidR="00000000" w:rsidDel="00000000" w:rsidP="00000000" w:rsidRDefault="00000000" w:rsidRPr="00000000" w14:paraId="00000014">
      <w:pPr>
        <w:numPr>
          <w:ilvl w:val="1"/>
          <w:numId w:val="3"/>
        </w:numPr>
        <w:spacing w:after="0" w:line="240" w:lineRule="auto"/>
        <w:ind w:left="1440" w:hanging="360"/>
        <w:rPr>
          <w:sz w:val="24"/>
          <w:szCs w:val="24"/>
          <w:u w:val="none"/>
        </w:rPr>
      </w:pPr>
      <w:r w:rsidDel="00000000" w:rsidR="00000000" w:rsidRPr="00000000">
        <w:rPr>
          <w:sz w:val="24"/>
          <w:szCs w:val="24"/>
          <w:rtl w:val="0"/>
        </w:rPr>
        <w:t xml:space="preserve">Grid sampling: using a reference map of the field, collect 5 cores for each acre and submit these cores as a unique sample, then repeat the process for all acres.</w:t>
      </w:r>
      <w:r w:rsidDel="00000000" w:rsidR="00000000" w:rsidRPr="00000000">
        <w:rPr>
          <w:sz w:val="24"/>
          <w:szCs w:val="24"/>
          <w:rtl w:val="0"/>
        </w:rPr>
        <w:t xml:space="preserve"> </w:t>
      </w:r>
      <w:r w:rsidDel="00000000" w:rsidR="00000000" w:rsidRPr="00000000">
        <w:rPr>
          <w:sz w:val="24"/>
          <w:szCs w:val="24"/>
          <w:rtl w:val="0"/>
        </w:rPr>
        <w:t xml:space="preserve">Thoroughly</w:t>
      </w:r>
      <w:r w:rsidDel="00000000" w:rsidR="00000000" w:rsidRPr="00000000">
        <w:rPr>
          <w:sz w:val="24"/>
          <w:szCs w:val="24"/>
          <w:rtl w:val="0"/>
        </w:rPr>
        <w:t xml:space="preserve"> mix the composite sample and fill sample box from that. Discard remaining soil in the bucket.</w:t>
      </w:r>
    </w:p>
    <w:p w:rsidR="00000000" w:rsidDel="00000000" w:rsidP="00000000" w:rsidRDefault="00000000" w:rsidRPr="00000000" w14:paraId="00000015">
      <w:pPr>
        <w:numPr>
          <w:ilvl w:val="1"/>
          <w:numId w:val="3"/>
        </w:numPr>
        <w:spacing w:after="200" w:line="240" w:lineRule="auto"/>
        <w:ind w:left="1440" w:hanging="360"/>
        <w:rPr>
          <w:sz w:val="24"/>
          <w:szCs w:val="24"/>
          <w:u w:val="none"/>
        </w:rPr>
      </w:pPr>
      <w:r w:rsidDel="00000000" w:rsidR="00000000" w:rsidRPr="00000000">
        <w:rPr>
          <w:sz w:val="24"/>
          <w:szCs w:val="24"/>
          <w:rtl w:val="0"/>
        </w:rPr>
        <w:t xml:space="preserve">Submit soil sample to your VCE office or directly to the Virginia Tech Soil Testing Laboratory</w:t>
      </w:r>
    </w:p>
    <w:p w:rsidR="00000000" w:rsidDel="00000000" w:rsidP="00000000" w:rsidRDefault="00000000" w:rsidRPr="00000000" w14:paraId="00000016">
      <w:pPr>
        <w:rPr>
          <w:sz w:val="24"/>
          <w:szCs w:val="24"/>
        </w:rPr>
      </w:pPr>
      <w:r w:rsidDel="00000000" w:rsidR="00000000" w:rsidRPr="00000000">
        <w:rPr>
          <w:sz w:val="24"/>
          <w:szCs w:val="24"/>
          <w:rtl w:val="0"/>
        </w:rPr>
        <w:t xml:space="preserve">Soil tests can guide fertility management for approximately three years, in other words, the soil’s fertility can be extrapolated from the soil test and the fertilization history for about 3 years before it is recommended to retest.  A regular sampling schedule across a whole farm can help to inform farm-scale practices. For example, soil testing may show soil fertility is declining on hay fields and developing a surplus in winter feeding areas. In this case, a farmer may decide to unroll hay in outlying pastures that </w:t>
      </w:r>
      <w:r w:rsidDel="00000000" w:rsidR="00000000" w:rsidRPr="00000000">
        <w:rPr>
          <w:sz w:val="24"/>
          <w:szCs w:val="24"/>
          <w:rtl w:val="0"/>
        </w:rPr>
        <w:t xml:space="preserve">receive</w:t>
      </w:r>
      <w:r w:rsidDel="00000000" w:rsidR="00000000" w:rsidRPr="00000000">
        <w:rPr>
          <w:sz w:val="24"/>
          <w:szCs w:val="24"/>
          <w:rtl w:val="0"/>
        </w:rPr>
        <w:t xml:space="preserve"> fewer nutrients, or they may fence-in a hay field so they have the option to periodically graze and return nutrients to the site.  </w:t>
      </w:r>
    </w:p>
    <w:p w:rsidR="00000000" w:rsidDel="00000000" w:rsidP="00000000" w:rsidRDefault="00000000" w:rsidRPr="00000000" w14:paraId="00000017">
      <w:pPr>
        <w:rPr>
          <w:b w:val="1"/>
          <w:bCs w:val="1"/>
          <w:sz w:val="24"/>
          <w:szCs w:val="24"/>
        </w:rPr>
      </w:pPr>
      <w:r w:rsidDel="00000000" w:rsidR="00000000" w:rsidRPr="00000000">
        <w:rPr>
          <w:b w:val="1"/>
          <w:bCs w:val="1"/>
          <w:sz w:val="24"/>
          <w:szCs w:val="24"/>
          <w:rtl w:val="0"/>
        </w:rPr>
        <w:t xml:space="preserve">Soil fertility management program</w:t>
      </w:r>
    </w:p>
    <w:p w:rsidR="00000000" w:rsidDel="00000000" w:rsidP="00000000" w:rsidRDefault="00000000" w:rsidRPr="00000000" w14:paraId="00000018">
      <w:pPr>
        <w:numPr>
          <w:ilvl w:val="0"/>
          <w:numId w:val="2"/>
        </w:numPr>
        <w:spacing w:after="0" w:lineRule="auto"/>
        <w:ind w:left="720" w:hanging="360"/>
        <w:rPr>
          <w:sz w:val="24"/>
          <w:szCs w:val="24"/>
          <w:u w:val="none"/>
        </w:rPr>
      </w:pPr>
      <w:r w:rsidDel="00000000" w:rsidR="00000000" w:rsidRPr="00000000">
        <w:rPr>
          <w:sz w:val="24"/>
          <w:szCs w:val="24"/>
          <w:rtl w:val="0"/>
        </w:rPr>
        <w:t xml:space="preserve">Soil sample on a regular basis (2-3 yr for pastures and  hayfields).</w:t>
      </w:r>
    </w:p>
    <w:p w:rsidR="00000000" w:rsidDel="00000000" w:rsidP="00000000" w:rsidRDefault="00000000" w:rsidRPr="00000000" w14:paraId="00000019">
      <w:pPr>
        <w:numPr>
          <w:ilvl w:val="0"/>
          <w:numId w:val="2"/>
        </w:numPr>
        <w:spacing w:after="0" w:lineRule="auto"/>
        <w:ind w:left="720" w:hanging="360"/>
        <w:rPr>
          <w:sz w:val="24"/>
          <w:szCs w:val="24"/>
          <w:u w:val="none"/>
        </w:rPr>
      </w:pPr>
      <w:r w:rsidDel="00000000" w:rsidR="00000000" w:rsidRPr="00000000">
        <w:rPr>
          <w:sz w:val="24"/>
          <w:szCs w:val="24"/>
          <w:rtl w:val="0"/>
        </w:rPr>
        <w:t xml:space="preserve">Address first and foremost any soil acidity issues.</w:t>
      </w:r>
    </w:p>
    <w:p w:rsidR="00000000" w:rsidDel="00000000" w:rsidP="00000000" w:rsidRDefault="00000000" w:rsidRPr="00000000" w14:paraId="0000001A">
      <w:pPr>
        <w:numPr>
          <w:ilvl w:val="0"/>
          <w:numId w:val="2"/>
        </w:numPr>
        <w:spacing w:after="0" w:lineRule="auto"/>
        <w:ind w:left="720" w:hanging="360"/>
        <w:rPr>
          <w:sz w:val="24"/>
          <w:szCs w:val="24"/>
          <w:u w:val="none"/>
        </w:rPr>
      </w:pPr>
      <w:r w:rsidDel="00000000" w:rsidR="00000000" w:rsidRPr="00000000">
        <w:rPr>
          <w:sz w:val="24"/>
          <w:szCs w:val="24"/>
          <w:rtl w:val="0"/>
        </w:rPr>
        <w:t xml:space="preserve">Prioritize nutrient applications to correct any phosphorus or potassium deficiencies indicated by the soil test recommendations.</w:t>
      </w:r>
    </w:p>
    <w:p w:rsidR="00000000" w:rsidDel="00000000" w:rsidP="00000000" w:rsidRDefault="00000000" w:rsidRPr="00000000" w14:paraId="0000001B">
      <w:pPr>
        <w:numPr>
          <w:ilvl w:val="0"/>
          <w:numId w:val="2"/>
        </w:numPr>
        <w:spacing w:after="0" w:lineRule="auto"/>
        <w:ind w:left="720" w:hanging="360"/>
        <w:rPr>
          <w:sz w:val="24"/>
          <w:szCs w:val="24"/>
          <w:u w:val="none"/>
        </w:rPr>
      </w:pPr>
      <w:r w:rsidDel="00000000" w:rsidR="00000000" w:rsidRPr="00000000">
        <w:rPr>
          <w:sz w:val="24"/>
          <w:szCs w:val="24"/>
          <w:rtl w:val="0"/>
        </w:rPr>
        <w:t xml:space="preserve">Work with an agronomist to fertilize with nitrogen based on the appropriate amount and timing of application needed for your crop. Hay systems typically require significant annual nitrogen applications, whereas well-managed pasture systems often do not. </w:t>
      </w:r>
    </w:p>
    <w:p w:rsidR="00000000" w:rsidDel="00000000" w:rsidP="00000000" w:rsidRDefault="00000000" w:rsidRPr="00000000" w14:paraId="0000001C">
      <w:pPr>
        <w:numPr>
          <w:ilvl w:val="0"/>
          <w:numId w:val="2"/>
        </w:numPr>
        <w:spacing w:after="200" w:lineRule="auto"/>
        <w:ind w:left="720" w:hanging="360"/>
        <w:rPr>
          <w:sz w:val="24"/>
          <w:szCs w:val="24"/>
          <w:u w:val="none"/>
        </w:rPr>
      </w:pPr>
      <w:r w:rsidDel="00000000" w:rsidR="00000000" w:rsidRPr="00000000">
        <w:rPr>
          <w:sz w:val="24"/>
          <w:szCs w:val="24"/>
          <w:rtl w:val="0"/>
        </w:rPr>
        <w:t xml:space="preserve">Record nutrient additions and monitor changes over time.</w:t>
      </w:r>
      <w:r w:rsidDel="00000000" w:rsidR="00000000" w:rsidRPr="00000000">
        <w:rPr>
          <w:sz w:val="24"/>
          <w:szCs w:val="24"/>
          <w:rtl w:val="0"/>
        </w:rPr>
        <w:tab/>
      </w:r>
      <w:r w:rsidDel="00000000" w:rsidR="00000000" w:rsidRPr="00000000">
        <w:rPr>
          <w:rtl w:val="0"/>
        </w:rPr>
      </w:r>
    </w:p>
    <w:p w:rsidR="00000000" w:rsidDel="00000000" w:rsidP="00000000" w:rsidRDefault="00000000" w:rsidRPr="00000000" w14:paraId="0000001D">
      <w:pPr>
        <w:rPr>
          <w:b w:val="1"/>
          <w:bCs w:val="1"/>
          <w:sz w:val="24"/>
          <w:szCs w:val="24"/>
        </w:rPr>
      </w:pPr>
      <w:r w:rsidDel="00000000" w:rsidR="00000000" w:rsidRPr="00000000">
        <w:rPr>
          <w:b w:val="1"/>
          <w:bCs w:val="1"/>
          <w:sz w:val="24"/>
          <w:szCs w:val="24"/>
          <w:rtl w:val="0"/>
        </w:rPr>
        <w:t xml:space="preserve">Soil Health</w:t>
      </w:r>
    </w:p>
    <w:p w:rsidR="00000000" w:rsidDel="00000000" w:rsidP="00000000" w:rsidRDefault="00000000" w:rsidRPr="00000000" w14:paraId="0000001E">
      <w:pPr>
        <w:rPr>
          <w:sz w:val="24"/>
          <w:szCs w:val="24"/>
        </w:rPr>
      </w:pPr>
      <w:r w:rsidDel="00000000" w:rsidR="00000000" w:rsidRPr="00000000">
        <w:rPr>
          <w:sz w:val="24"/>
          <w:szCs w:val="24"/>
          <w:rtl w:val="0"/>
        </w:rPr>
        <w:t xml:space="preserve">An attention to s</w:t>
      </w:r>
      <w:r w:rsidDel="00000000" w:rsidR="00000000" w:rsidRPr="00000000">
        <w:rPr>
          <w:sz w:val="24"/>
          <w:szCs w:val="24"/>
          <w:rtl w:val="0"/>
        </w:rPr>
        <w:t xml:space="preserve">oil health can dramatically improve soil fertility. Soil health refers to the biological or living component of the soil. Healthy soils have strong soil aggregation (crumb-like soil structure) that facilitates root exploration, water and air infiltration, water storage and drainage, and habitat for soil organisms. These soil organisms, including worms, insects, fungi, and bacteria, are critical to cycling nutrients in the soil and for building soil health. Many soil organisms, for example, produce protein-based glues that bond soil particles into aggregates and improve the functionality of the soil with regards to water infiltration and root exploration. </w:t>
      </w:r>
    </w:p>
    <w:p w:rsidR="00000000" w:rsidDel="00000000" w:rsidP="00000000" w:rsidRDefault="00000000" w:rsidRPr="00000000" w14:paraId="0000001F">
      <w:pPr>
        <w:rPr>
          <w:sz w:val="24"/>
          <w:szCs w:val="24"/>
        </w:rPr>
      </w:pPr>
      <w:r w:rsidDel="00000000" w:rsidR="00000000" w:rsidRPr="00000000">
        <w:rPr>
          <w:sz w:val="24"/>
          <w:szCs w:val="24"/>
          <w:rtl w:val="0"/>
        </w:rPr>
        <w:t xml:space="preserve">Healthy soils also have a strong organic matter component. Soil organic matter is composed of highly decomposed leaf and root residues, which retain moisture and supply nutrients that are used by plants. Good soil health results in biological activity that facilitates the slow release of nutrients already present in the soil, which can dramatically reduce farmers’ dependence on fertilizer. </w:t>
      </w:r>
    </w:p>
    <w:p w:rsidR="00000000" w:rsidDel="00000000" w:rsidP="00000000" w:rsidRDefault="00000000" w:rsidRPr="00000000" w14:paraId="00000020">
      <w:pPr>
        <w:rPr>
          <w:b w:val="1"/>
          <w:bCs w:val="1"/>
          <w:sz w:val="24"/>
          <w:szCs w:val="24"/>
        </w:rPr>
      </w:pPr>
      <w:r w:rsidDel="00000000" w:rsidR="00000000" w:rsidRPr="00000000">
        <w:rPr>
          <w:b w:val="1"/>
          <w:bCs w:val="1"/>
          <w:sz w:val="24"/>
          <w:szCs w:val="24"/>
          <w:rtl w:val="0"/>
        </w:rPr>
        <w:t xml:space="preserve">Management Impacting Soil Health and Conservation </w:t>
      </w:r>
    </w:p>
    <w:p w:rsidR="00000000" w:rsidDel="00000000" w:rsidP="00000000" w:rsidRDefault="00000000" w:rsidRPr="00000000" w14:paraId="00000021">
      <w:pPr>
        <w:rPr>
          <w:sz w:val="24"/>
          <w:szCs w:val="24"/>
        </w:rPr>
      </w:pPr>
      <w:r w:rsidDel="00000000" w:rsidR="00000000" w:rsidRPr="00000000">
        <w:rPr>
          <w:sz w:val="24"/>
          <w:szCs w:val="24"/>
          <w:rtl w:val="0"/>
        </w:rPr>
        <w:t xml:space="preserve">Avoiding tillage when planting forages as well as retaining and managing existing perennial grasslands reduces both the frequency and intensity of erosion on a farm, and can conserve the nutrients that accrue in the soil profile. </w:t>
      </w:r>
      <w:r w:rsidDel="00000000" w:rsidR="00000000" w:rsidRPr="00000000">
        <w:rPr>
          <w:sz w:val="24"/>
          <w:szCs w:val="24"/>
          <w:rtl w:val="0"/>
        </w:rPr>
        <w:t xml:space="preserve">Maintaining living ground cover by controlling stocking rates, rotational grazing, and raising mower cutting heights reduces weed encroachment and covers the soil surface with a protective layer of plants. </w:t>
      </w:r>
      <w:r w:rsidDel="00000000" w:rsidR="00000000" w:rsidRPr="00000000">
        <w:rPr>
          <w:sz w:val="24"/>
          <w:szCs w:val="24"/>
          <w:rtl w:val="0"/>
        </w:rPr>
        <w:t xml:space="preserve">Managed grazing improves the quantity and depth of plant roots, soil biology, and the subsequent increase of </w:t>
      </w:r>
    </w:p>
    <w:p w:rsidR="00000000" w:rsidDel="00000000" w:rsidP="00000000" w:rsidRDefault="00000000" w:rsidRPr="00000000" w14:paraId="00000022">
      <w:pPr>
        <w:rPr>
          <w:sz w:val="24"/>
          <w:szCs w:val="24"/>
        </w:rPr>
      </w:pPr>
      <w:r w:rsidDel="00000000" w:rsidR="00000000" w:rsidRPr="00000000">
        <w:rPr>
          <w:sz w:val="24"/>
          <w:szCs w:val="24"/>
          <w:rtl w:val="0"/>
        </w:rPr>
        <w:t xml:space="preserve">soil organic matter and nutrient cycling in the root zone. Managed grazing additionally promotes the uniform re-distribution of manure and urine nutrients across the landscape. Finally, managed grazing enables roots to explore the soil profile more fully to access deeper nutrients and water.</w:t>
      </w:r>
    </w:p>
    <w:p w:rsidR="00000000" w:rsidDel="00000000" w:rsidP="00000000" w:rsidRDefault="00000000" w:rsidRPr="00000000" w14:paraId="00000023">
      <w:pPr>
        <w:rPr>
          <w:b w:val="1"/>
          <w:bCs w:val="1"/>
          <w:sz w:val="24"/>
          <w:szCs w:val="24"/>
        </w:rPr>
      </w:pPr>
      <w:r w:rsidDel="00000000" w:rsidR="00000000" w:rsidRPr="00000000">
        <w:rPr>
          <w:b w:val="1"/>
          <w:bCs w:val="1"/>
          <w:sz w:val="24"/>
          <w:szCs w:val="24"/>
          <w:rtl w:val="0"/>
        </w:rPr>
        <w:t xml:space="preserve">Potential classroom or laboratory activities:</w:t>
      </w:r>
    </w:p>
    <w:p w:rsidR="00000000" w:rsidDel="00000000" w:rsidP="00000000" w:rsidRDefault="00000000" w:rsidRPr="00000000" w14:paraId="00000024">
      <w:pPr>
        <w:numPr>
          <w:ilvl w:val="0"/>
          <w:numId w:val="1"/>
        </w:numPr>
        <w:spacing w:after="0" w:lineRule="auto"/>
        <w:ind w:left="720" w:hanging="360"/>
        <w:rPr>
          <w:sz w:val="24"/>
          <w:szCs w:val="24"/>
        </w:rPr>
      </w:pPr>
      <w:r w:rsidDel="00000000" w:rsidR="00000000" w:rsidRPr="00000000">
        <w:rPr>
          <w:sz w:val="24"/>
          <w:szCs w:val="24"/>
          <w:rtl w:val="0"/>
        </w:rPr>
        <w:t xml:space="preserve">Set up a farm map or diorama with different fields set up, then discuss how management might be changed to create a farm with a more closed nutrient cycle and less dependence on off-farm fertilizer inputs.</w:t>
      </w:r>
      <w:r w:rsidDel="00000000" w:rsidR="00000000" w:rsidRPr="00000000">
        <w:rPr>
          <w:rtl w:val="0"/>
        </w:rPr>
      </w:r>
    </w:p>
    <w:p w:rsidR="00000000" w:rsidDel="00000000" w:rsidP="00000000" w:rsidRDefault="00000000" w:rsidRPr="00000000" w14:paraId="00000025">
      <w:pPr>
        <w:numPr>
          <w:ilvl w:val="0"/>
          <w:numId w:val="1"/>
        </w:numPr>
        <w:spacing w:after="0" w:lineRule="auto"/>
        <w:ind w:left="720" w:hanging="360"/>
        <w:rPr>
          <w:sz w:val="24"/>
          <w:szCs w:val="24"/>
        </w:rPr>
      </w:pPr>
      <w:r w:rsidDel="00000000" w:rsidR="00000000" w:rsidRPr="00000000">
        <w:rPr>
          <w:sz w:val="24"/>
          <w:szCs w:val="24"/>
          <w:rtl w:val="0"/>
        </w:rPr>
        <w:t xml:space="preserve">Collect soil samples from several pastures and hayfields and compare results</w:t>
      </w:r>
      <w:r w:rsidDel="00000000" w:rsidR="00000000" w:rsidRPr="00000000">
        <w:rPr>
          <w:sz w:val="24"/>
          <w:szCs w:val="24"/>
          <w:rtl w:val="0"/>
        </w:rPr>
        <w:t xml:space="preserve">. </w:t>
      </w:r>
    </w:p>
    <w:p w:rsidR="00000000" w:rsidDel="00000000" w:rsidP="00000000" w:rsidRDefault="00000000" w:rsidRPr="00000000" w14:paraId="00000026">
      <w:pPr>
        <w:numPr>
          <w:ilvl w:val="1"/>
          <w:numId w:val="1"/>
        </w:numPr>
        <w:spacing w:after="0" w:lineRule="auto"/>
        <w:ind w:left="1440" w:hanging="360"/>
        <w:rPr>
          <w:sz w:val="24"/>
          <w:szCs w:val="24"/>
        </w:rPr>
      </w:pPr>
      <w:r w:rsidDel="00000000" w:rsidR="00000000" w:rsidRPr="00000000">
        <w:rPr>
          <w:sz w:val="24"/>
          <w:szCs w:val="24"/>
          <w:rtl w:val="0"/>
        </w:rPr>
        <w:t xml:space="preserve">Can also extend to look at how to supplement animals while improving </w:t>
      </w:r>
      <w:r w:rsidDel="00000000" w:rsidR="00000000" w:rsidRPr="00000000">
        <w:rPr>
          <w:sz w:val="24"/>
          <w:szCs w:val="24"/>
          <w:rtl w:val="0"/>
        </w:rPr>
        <w:t xml:space="preserve">soils</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7">
      <w:pPr>
        <w:numPr>
          <w:ilvl w:val="0"/>
          <w:numId w:val="1"/>
        </w:numPr>
        <w:spacing w:after="0" w:lineRule="auto"/>
        <w:ind w:left="720" w:hanging="360"/>
        <w:rPr>
          <w:sz w:val="24"/>
          <w:szCs w:val="24"/>
        </w:rPr>
      </w:pPr>
      <w:r w:rsidDel="00000000" w:rsidR="00000000" w:rsidRPr="00000000">
        <w:rPr>
          <w:sz w:val="24"/>
          <w:szCs w:val="24"/>
          <w:rtl w:val="0"/>
        </w:rPr>
        <w:t xml:space="preserve">Start a regular soil testing program on school property</w:t>
      </w:r>
      <w:r w:rsidDel="00000000" w:rsidR="00000000" w:rsidRPr="00000000">
        <w:rPr>
          <w:rtl w:val="0"/>
        </w:rPr>
      </w:r>
    </w:p>
    <w:p w:rsidR="00000000" w:rsidDel="00000000" w:rsidP="00000000" w:rsidRDefault="00000000" w:rsidRPr="00000000" w14:paraId="00000028">
      <w:pPr>
        <w:numPr>
          <w:ilvl w:val="0"/>
          <w:numId w:val="1"/>
        </w:numPr>
        <w:spacing w:after="200" w:lineRule="auto"/>
        <w:ind w:left="720" w:hanging="360"/>
        <w:rPr>
          <w:sz w:val="24"/>
          <w:szCs w:val="24"/>
        </w:rPr>
      </w:pPr>
      <w:bookmarkStart w:colFirst="0" w:colLast="0" w:name="_heading=h.h9r4yeg44p9e" w:id="0"/>
      <w:bookmarkEnd w:id="0"/>
      <w:r w:rsidDel="00000000" w:rsidR="00000000" w:rsidRPr="00000000">
        <w:rPr>
          <w:sz w:val="24"/>
          <w:szCs w:val="24"/>
          <w:rtl w:val="0"/>
        </w:rPr>
        <w:t xml:space="preserve">Jar Soil Test: </w:t>
      </w:r>
      <w:r w:rsidDel="00000000" w:rsidR="00000000" w:rsidRPr="00000000">
        <w:rPr>
          <w:sz w:val="24"/>
          <w:szCs w:val="24"/>
          <w:rtl w:val="0"/>
        </w:rPr>
        <w:t xml:space="preserve">Have students bring in soil, do the jar test. Transition into discussion about sandy vs clay vs loam soil and their suitability and limitations for crop growth.</w:t>
      </w:r>
      <w:r w:rsidDel="00000000" w:rsidR="00000000" w:rsidRPr="00000000">
        <w:rPr>
          <w:rtl w:val="0"/>
        </w:rPr>
      </w:r>
    </w:p>
    <w:p w:rsidR="00000000" w:rsidDel="00000000" w:rsidP="00000000" w:rsidRDefault="00000000" w:rsidRPr="00000000" w14:paraId="00000029">
      <w:pPr>
        <w:rPr>
          <w:b w:val="1"/>
          <w:bCs w:val="1"/>
          <w:sz w:val="24"/>
          <w:szCs w:val="24"/>
        </w:rPr>
      </w:pPr>
      <w:r w:rsidDel="00000000" w:rsidR="00000000" w:rsidRPr="00000000">
        <w:rPr>
          <w:b w:val="1"/>
          <w:bCs w:val="1"/>
          <w:sz w:val="24"/>
          <w:szCs w:val="24"/>
          <w:rtl w:val="0"/>
        </w:rPr>
        <w:t xml:space="preserve">FFA activities:</w:t>
      </w:r>
    </w:p>
    <w:p w:rsidR="00000000" w:rsidDel="00000000" w:rsidP="00000000" w:rsidRDefault="00000000" w:rsidRPr="00000000" w14:paraId="0000002A">
      <w:pPr>
        <w:spacing w:after="0" w:lineRule="auto"/>
        <w:rPr>
          <w:sz w:val="24"/>
          <w:szCs w:val="24"/>
        </w:rPr>
      </w:pPr>
      <w:r w:rsidDel="00000000" w:rsidR="00000000" w:rsidRPr="00000000">
        <w:rPr>
          <w:sz w:val="24"/>
          <w:szCs w:val="24"/>
          <w:rtl w:val="0"/>
        </w:rPr>
        <w:t xml:space="preserve">Soils and Land Judging Contest - </w:t>
      </w:r>
      <w:hyperlink r:id="rId7">
        <w:r w:rsidDel="00000000" w:rsidR="00000000" w:rsidRPr="00000000">
          <w:rPr>
            <w:color w:val="1155cc"/>
            <w:sz w:val="24"/>
            <w:szCs w:val="24"/>
            <w:u w:val="single"/>
            <w:rtl w:val="0"/>
          </w:rPr>
          <w:t xml:space="preserve">https://www.vaffa.org/cde-lde</w:t>
        </w:r>
      </w:hyperlink>
      <w:r w:rsidDel="00000000" w:rsidR="00000000" w:rsidRPr="00000000">
        <w:rPr>
          <w:rtl w:val="0"/>
        </w:rPr>
      </w:r>
    </w:p>
    <w:p w:rsidR="00000000" w:rsidDel="00000000" w:rsidP="00000000" w:rsidRDefault="00000000" w:rsidRPr="00000000" w14:paraId="0000002B">
      <w:pPr>
        <w:rPr>
          <w:sz w:val="24"/>
          <w:szCs w:val="24"/>
        </w:rPr>
      </w:pPr>
      <w:r w:rsidDel="00000000" w:rsidR="00000000" w:rsidRPr="00000000">
        <w:rPr>
          <w:sz w:val="24"/>
          <w:szCs w:val="24"/>
          <w:rtl w:val="0"/>
        </w:rPr>
        <w:t xml:space="preserve">Grassland Evaluation Contest</w:t>
      </w:r>
    </w:p>
    <w:sectPr>
      <w:headerReference r:id="rId8" w:type="default"/>
      <w:footerReference r:id="rId9" w:type="default"/>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spacing w:after="0" w:lineRule="auto"/>
      <w:rPr>
        <w:sz w:val="20"/>
        <w:szCs w:val="20"/>
      </w:rPr>
    </w:pPr>
    <w:r w:rsidDel="00000000" w:rsidR="00000000" w:rsidRPr="00000000">
      <w:rPr>
        <w:b w:val="1"/>
        <w:bCs w:val="1"/>
        <w:sz w:val="20"/>
        <w:szCs w:val="20"/>
        <w:rtl w:val="0"/>
      </w:rPr>
      <w:t xml:space="preserve">Virginia Forage and Grassland Council Classroom Resource</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6029325</wp:posOffset>
          </wp:positionH>
          <wp:positionV relativeFrom="paragraph">
            <wp:posOffset>0</wp:posOffset>
          </wp:positionV>
          <wp:extent cx="828675" cy="374438"/>
          <wp:effectExtent b="0" l="0" r="0" t="0"/>
          <wp:wrapNone/>
          <wp:docPr id="1" name="image1.gif"/>
          <a:graphic>
            <a:graphicData uri="http://schemas.openxmlformats.org/drawingml/2006/picture">
              <pic:pic>
                <pic:nvPicPr>
                  <pic:cNvPr id="0" name="image1.gif"/>
                  <pic:cNvPicPr preferRelativeResize="0"/>
                </pic:nvPicPr>
                <pic:blipFill>
                  <a:blip r:embed="rId1"/>
                  <a:srcRect b="0" l="0" r="0" t="0"/>
                  <a:stretch>
                    <a:fillRect/>
                  </a:stretch>
                </pic:blipFill>
                <pic:spPr>
                  <a:xfrm>
                    <a:off x="0" y="0"/>
                    <a:ext cx="828675" cy="374438"/>
                  </a:xfrm>
                  <a:prstGeom prst="rect"/>
                  <a:ln/>
                </pic:spPr>
              </pic:pic>
            </a:graphicData>
          </a:graphic>
        </wp:anchor>
      </w:drawing>
    </w:r>
  </w:p>
  <w:p w:rsidR="00000000" w:rsidDel="00000000" w:rsidP="00000000" w:rsidRDefault="00000000" w:rsidRPr="00000000" w14:paraId="0000002E">
    <w:pPr>
      <w:spacing w:after="0" w:lineRule="auto"/>
      <w:rPr>
        <w:sz w:val="20"/>
        <w:szCs w:val="20"/>
      </w:rPr>
    </w:pPr>
    <w:r w:rsidDel="00000000" w:rsidR="00000000" w:rsidRPr="00000000">
      <w:rPr>
        <w:sz w:val="20"/>
        <w:szCs w:val="20"/>
        <w:rtl w:val="0"/>
      </w:rPr>
      <w:t xml:space="preserve">Updated: July 2026</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spacing w:after="0" w:lineRule="auto"/>
      <w:rPr>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vaffa.org/cde-lde" TargetMode="Externa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9pTmSUG9Acg3LA12sgmxVToGLw==">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2024-01-12T17:33:00Z</dcterms:created>
  <dc:creator>Kubesch, Jonathan</dc:creator>
</cp:coreProperties>
</file>