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i w:val="1"/>
          <w:iCs w:val="1"/>
          <w:sz w:val="32"/>
          <w:szCs w:val="32"/>
        </w:rPr>
      </w:pPr>
      <w:r w:rsidDel="00000000" w:rsidR="00000000" w:rsidRPr="00000000">
        <w:rPr>
          <w:b w:val="1"/>
          <w:bCs w:val="1"/>
          <w:i w:val="1"/>
          <w:iCs w:val="1"/>
          <w:sz w:val="32"/>
          <w:szCs w:val="32"/>
          <w:rtl w:val="0"/>
        </w:rPr>
        <w:t xml:space="preserve">Grazing Systems</w:t>
      </w:r>
    </w:p>
    <w:p w:rsidR="00000000" w:rsidDel="00000000" w:rsidP="00000000" w:rsidRDefault="00000000" w:rsidRPr="00000000" w14:paraId="00000002">
      <w:pPr>
        <w:spacing w:after="0" w:lineRule="auto"/>
        <w:rPr>
          <w:b w:val="1"/>
          <w:bCs w:val="1"/>
          <w:sz w:val="24"/>
          <w:szCs w:val="24"/>
        </w:rPr>
      </w:pPr>
      <w:bookmarkStart w:colFirst="0" w:colLast="0" w:name="_heading=h.kboezs76okdk" w:id="0"/>
      <w:bookmarkEnd w:id="0"/>
      <w:r w:rsidDel="00000000" w:rsidR="00000000" w:rsidRPr="00000000">
        <w:rPr>
          <w:rtl w:val="0"/>
        </w:rPr>
      </w:r>
    </w:p>
    <w:p w:rsidR="00000000" w:rsidDel="00000000" w:rsidP="00000000" w:rsidRDefault="00000000" w:rsidRPr="00000000" w14:paraId="00000003">
      <w:pPr>
        <w:spacing w:after="200" w:lineRule="auto"/>
        <w:rPr>
          <w:sz w:val="24"/>
          <w:szCs w:val="24"/>
        </w:rPr>
      </w:pPr>
      <w:r w:rsidDel="00000000" w:rsidR="00000000" w:rsidRPr="00000000">
        <w:rPr>
          <w:b w:val="1"/>
          <w:bCs w:val="1"/>
          <w:sz w:val="24"/>
          <w:szCs w:val="24"/>
          <w:rtl w:val="0"/>
        </w:rPr>
        <w:t xml:space="preserve">G</w:t>
      </w:r>
      <w:r w:rsidDel="00000000" w:rsidR="00000000" w:rsidRPr="00000000">
        <w:rPr>
          <w:b w:val="1"/>
          <w:bCs w:val="1"/>
          <w:sz w:val="24"/>
          <w:szCs w:val="24"/>
          <w:rtl w:val="0"/>
        </w:rPr>
        <w:t xml:space="preserve">razing systems:</w:t>
      </w:r>
      <w:r w:rsidDel="00000000" w:rsidR="00000000" w:rsidRPr="00000000">
        <w:rPr>
          <w:sz w:val="24"/>
          <w:szCs w:val="24"/>
          <w:rtl w:val="0"/>
        </w:rPr>
        <w:t xml:space="preserve"> A defined, integrated combination of soil, plant, animal, social and economic features, stocking method(s), and management objectives to achieve specific results or goals (Allen et al., 2011).</w:t>
      </w:r>
    </w:p>
    <w:p w:rsidR="00000000" w:rsidDel="00000000" w:rsidP="00000000" w:rsidRDefault="00000000" w:rsidRPr="00000000" w14:paraId="00000004">
      <w:pPr>
        <w:spacing w:after="200" w:lineRule="auto"/>
        <w:rPr>
          <w:sz w:val="24"/>
          <w:szCs w:val="24"/>
        </w:rPr>
      </w:pPr>
      <w:r w:rsidDel="00000000" w:rsidR="00000000" w:rsidRPr="00000000">
        <w:rPr>
          <w:b w:val="1"/>
          <w:bCs w:val="1"/>
          <w:sz w:val="24"/>
          <w:szCs w:val="24"/>
          <w:rtl w:val="0"/>
        </w:rPr>
        <w:t xml:space="preserve">What portions of a grazing system are within our control: </w:t>
      </w:r>
      <w:r w:rsidDel="00000000" w:rsidR="00000000" w:rsidRPr="00000000">
        <w:rPr>
          <w:sz w:val="24"/>
          <w:szCs w:val="24"/>
          <w:rtl w:val="0"/>
        </w:rPr>
        <w:t xml:space="preserve">social and economic features, stocking method(s), and management objectives to achieve specific results or goals</w:t>
      </w:r>
    </w:p>
    <w:p w:rsidR="00000000" w:rsidDel="00000000" w:rsidP="00000000" w:rsidRDefault="00000000" w:rsidRPr="00000000" w14:paraId="00000005">
      <w:pPr>
        <w:spacing w:after="0" w:lineRule="auto"/>
        <w:rPr>
          <w:b w:val="1"/>
          <w:bCs w:val="1"/>
          <w:sz w:val="24"/>
          <w:szCs w:val="24"/>
        </w:rPr>
      </w:pPr>
      <w:r w:rsidDel="00000000" w:rsidR="00000000" w:rsidRPr="00000000">
        <w:rPr>
          <w:b w:val="1"/>
          <w:bCs w:val="1"/>
          <w:sz w:val="24"/>
          <w:szCs w:val="24"/>
          <w:rtl w:val="0"/>
        </w:rPr>
        <w:t xml:space="preserve">Which aspects of a grazing system can we control?</w:t>
      </w:r>
    </w:p>
    <w:p w:rsidR="00000000" w:rsidDel="00000000" w:rsidP="00000000" w:rsidRDefault="00000000" w:rsidRPr="00000000" w14:paraId="00000006">
      <w:pPr>
        <w:numPr>
          <w:ilvl w:val="0"/>
          <w:numId w:val="5"/>
        </w:numPr>
        <w:spacing w:after="0" w:lineRule="auto"/>
        <w:ind w:left="720" w:hanging="360"/>
        <w:rPr>
          <w:sz w:val="24"/>
          <w:szCs w:val="24"/>
        </w:rPr>
      </w:pPr>
      <w:r w:rsidDel="00000000" w:rsidR="00000000" w:rsidRPr="00000000">
        <w:rPr>
          <w:sz w:val="24"/>
          <w:szCs w:val="24"/>
          <w:rtl w:val="0"/>
        </w:rPr>
        <w:t xml:space="preserve">Soil</w:t>
      </w:r>
    </w:p>
    <w:p w:rsidR="00000000" w:rsidDel="00000000" w:rsidP="00000000" w:rsidRDefault="00000000" w:rsidRPr="00000000" w14:paraId="00000007">
      <w:pPr>
        <w:numPr>
          <w:ilvl w:val="0"/>
          <w:numId w:val="5"/>
        </w:numPr>
        <w:spacing w:after="0" w:lineRule="auto"/>
        <w:ind w:left="720" w:hanging="360"/>
        <w:rPr>
          <w:sz w:val="24"/>
          <w:szCs w:val="24"/>
        </w:rPr>
      </w:pPr>
      <w:r w:rsidDel="00000000" w:rsidR="00000000" w:rsidRPr="00000000">
        <w:rPr>
          <w:sz w:val="24"/>
          <w:szCs w:val="24"/>
          <w:rtl w:val="0"/>
        </w:rPr>
        <w:t xml:space="preserve">Plant</w:t>
      </w:r>
    </w:p>
    <w:p w:rsidR="00000000" w:rsidDel="00000000" w:rsidP="00000000" w:rsidRDefault="00000000" w:rsidRPr="00000000" w14:paraId="00000008">
      <w:pPr>
        <w:numPr>
          <w:ilvl w:val="0"/>
          <w:numId w:val="5"/>
        </w:numPr>
        <w:spacing w:after="200" w:lineRule="auto"/>
        <w:ind w:left="720" w:hanging="360"/>
        <w:rPr>
          <w:sz w:val="24"/>
          <w:szCs w:val="24"/>
        </w:rPr>
      </w:pPr>
      <w:r w:rsidDel="00000000" w:rsidR="00000000" w:rsidRPr="00000000">
        <w:rPr>
          <w:sz w:val="24"/>
          <w:szCs w:val="24"/>
          <w:rtl w:val="0"/>
        </w:rPr>
        <w:t xml:space="preserve">Animal</w:t>
      </w:r>
    </w:p>
    <w:p w:rsidR="00000000" w:rsidDel="00000000" w:rsidP="00000000" w:rsidRDefault="00000000" w:rsidRPr="00000000" w14:paraId="00000009">
      <w:pPr>
        <w:spacing w:after="0" w:lineRule="auto"/>
        <w:rPr>
          <w:b w:val="1"/>
          <w:bCs w:val="1"/>
          <w:sz w:val="24"/>
          <w:szCs w:val="24"/>
        </w:rPr>
      </w:pPr>
      <w:r w:rsidDel="00000000" w:rsidR="00000000" w:rsidRPr="00000000">
        <w:rPr>
          <w:b w:val="1"/>
          <w:bCs w:val="1"/>
          <w:sz w:val="24"/>
          <w:szCs w:val="24"/>
          <w:rtl w:val="0"/>
        </w:rPr>
        <w:t xml:space="preserve">Which aspects are most easily managed?</w:t>
      </w:r>
    </w:p>
    <w:p w:rsidR="00000000" w:rsidDel="00000000" w:rsidP="00000000" w:rsidRDefault="00000000" w:rsidRPr="00000000" w14:paraId="0000000A">
      <w:pPr>
        <w:numPr>
          <w:ilvl w:val="0"/>
          <w:numId w:val="3"/>
        </w:numPr>
        <w:spacing w:after="0" w:lineRule="auto"/>
        <w:ind w:left="720" w:hanging="360"/>
        <w:rPr>
          <w:sz w:val="24"/>
          <w:szCs w:val="24"/>
        </w:rPr>
      </w:pPr>
      <w:r w:rsidDel="00000000" w:rsidR="00000000" w:rsidRPr="00000000">
        <w:rPr>
          <w:sz w:val="24"/>
          <w:szCs w:val="24"/>
          <w:rtl w:val="0"/>
        </w:rPr>
        <w:t xml:space="preserve">Soil testing and fertilization</w:t>
      </w:r>
    </w:p>
    <w:p w:rsidR="00000000" w:rsidDel="00000000" w:rsidP="00000000" w:rsidRDefault="00000000" w:rsidRPr="00000000" w14:paraId="0000000B">
      <w:pPr>
        <w:numPr>
          <w:ilvl w:val="0"/>
          <w:numId w:val="3"/>
        </w:numPr>
        <w:spacing w:after="0" w:lineRule="auto"/>
        <w:ind w:left="720" w:hanging="360"/>
        <w:rPr>
          <w:sz w:val="24"/>
          <w:szCs w:val="24"/>
        </w:rPr>
      </w:pPr>
      <w:r w:rsidDel="00000000" w:rsidR="00000000" w:rsidRPr="00000000">
        <w:rPr>
          <w:sz w:val="24"/>
          <w:szCs w:val="24"/>
          <w:rtl w:val="0"/>
        </w:rPr>
        <w:t xml:space="preserve">Clover content (by frost-seeding)</w:t>
      </w:r>
    </w:p>
    <w:p w:rsidR="00000000" w:rsidDel="00000000" w:rsidP="00000000" w:rsidRDefault="00000000" w:rsidRPr="00000000" w14:paraId="0000000C">
      <w:pPr>
        <w:numPr>
          <w:ilvl w:val="0"/>
          <w:numId w:val="3"/>
        </w:numPr>
        <w:spacing w:after="0" w:lineRule="auto"/>
        <w:ind w:left="720" w:hanging="360"/>
        <w:rPr>
          <w:sz w:val="24"/>
          <w:szCs w:val="24"/>
        </w:rPr>
      </w:pPr>
      <w:r w:rsidDel="00000000" w:rsidR="00000000" w:rsidRPr="00000000">
        <w:rPr>
          <w:sz w:val="24"/>
          <w:szCs w:val="24"/>
          <w:rtl w:val="0"/>
        </w:rPr>
        <w:t xml:space="preserve">Grass-clover balance (grazing intensity and frequency)</w:t>
      </w:r>
    </w:p>
    <w:p w:rsidR="00000000" w:rsidDel="00000000" w:rsidP="00000000" w:rsidRDefault="00000000" w:rsidRPr="00000000" w14:paraId="0000000D">
      <w:pPr>
        <w:numPr>
          <w:ilvl w:val="0"/>
          <w:numId w:val="3"/>
        </w:numPr>
        <w:spacing w:after="0" w:lineRule="auto"/>
        <w:ind w:left="720" w:hanging="360"/>
        <w:rPr>
          <w:sz w:val="24"/>
          <w:szCs w:val="24"/>
        </w:rPr>
      </w:pPr>
      <w:r w:rsidDel="00000000" w:rsidR="00000000" w:rsidRPr="00000000">
        <w:rPr>
          <w:sz w:val="24"/>
          <w:szCs w:val="24"/>
          <w:rtl w:val="0"/>
        </w:rPr>
        <w:t xml:space="preserve">Stocking rate</w:t>
      </w:r>
    </w:p>
    <w:p w:rsidR="00000000" w:rsidDel="00000000" w:rsidP="00000000" w:rsidRDefault="00000000" w:rsidRPr="00000000" w14:paraId="0000000E">
      <w:pPr>
        <w:numPr>
          <w:ilvl w:val="0"/>
          <w:numId w:val="3"/>
        </w:numPr>
        <w:spacing w:after="200" w:lineRule="auto"/>
        <w:ind w:left="720" w:hanging="360"/>
        <w:rPr>
          <w:sz w:val="24"/>
          <w:szCs w:val="24"/>
        </w:rPr>
      </w:pPr>
      <w:r w:rsidDel="00000000" w:rsidR="00000000" w:rsidRPr="00000000">
        <w:rPr>
          <w:sz w:val="24"/>
          <w:szCs w:val="24"/>
          <w:rtl w:val="0"/>
        </w:rPr>
        <w:t xml:space="preserve">Stocking method</w:t>
      </w:r>
    </w:p>
    <w:p w:rsidR="00000000" w:rsidDel="00000000" w:rsidP="00000000" w:rsidRDefault="00000000" w:rsidRPr="00000000" w14:paraId="0000000F">
      <w:pPr>
        <w:spacing w:after="0" w:lineRule="auto"/>
        <w:rPr>
          <w:sz w:val="24"/>
          <w:szCs w:val="24"/>
        </w:rPr>
      </w:pPr>
      <w:r w:rsidDel="00000000" w:rsidR="00000000" w:rsidRPr="00000000">
        <w:rPr>
          <w:b w:val="1"/>
          <w:bCs w:val="1"/>
          <w:sz w:val="24"/>
          <w:szCs w:val="24"/>
          <w:rtl w:val="0"/>
        </w:rPr>
        <w:t xml:space="preserve">Set a stocking rate (assumes 1 AU per 2.5 acres)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spacing w:after="0" w:lineRule="auto"/>
              <w:rPr>
                <w:sz w:val="24"/>
                <w:szCs w:val="24"/>
              </w:rPr>
            </w:pPr>
            <w:r w:rsidDel="00000000" w:rsidR="00000000" w:rsidRPr="00000000">
              <w:rPr>
                <w:sz w:val="24"/>
                <w:szCs w:val="24"/>
                <w:rtl w:val="0"/>
              </w:rPr>
              <w:t xml:space="preserve">Class of livestock</w:t>
            </w:r>
          </w:p>
        </w:tc>
        <w:tc>
          <w:tcPr>
            <w:shd w:fill="auto" w:val="clear"/>
            <w:tcMar>
              <w:top w:w="100.0" w:type="dxa"/>
              <w:left w:w="100.0" w:type="dxa"/>
              <w:bottom w:w="100.0" w:type="dxa"/>
              <w:right w:w="100.0" w:type="dxa"/>
            </w:tcMar>
          </w:tcPr>
          <w:p w:rsidR="00000000" w:rsidDel="00000000" w:rsidP="00000000" w:rsidRDefault="00000000" w:rsidRPr="00000000" w14:paraId="00000011">
            <w:pPr>
              <w:spacing w:after="0" w:lineRule="auto"/>
              <w:rPr>
                <w:sz w:val="24"/>
                <w:szCs w:val="24"/>
              </w:rPr>
            </w:pPr>
            <w:r w:rsidDel="00000000" w:rsidR="00000000" w:rsidRPr="00000000">
              <w:rPr>
                <w:sz w:val="24"/>
                <w:szCs w:val="24"/>
                <w:rtl w:val="0"/>
              </w:rPr>
              <w:t xml:space="preserve">Animal unit equivalent</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Mature Cow, Non-Lactating</w:t>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3">
            <w:pPr>
              <w:spacing w:after="0" w:lineRule="auto"/>
              <w:rPr>
                <w:sz w:val="24"/>
                <w:szCs w:val="24"/>
              </w:rPr>
            </w:pPr>
            <w:r w:rsidDel="00000000" w:rsidR="00000000" w:rsidRPr="00000000">
              <w:rPr>
                <w:sz w:val="24"/>
                <w:szCs w:val="24"/>
                <w:rtl w:val="0"/>
              </w:rPr>
              <w:t xml:space="preserve">1.0</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4">
            <w:pPr>
              <w:spacing w:after="0" w:lineRule="auto"/>
              <w:rPr>
                <w:sz w:val="24"/>
                <w:szCs w:val="24"/>
              </w:rPr>
            </w:pPr>
            <w:r w:rsidDel="00000000" w:rsidR="00000000" w:rsidRPr="00000000">
              <w:rPr>
                <w:sz w:val="24"/>
                <w:szCs w:val="24"/>
                <w:rtl w:val="0"/>
              </w:rPr>
              <w:t xml:space="preserve">Sheep, Mature, Non-Lactating</w:t>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5">
            <w:pPr>
              <w:spacing w:after="0" w:lineRule="auto"/>
              <w:rPr>
                <w:sz w:val="24"/>
                <w:szCs w:val="24"/>
              </w:rPr>
            </w:pPr>
            <w:r w:rsidDel="00000000" w:rsidR="00000000" w:rsidRPr="00000000">
              <w:rPr>
                <w:sz w:val="24"/>
                <w:szCs w:val="24"/>
                <w:rtl w:val="0"/>
              </w:rPr>
              <w:t xml:space="preserve">0.2</w:t>
            </w:r>
          </w:p>
        </w:tc>
      </w:tr>
      <w:tr>
        <w:trPr>
          <w:cantSplit w:val="0"/>
          <w:tblHeader w:val="0"/>
        </w:trPr>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6">
            <w:pPr>
              <w:spacing w:after="0" w:lineRule="auto"/>
              <w:rPr>
                <w:sz w:val="24"/>
                <w:szCs w:val="24"/>
              </w:rPr>
            </w:pPr>
            <w:r w:rsidDel="00000000" w:rsidR="00000000" w:rsidRPr="00000000">
              <w:rPr>
                <w:sz w:val="24"/>
                <w:szCs w:val="24"/>
                <w:rtl w:val="0"/>
              </w:rPr>
              <w:t xml:space="preserve">Ewe and Lamb Pair</w:t>
            </w:r>
          </w:p>
        </w:tc>
        <w:tc>
          <w:tcPr>
            <w:tcBorders>
              <w:top w:color="808080" w:space="0" w:sz="4" w:val="single"/>
              <w:left w:color="808080" w:space="0" w:sz="4" w:val="single"/>
              <w:bottom w:color="808080" w:space="0" w:sz="4" w:val="single"/>
              <w:right w:color="808080" w:space="0" w:sz="4" w:val="single"/>
            </w:tcBorders>
            <w:tcMar>
              <w:top w:w="100.0" w:type="dxa"/>
              <w:left w:w="100.0" w:type="dxa"/>
              <w:bottom w:w="100.0" w:type="dxa"/>
              <w:right w:w="100.0" w:type="dxa"/>
            </w:tcMar>
          </w:tcPr>
          <w:p w:rsidR="00000000" w:rsidDel="00000000" w:rsidP="00000000" w:rsidRDefault="00000000" w:rsidRPr="00000000" w14:paraId="00000017">
            <w:pPr>
              <w:spacing w:after="0" w:lineRule="auto"/>
              <w:rPr>
                <w:sz w:val="24"/>
                <w:szCs w:val="24"/>
              </w:rPr>
            </w:pPr>
            <w:r w:rsidDel="00000000" w:rsidR="00000000" w:rsidRPr="00000000">
              <w:rPr>
                <w:sz w:val="24"/>
                <w:szCs w:val="24"/>
                <w:rtl w:val="0"/>
              </w:rPr>
              <w:t xml:space="preserve">0.3</w:t>
            </w:r>
          </w:p>
        </w:tc>
      </w:tr>
    </w:tbl>
    <w:p w:rsidR="00000000" w:rsidDel="00000000" w:rsidP="00000000" w:rsidRDefault="00000000" w:rsidRPr="00000000" w14:paraId="00000018">
      <w:pPr>
        <w:spacing w:after="0" w:before="200" w:lineRule="auto"/>
        <w:rPr>
          <w:sz w:val="24"/>
          <w:szCs w:val="24"/>
        </w:rPr>
      </w:pPr>
      <w:r w:rsidDel="00000000" w:rsidR="00000000" w:rsidRPr="00000000">
        <w:rPr>
          <w:sz w:val="24"/>
          <w:szCs w:val="24"/>
          <w:rtl w:val="0"/>
        </w:rPr>
        <w:t xml:space="preserve">Increasing</w:t>
      </w:r>
      <w:r w:rsidDel="00000000" w:rsidR="00000000" w:rsidRPr="00000000">
        <w:rPr>
          <w:sz w:val="24"/>
          <w:szCs w:val="24"/>
          <w:rtl w:val="0"/>
        </w:rPr>
        <w:t xml:space="preserve"> or decreasing stocking </w:t>
      </w:r>
      <w:r w:rsidDel="00000000" w:rsidR="00000000" w:rsidRPr="00000000">
        <w:rPr>
          <w:b w:val="1"/>
          <w:bCs w:val="1"/>
          <w:i w:val="1"/>
          <w:iCs w:val="1"/>
          <w:sz w:val="24"/>
          <w:szCs w:val="24"/>
          <w:rtl w:val="0"/>
        </w:rPr>
        <w:t xml:space="preserve">rate</w:t>
      </w:r>
      <w:r w:rsidDel="00000000" w:rsidR="00000000" w:rsidRPr="00000000">
        <w:rPr>
          <w:sz w:val="24"/>
          <w:szCs w:val="24"/>
          <w:rtl w:val="0"/>
        </w:rPr>
        <w:t xml:space="preserve"> is the primary way to manage grazing systems. Stocking </w:t>
      </w:r>
      <w:r w:rsidDel="00000000" w:rsidR="00000000" w:rsidRPr="00000000">
        <w:rPr>
          <w:sz w:val="24"/>
          <w:szCs w:val="24"/>
          <w:rtl w:val="0"/>
        </w:rPr>
        <w:t xml:space="preserve">Rate refers to how many animals are stocked on a farm.</w:t>
      </w:r>
      <w:r w:rsidDel="00000000" w:rsidR="00000000" w:rsidRPr="00000000">
        <w:rPr>
          <w:sz w:val="24"/>
          <w:szCs w:val="24"/>
          <w:rtl w:val="0"/>
        </w:rPr>
        <w:t xml:space="preserve"> How livestock move within or throughout a grazing system is determined by the stocking method</w:t>
      </w:r>
      <w:r w:rsidDel="00000000" w:rsidR="00000000" w:rsidRPr="00000000">
        <w:rPr>
          <w:sz w:val="24"/>
          <w:szCs w:val="24"/>
          <w:rtl w:val="0"/>
        </w:rPr>
        <w:t xml:space="preserve">. The stocking method </w:t>
      </w:r>
      <w:r w:rsidDel="00000000" w:rsidR="00000000" w:rsidRPr="00000000">
        <w:rPr>
          <w:sz w:val="24"/>
          <w:szCs w:val="24"/>
          <w:rtl w:val="0"/>
        </w:rPr>
        <w:t xml:space="preserve">refers to the manager's approach to deciding when and where to move cattle.</w:t>
      </w:r>
      <w:r w:rsidDel="00000000" w:rsidR="00000000" w:rsidRPr="00000000">
        <w:rPr>
          <w:sz w:val="24"/>
          <w:szCs w:val="24"/>
          <w:rtl w:val="0"/>
        </w:rPr>
        <w:t xml:space="preserve"> Stocking methods are a secondary lever within grazing systems.</w:t>
      </w:r>
      <w:r w:rsidDel="00000000" w:rsidR="00000000" w:rsidRPr="00000000">
        <w:rPr>
          <w:sz w:val="24"/>
          <w:szCs w:val="24"/>
          <w:rtl w:val="0"/>
        </w:rPr>
        <w:t xml:space="preserve"> The grazing</w:t>
      </w:r>
      <w:r w:rsidDel="00000000" w:rsidR="00000000" w:rsidRPr="00000000">
        <w:rPr>
          <w:sz w:val="24"/>
          <w:szCs w:val="24"/>
          <w:rtl w:val="0"/>
        </w:rPr>
        <w:t xml:space="preserve"> method affects the intensity, frequency, timing, and duration of grazing, all of which impact plant productivity and animal performance.</w:t>
      </w:r>
      <w:r w:rsidDel="00000000" w:rsidR="00000000" w:rsidRPr="00000000">
        <w:rPr>
          <w:sz w:val="24"/>
          <w:szCs w:val="24"/>
          <w:rtl w:val="0"/>
        </w:rPr>
        <w:t xml:space="preserve"> </w:t>
      </w:r>
    </w:p>
    <w:p w:rsidR="00000000" w:rsidDel="00000000" w:rsidP="00000000" w:rsidRDefault="00000000" w:rsidRPr="00000000" w14:paraId="00000019">
      <w:pPr>
        <w:spacing w:after="0" w:before="200" w:lineRule="auto"/>
        <w:rPr>
          <w:sz w:val="24"/>
          <w:szCs w:val="24"/>
        </w:rPr>
      </w:pPr>
      <w:r w:rsidDel="00000000" w:rsidR="00000000" w:rsidRPr="00000000">
        <w:rPr>
          <w:sz w:val="24"/>
          <w:szCs w:val="24"/>
          <w:rtl w:val="0"/>
        </w:rPr>
        <w:t xml:space="preserve">There is debate in the scientific literature as to whether one stocking method is better than another, though the consensus seems to be that a good farm manager working within the context of his or her goals and objectives is the primary driver of success. However, it seems that these good managers generally employ rotational stocking.</w:t>
      </w:r>
      <w:r w:rsidDel="00000000" w:rsidR="00000000" w:rsidRPr="00000000">
        <w:rPr>
          <w:sz w:val="24"/>
          <w:szCs w:val="24"/>
          <w:rtl w:val="0"/>
        </w:rPr>
        <w:t xml:space="preserve"> An overstocked farm where livestock are rotationally grazed can underperform compared to an understocked farm where livestock continuously graze. </w:t>
      </w:r>
    </w:p>
    <w:p w:rsidR="00000000" w:rsidDel="00000000" w:rsidP="00000000" w:rsidRDefault="00000000" w:rsidRPr="00000000" w14:paraId="0000001A">
      <w:pPr>
        <w:spacing w:after="0" w:before="200" w:lineRule="auto"/>
        <w:rPr>
          <w:b w:val="1"/>
          <w:bCs w:val="1"/>
          <w:sz w:val="24"/>
          <w:szCs w:val="24"/>
        </w:rPr>
      </w:pPr>
      <w:r w:rsidDel="00000000" w:rsidR="00000000" w:rsidRPr="00000000">
        <w:rPr>
          <w:b w:val="1"/>
          <w:bCs w:val="1"/>
          <w:sz w:val="24"/>
          <w:szCs w:val="24"/>
          <w:rtl w:val="0"/>
        </w:rPr>
        <w:t xml:space="preserve">Stocking Methods</w:t>
      </w:r>
    </w:p>
    <w:p w:rsidR="00000000" w:rsidDel="00000000" w:rsidP="00000000" w:rsidRDefault="00000000" w:rsidRPr="00000000" w14:paraId="0000001B">
      <w:pPr>
        <w:spacing w:after="0" w:before="200" w:lineRule="auto"/>
        <w:rPr>
          <w:sz w:val="24"/>
          <w:szCs w:val="24"/>
        </w:rPr>
      </w:pPr>
      <w:r w:rsidDel="00000000" w:rsidR="00000000" w:rsidRPr="00000000">
        <w:rPr>
          <w:sz w:val="24"/>
          <w:szCs w:val="24"/>
          <w:rtl w:val="0"/>
        </w:rPr>
        <w:t xml:space="preserve">Stocking methods can determine the botanical composition of a pasture as well as the livestock on that pasture. Continuously stocked pastures often have species that grow closely to the soil surface and have many weed species with defensive structures such as thorns or prickles. Rotationally stocked pastures often include taller species and can have more forage at the start of each grazing event than continuously stocked pastures. </w:t>
      </w:r>
    </w:p>
    <w:p w:rsidR="00000000" w:rsidDel="00000000" w:rsidP="00000000" w:rsidRDefault="00000000" w:rsidRPr="00000000" w14:paraId="0000001C">
      <w:pPr>
        <w:spacing w:after="0" w:before="200" w:lineRule="auto"/>
        <w:rPr>
          <w:sz w:val="24"/>
          <w:szCs w:val="24"/>
        </w:rPr>
      </w:pPr>
      <w:r w:rsidDel="00000000" w:rsidR="00000000" w:rsidRPr="00000000">
        <w:rPr>
          <w:sz w:val="24"/>
          <w:szCs w:val="24"/>
          <w:rtl w:val="0"/>
        </w:rPr>
        <w:t xml:space="preserve">Continuous stocking occurs when farmers do not have fencing, water infrastructure, or management infrastructure to move cattle around pasture land. Livestock will often elect to camp around water tanks, mineral tubs, or under shade trees. The pasture then becomes a series of overused and underused patches. Strategic movement of mineral tubs and supplements can reduce this uneven utilization. </w:t>
      </w:r>
    </w:p>
    <w:p w:rsidR="00000000" w:rsidDel="00000000" w:rsidP="00000000" w:rsidRDefault="00000000" w:rsidRPr="00000000" w14:paraId="0000001D">
      <w:pPr>
        <w:spacing w:after="0" w:before="0" w:lineRule="auto"/>
        <w:rPr>
          <w:sz w:val="24"/>
          <w:szCs w:val="24"/>
        </w:rPr>
      </w:pPr>
      <w:r w:rsidDel="00000000" w:rsidR="00000000" w:rsidRPr="00000000">
        <w:rPr>
          <w:rtl w:val="0"/>
        </w:rPr>
      </w:r>
    </w:p>
    <w:p w:rsidR="00000000" w:rsidDel="00000000" w:rsidP="00000000" w:rsidRDefault="00000000" w:rsidRPr="00000000" w14:paraId="0000001E">
      <w:pPr>
        <w:spacing w:after="0" w:lineRule="auto"/>
        <w:rPr>
          <w:sz w:val="24"/>
          <w:szCs w:val="24"/>
        </w:rPr>
      </w:pPr>
      <w:r w:rsidDel="00000000" w:rsidR="00000000" w:rsidRPr="00000000">
        <w:rPr>
          <w:sz w:val="24"/>
          <w:szCs w:val="24"/>
          <w:rtl w:val="0"/>
        </w:rPr>
        <w:t xml:space="preserve">Rotational stocking can result in improved forage production, reduced weed competition, and better environmental stewardship over continuous stocking. Because plants are rested between periods of grazing, plants can rebuild energy reserves without interruption. Vigorously growing forage plants can outcompete weed seedlings. The more uniform grazing as well as the increased ground cover often seen in rotationally stocked pastures protect soil and water resources. Rotational stocking strategies have increased in number since the 1940s. </w:t>
      </w:r>
      <w:r w:rsidDel="00000000" w:rsidR="00000000" w:rsidRPr="00000000">
        <w:rPr>
          <w:sz w:val="24"/>
          <w:szCs w:val="24"/>
          <w:rtl w:val="0"/>
        </w:rPr>
        <w:t xml:space="preserve">A few recent names for specific rotational strategies include:</w:t>
      </w:r>
    </w:p>
    <w:p w:rsidR="00000000" w:rsidDel="00000000" w:rsidP="00000000" w:rsidRDefault="00000000" w:rsidRPr="00000000" w14:paraId="0000001F">
      <w:pPr>
        <w:numPr>
          <w:ilvl w:val="0"/>
          <w:numId w:val="1"/>
        </w:numPr>
        <w:spacing w:after="0" w:lineRule="auto"/>
        <w:ind w:left="720" w:hanging="360"/>
        <w:rPr>
          <w:sz w:val="24"/>
          <w:szCs w:val="24"/>
        </w:rPr>
      </w:pPr>
      <w:r w:rsidDel="00000000" w:rsidR="00000000" w:rsidRPr="00000000">
        <w:rPr>
          <w:sz w:val="24"/>
          <w:szCs w:val="24"/>
          <w:rtl w:val="0"/>
        </w:rPr>
        <w:t xml:space="preserve">Rotational grazing</w:t>
      </w:r>
    </w:p>
    <w:p w:rsidR="00000000" w:rsidDel="00000000" w:rsidP="00000000" w:rsidRDefault="00000000" w:rsidRPr="00000000" w14:paraId="00000020">
      <w:pPr>
        <w:numPr>
          <w:ilvl w:val="0"/>
          <w:numId w:val="1"/>
        </w:numPr>
        <w:spacing w:after="0" w:lineRule="auto"/>
        <w:ind w:left="720" w:hanging="360"/>
        <w:rPr>
          <w:sz w:val="24"/>
          <w:szCs w:val="24"/>
        </w:rPr>
      </w:pPr>
      <w:r w:rsidDel="00000000" w:rsidR="00000000" w:rsidRPr="00000000">
        <w:rPr>
          <w:sz w:val="24"/>
          <w:szCs w:val="24"/>
          <w:rtl w:val="0"/>
        </w:rPr>
        <w:t xml:space="preserve">MIG–management-intensive grazing</w:t>
      </w:r>
    </w:p>
    <w:p w:rsidR="00000000" w:rsidDel="00000000" w:rsidP="00000000" w:rsidRDefault="00000000" w:rsidRPr="00000000" w14:paraId="00000021">
      <w:pPr>
        <w:numPr>
          <w:ilvl w:val="0"/>
          <w:numId w:val="1"/>
        </w:numPr>
        <w:spacing w:after="0" w:lineRule="auto"/>
        <w:ind w:left="720" w:hanging="360"/>
        <w:rPr>
          <w:sz w:val="24"/>
          <w:szCs w:val="24"/>
        </w:rPr>
      </w:pPr>
      <w:r w:rsidDel="00000000" w:rsidR="00000000" w:rsidRPr="00000000">
        <w:rPr>
          <w:sz w:val="24"/>
          <w:szCs w:val="24"/>
          <w:rtl w:val="0"/>
        </w:rPr>
        <w:t xml:space="preserve">Mob grazing </w:t>
      </w:r>
    </w:p>
    <w:p w:rsidR="00000000" w:rsidDel="00000000" w:rsidP="00000000" w:rsidRDefault="00000000" w:rsidRPr="00000000" w14:paraId="00000022">
      <w:pPr>
        <w:numPr>
          <w:ilvl w:val="0"/>
          <w:numId w:val="1"/>
        </w:numPr>
        <w:spacing w:after="200" w:lineRule="auto"/>
        <w:ind w:left="720" w:hanging="360"/>
        <w:rPr>
          <w:sz w:val="24"/>
          <w:szCs w:val="24"/>
        </w:rPr>
      </w:pPr>
      <w:r w:rsidDel="00000000" w:rsidR="00000000" w:rsidRPr="00000000">
        <w:rPr>
          <w:sz w:val="24"/>
          <w:szCs w:val="24"/>
          <w:rtl w:val="0"/>
        </w:rPr>
        <w:t xml:space="preserve">AMP–Adaptive multi paddock grazing</w:t>
      </w:r>
    </w:p>
    <w:p w:rsidR="00000000" w:rsidDel="00000000" w:rsidP="00000000" w:rsidRDefault="00000000" w:rsidRPr="00000000" w14:paraId="00000023">
      <w:pPr>
        <w:spacing w:after="200" w:lineRule="auto"/>
        <w:rPr>
          <w:sz w:val="24"/>
          <w:szCs w:val="24"/>
        </w:rPr>
      </w:pPr>
      <w:r w:rsidDel="00000000" w:rsidR="00000000" w:rsidRPr="00000000">
        <w:rPr>
          <w:sz w:val="24"/>
          <w:szCs w:val="24"/>
          <w:rtl w:val="0"/>
        </w:rPr>
        <w:t xml:space="preserve">These names often come from books or online videos describing a rotational stocking strategy that works for a single producer or group of producers within the context of their management system. Rather than subscribing to a specific practice, a good farmer should develop a rotational stocking system specific to their soil, plant, animal, and management resources.</w:t>
      </w:r>
      <w:r w:rsidDel="00000000" w:rsidR="00000000" w:rsidRPr="00000000">
        <w:rPr>
          <w:sz w:val="24"/>
          <w:szCs w:val="24"/>
          <w:rtl w:val="0"/>
        </w:rPr>
        <w:t xml:space="preserve"> If a farm does not yet have a conservative stocking rate, then a rotational stocking method will not resolve overgrazing. </w:t>
      </w:r>
    </w:p>
    <w:p w:rsidR="00000000" w:rsidDel="00000000" w:rsidP="00000000" w:rsidRDefault="00000000" w:rsidRPr="00000000" w14:paraId="00000024">
      <w:pPr>
        <w:spacing w:after="200" w:before="200" w:lineRule="auto"/>
        <w:rPr>
          <w:sz w:val="24"/>
          <w:szCs w:val="24"/>
        </w:rPr>
      </w:pPr>
      <w:r w:rsidDel="00000000" w:rsidR="00000000" w:rsidRPr="00000000">
        <w:rPr>
          <w:sz w:val="24"/>
          <w:szCs w:val="24"/>
          <w:rtl w:val="0"/>
        </w:rPr>
        <w:t xml:space="preserve">Virginia farms should seek to extend their grazing seasons to 275-300 days annually, and to reduce hay feeding to ~60-90 days annually. Rotationally-stocked farms are generally closer to this goal than continuously-stocked farms. A key to extending grazing in Virginia is the stockpiling of tall fescue for the fall and winter grazing, </w:t>
      </w:r>
    </w:p>
    <w:p w:rsidR="00000000" w:rsidDel="00000000" w:rsidP="00000000" w:rsidRDefault="00000000" w:rsidRPr="00000000" w14:paraId="00000025">
      <w:pPr>
        <w:spacing w:after="200" w:before="200" w:lineRule="auto"/>
        <w:rPr>
          <w:b w:val="1"/>
          <w:bCs w:val="1"/>
          <w:sz w:val="24"/>
          <w:szCs w:val="24"/>
        </w:rPr>
      </w:pPr>
      <w:r w:rsidDel="00000000" w:rsidR="00000000" w:rsidRPr="00000000">
        <w:rPr>
          <w:b w:val="1"/>
          <w:bCs w:val="1"/>
          <w:sz w:val="24"/>
          <w:szCs w:val="24"/>
          <w:rtl w:val="0"/>
        </w:rPr>
        <w:t xml:space="preserve">Stockpiling</w:t>
      </w:r>
    </w:p>
    <w:p w:rsidR="00000000" w:rsidDel="00000000" w:rsidP="00000000" w:rsidRDefault="00000000" w:rsidRPr="00000000" w14:paraId="00000026">
      <w:pPr>
        <w:spacing w:after="200" w:lineRule="auto"/>
        <w:rPr>
          <w:sz w:val="24"/>
          <w:szCs w:val="24"/>
        </w:rPr>
      </w:pPr>
      <w:r w:rsidDel="00000000" w:rsidR="00000000" w:rsidRPr="00000000">
        <w:rPr>
          <w:sz w:val="24"/>
          <w:szCs w:val="24"/>
          <w:rtl w:val="0"/>
        </w:rPr>
        <w:t xml:space="preserve">Stockpiling tall fescue can extend the grazing season further into fall and early winter in Virginia. This practice reduces the amount of hay that needs to be harvested and fed out during November and December. </w:t>
      </w:r>
    </w:p>
    <w:p w:rsidR="00000000" w:rsidDel="00000000" w:rsidP="00000000" w:rsidRDefault="00000000" w:rsidRPr="00000000" w14:paraId="00000027">
      <w:pPr>
        <w:spacing w:after="200" w:lineRule="auto"/>
        <w:rPr>
          <w:sz w:val="24"/>
          <w:szCs w:val="24"/>
        </w:rPr>
      </w:pPr>
      <w:r w:rsidDel="00000000" w:rsidR="00000000" w:rsidRPr="00000000">
        <w:rPr>
          <w:sz w:val="24"/>
          <w:szCs w:val="24"/>
          <w:rtl w:val="0"/>
        </w:rPr>
        <w:t xml:space="preserve">In order to stockpile tall fescue, a good stand with few weeds with water and fencing options is needed. Stockpiling in Virginia starts in August , though preparation generally begins in July when farmers decide where to stockpile tall fescue and where to feed hay. Farmers should soil test fields, then cut or graze the stand to 3-4” tall in August, and then keep cattle off the field until November or December. Livestock can graze these acres from around Thanksgiving into the New Year. </w:t>
      </w:r>
    </w:p>
    <w:p w:rsidR="00000000" w:rsidDel="00000000" w:rsidP="00000000" w:rsidRDefault="00000000" w:rsidRPr="00000000" w14:paraId="00000028">
      <w:pPr>
        <w:spacing w:after="200" w:before="200" w:lineRule="auto"/>
        <w:rPr>
          <w:sz w:val="24"/>
          <w:szCs w:val="24"/>
        </w:rPr>
      </w:pPr>
      <w:r w:rsidDel="00000000" w:rsidR="00000000" w:rsidRPr="00000000">
        <w:rPr>
          <w:sz w:val="24"/>
          <w:szCs w:val="24"/>
          <w:rtl w:val="0"/>
        </w:rPr>
        <w:t xml:space="preserve">When standing forages run out, farmers should move livestock to hay-feeding areas. Some farms have permanent hay-feeding areas, either drylots or fields planted to a constant rotation of cool-season and warm-season annual forages. Often hay-feeding areas are selected when a field needs renovation. </w:t>
      </w:r>
    </w:p>
    <w:p w:rsidR="00000000" w:rsidDel="00000000" w:rsidP="00000000" w:rsidRDefault="00000000" w:rsidRPr="00000000" w14:paraId="00000029">
      <w:pPr>
        <w:spacing w:after="200" w:before="200" w:lineRule="auto"/>
        <w:rPr>
          <w:sz w:val="24"/>
          <w:szCs w:val="24"/>
        </w:rPr>
      </w:pPr>
      <w:r w:rsidDel="00000000" w:rsidR="00000000" w:rsidRPr="00000000">
        <w:rPr>
          <w:sz w:val="24"/>
          <w:szCs w:val="24"/>
          <w:rtl w:val="0"/>
        </w:rPr>
        <w:t xml:space="preserve">A recent practice in Virginia has been the promotion of bale grazing. Bales are placed in hay-feeding areas in the fall, and then cattle are allowed to graze and use the hay bales in the winter. This approach shows promise as a way to reduce the damage done to hay-feeding areas.</w:t>
      </w:r>
    </w:p>
    <w:p w:rsidR="00000000" w:rsidDel="00000000" w:rsidP="00000000" w:rsidRDefault="00000000" w:rsidRPr="00000000" w14:paraId="0000002A">
      <w:pPr>
        <w:spacing w:after="200" w:before="200" w:lineRule="auto"/>
        <w:rPr>
          <w:b w:val="1"/>
          <w:bCs w:val="1"/>
          <w:sz w:val="24"/>
          <w:szCs w:val="24"/>
        </w:rPr>
      </w:pPr>
      <w:bookmarkStart w:colFirst="0" w:colLast="0" w:name="_heading=h.tti50qu6ipkz" w:id="1"/>
      <w:bookmarkEnd w:id="1"/>
      <w:r w:rsidDel="00000000" w:rsidR="00000000" w:rsidRPr="00000000">
        <w:rPr>
          <w:b w:val="1"/>
          <w:bCs w:val="1"/>
          <w:sz w:val="24"/>
          <w:szCs w:val="24"/>
          <w:rtl w:val="0"/>
        </w:rPr>
        <w:t xml:space="preserve">Real world examples:</w:t>
      </w:r>
    </w:p>
    <w:p w:rsidR="00000000" w:rsidDel="00000000" w:rsidP="00000000" w:rsidRDefault="00000000" w:rsidRPr="00000000" w14:paraId="0000002B">
      <w:pPr>
        <w:numPr>
          <w:ilvl w:val="0"/>
          <w:numId w:val="2"/>
        </w:numPr>
        <w:spacing w:after="0" w:lineRule="auto"/>
        <w:ind w:left="720" w:hanging="360"/>
        <w:rPr>
          <w:sz w:val="24"/>
          <w:szCs w:val="24"/>
        </w:rPr>
      </w:pPr>
      <w:r w:rsidDel="00000000" w:rsidR="00000000" w:rsidRPr="00000000">
        <w:rPr>
          <w:sz w:val="24"/>
          <w:szCs w:val="24"/>
          <w:rtl w:val="0"/>
        </w:rPr>
        <w:t xml:space="preserve">Pictures of different levels of grazing intensity and frequency</w:t>
      </w:r>
    </w:p>
    <w:p w:rsidR="00000000" w:rsidDel="00000000" w:rsidP="00000000" w:rsidRDefault="00000000" w:rsidRPr="00000000" w14:paraId="0000002C">
      <w:pPr>
        <w:numPr>
          <w:ilvl w:val="1"/>
          <w:numId w:val="2"/>
        </w:numPr>
        <w:spacing w:after="0" w:lineRule="auto"/>
        <w:ind w:left="1440" w:hanging="360"/>
        <w:rPr>
          <w:sz w:val="24"/>
          <w:szCs w:val="24"/>
        </w:rPr>
      </w:pPr>
      <w:r w:rsidDel="00000000" w:rsidR="00000000" w:rsidRPr="00000000">
        <w:rPr>
          <w:sz w:val="24"/>
          <w:szCs w:val="24"/>
          <w:rtl w:val="0"/>
        </w:rPr>
        <w:t xml:space="preserve">Horse farm in Kentucky</w:t>
      </w:r>
    </w:p>
    <w:p w:rsidR="00000000" w:rsidDel="00000000" w:rsidP="00000000" w:rsidRDefault="00000000" w:rsidRPr="00000000" w14:paraId="0000002D">
      <w:pPr>
        <w:numPr>
          <w:ilvl w:val="1"/>
          <w:numId w:val="2"/>
        </w:numPr>
        <w:spacing w:after="0" w:lineRule="auto"/>
        <w:ind w:left="1440" w:hanging="360"/>
        <w:rPr>
          <w:sz w:val="24"/>
          <w:szCs w:val="24"/>
        </w:rPr>
      </w:pPr>
      <w:r w:rsidDel="00000000" w:rsidR="00000000" w:rsidRPr="00000000">
        <w:rPr>
          <w:sz w:val="24"/>
          <w:szCs w:val="24"/>
          <w:rtl w:val="0"/>
        </w:rPr>
        <w:t xml:space="preserve">Dairy farm</w:t>
      </w:r>
    </w:p>
    <w:p w:rsidR="00000000" w:rsidDel="00000000" w:rsidP="00000000" w:rsidRDefault="00000000" w:rsidRPr="00000000" w14:paraId="0000002E">
      <w:pPr>
        <w:numPr>
          <w:ilvl w:val="1"/>
          <w:numId w:val="2"/>
        </w:numPr>
        <w:spacing w:after="0" w:lineRule="auto"/>
        <w:ind w:left="1440" w:hanging="360"/>
        <w:rPr>
          <w:sz w:val="24"/>
          <w:szCs w:val="24"/>
        </w:rPr>
      </w:pPr>
      <w:r w:rsidDel="00000000" w:rsidR="00000000" w:rsidRPr="00000000">
        <w:rPr>
          <w:sz w:val="24"/>
          <w:szCs w:val="24"/>
          <w:rtl w:val="0"/>
        </w:rPr>
        <w:t xml:space="preserve">SVAREC</w:t>
      </w:r>
    </w:p>
    <w:p w:rsidR="00000000" w:rsidDel="00000000" w:rsidP="00000000" w:rsidRDefault="00000000" w:rsidRPr="00000000" w14:paraId="0000002F">
      <w:pPr>
        <w:numPr>
          <w:ilvl w:val="1"/>
          <w:numId w:val="2"/>
        </w:numPr>
        <w:spacing w:after="0" w:lineRule="auto"/>
        <w:ind w:left="1440" w:hanging="360"/>
        <w:rPr>
          <w:sz w:val="24"/>
          <w:szCs w:val="24"/>
        </w:rPr>
      </w:pPr>
      <w:r w:rsidDel="00000000" w:rsidR="00000000" w:rsidRPr="00000000">
        <w:rPr>
          <w:sz w:val="24"/>
          <w:szCs w:val="24"/>
          <w:rtl w:val="0"/>
        </w:rPr>
        <w:t xml:space="preserve">Electric net fencing</w:t>
      </w:r>
    </w:p>
    <w:p w:rsidR="00000000" w:rsidDel="00000000" w:rsidP="00000000" w:rsidRDefault="00000000" w:rsidRPr="00000000" w14:paraId="00000030">
      <w:pPr>
        <w:numPr>
          <w:ilvl w:val="1"/>
          <w:numId w:val="2"/>
        </w:numPr>
        <w:spacing w:after="0" w:lineRule="auto"/>
        <w:ind w:left="1440" w:hanging="360"/>
        <w:rPr>
          <w:sz w:val="24"/>
          <w:szCs w:val="24"/>
        </w:rPr>
      </w:pPr>
      <w:r w:rsidDel="00000000" w:rsidR="00000000" w:rsidRPr="00000000">
        <w:rPr>
          <w:sz w:val="24"/>
          <w:szCs w:val="24"/>
          <w:rtl w:val="0"/>
        </w:rPr>
        <w:t xml:space="preserve">Turkey ranching</w:t>
      </w:r>
    </w:p>
    <w:p w:rsidR="00000000" w:rsidDel="00000000" w:rsidP="00000000" w:rsidRDefault="00000000" w:rsidRPr="00000000" w14:paraId="00000031">
      <w:pPr>
        <w:spacing w:after="200" w:before="200" w:lineRule="auto"/>
        <w:rPr>
          <w:b w:val="1"/>
          <w:bCs w:val="1"/>
          <w:sz w:val="24"/>
          <w:szCs w:val="24"/>
        </w:rPr>
      </w:pPr>
      <w:bookmarkStart w:colFirst="0" w:colLast="0" w:name="_heading=h.a848nzw6la5" w:id="2"/>
      <w:bookmarkEnd w:id="2"/>
      <w:r w:rsidDel="00000000" w:rsidR="00000000" w:rsidRPr="00000000">
        <w:rPr>
          <w:b w:val="1"/>
          <w:bCs w:val="1"/>
          <w:sz w:val="24"/>
          <w:szCs w:val="24"/>
          <w:rtl w:val="0"/>
        </w:rPr>
        <w:t xml:space="preserve">Potential classroom or laboratory activities:</w:t>
      </w:r>
    </w:p>
    <w:p w:rsidR="00000000" w:rsidDel="00000000" w:rsidP="00000000" w:rsidRDefault="00000000" w:rsidRPr="00000000" w14:paraId="00000032">
      <w:pPr>
        <w:numPr>
          <w:ilvl w:val="0"/>
          <w:numId w:val="4"/>
        </w:numPr>
        <w:spacing w:after="0" w:lineRule="auto"/>
        <w:ind w:left="720" w:hanging="360"/>
        <w:rPr>
          <w:sz w:val="24"/>
          <w:szCs w:val="24"/>
        </w:rPr>
      </w:pPr>
      <w:r w:rsidDel="00000000" w:rsidR="00000000" w:rsidRPr="00000000">
        <w:rPr>
          <w:sz w:val="24"/>
          <w:szCs w:val="24"/>
          <w:rtl w:val="0"/>
        </w:rPr>
        <w:t xml:space="preserve">Set up a clipping intensity and frequency routine on pots or plots. This can be done to look at growth above and below the soil line. Additionally, this can be done in smaller intervals if needed.</w:t>
      </w:r>
    </w:p>
    <w:p w:rsidR="00000000" w:rsidDel="00000000" w:rsidP="00000000" w:rsidRDefault="00000000" w:rsidRPr="00000000" w14:paraId="00000033">
      <w:pPr>
        <w:widowControl w:val="0"/>
        <w:numPr>
          <w:ilvl w:val="1"/>
          <w:numId w:val="4"/>
        </w:numPr>
        <w:spacing w:after="0" w:line="240" w:lineRule="auto"/>
        <w:ind w:left="1440" w:hanging="360"/>
        <w:rPr>
          <w:sz w:val="24"/>
          <w:szCs w:val="24"/>
        </w:rPr>
      </w:pPr>
      <w:r w:rsidDel="00000000" w:rsidR="00000000" w:rsidRPr="00000000">
        <w:rPr>
          <w:sz w:val="24"/>
          <w:szCs w:val="24"/>
          <w:rtl w:val="0"/>
        </w:rPr>
        <w:t xml:space="preserve">Dig up and pot a selected species of plant (e.g. orchardgrass)</w:t>
      </w:r>
    </w:p>
    <w:p w:rsidR="00000000" w:rsidDel="00000000" w:rsidP="00000000" w:rsidRDefault="00000000" w:rsidRPr="00000000" w14:paraId="00000034">
      <w:pPr>
        <w:widowControl w:val="0"/>
        <w:numPr>
          <w:ilvl w:val="1"/>
          <w:numId w:val="4"/>
        </w:numPr>
        <w:spacing w:after="0" w:before="0" w:line="240" w:lineRule="auto"/>
        <w:ind w:left="1440" w:hanging="360"/>
        <w:rPr>
          <w:sz w:val="24"/>
          <w:szCs w:val="24"/>
        </w:rPr>
      </w:pPr>
      <w:r w:rsidDel="00000000" w:rsidR="00000000" w:rsidRPr="00000000">
        <w:rPr>
          <w:sz w:val="24"/>
          <w:szCs w:val="24"/>
          <w:rtl w:val="0"/>
        </w:rPr>
        <w:t xml:space="preserve">Let plants grow for 2-3 wk following collection from field</w:t>
      </w:r>
      <w:r w:rsidDel="00000000" w:rsidR="00000000" w:rsidRPr="00000000">
        <w:rPr>
          <w:rtl w:val="0"/>
        </w:rPr>
      </w:r>
    </w:p>
    <w:p w:rsidR="00000000" w:rsidDel="00000000" w:rsidP="00000000" w:rsidRDefault="00000000" w:rsidRPr="00000000" w14:paraId="00000035">
      <w:pPr>
        <w:widowControl w:val="0"/>
        <w:numPr>
          <w:ilvl w:val="1"/>
          <w:numId w:val="4"/>
        </w:numPr>
        <w:spacing w:after="0" w:before="0" w:line="240" w:lineRule="auto"/>
        <w:ind w:left="1440" w:hanging="360"/>
        <w:rPr>
          <w:sz w:val="24"/>
          <w:szCs w:val="24"/>
        </w:rPr>
      </w:pPr>
      <w:r w:rsidDel="00000000" w:rsidR="00000000" w:rsidRPr="00000000">
        <w:rPr>
          <w:sz w:val="24"/>
          <w:szCs w:val="24"/>
          <w:rtl w:val="0"/>
        </w:rPr>
        <w:t xml:space="preserve">Apply one of the following treatments</w:t>
      </w:r>
    </w:p>
    <w:p w:rsidR="00000000" w:rsidDel="00000000" w:rsidP="00000000" w:rsidRDefault="00000000" w:rsidRPr="00000000" w14:paraId="00000036">
      <w:pPr>
        <w:widowControl w:val="0"/>
        <w:numPr>
          <w:ilvl w:val="2"/>
          <w:numId w:val="4"/>
        </w:numPr>
        <w:spacing w:after="0" w:before="0" w:line="240" w:lineRule="auto"/>
        <w:ind w:left="2160" w:hanging="360"/>
        <w:rPr>
          <w:sz w:val="24"/>
          <w:szCs w:val="24"/>
        </w:rPr>
      </w:pPr>
      <w:r w:rsidDel="00000000" w:rsidR="00000000" w:rsidRPr="00000000">
        <w:rPr>
          <w:sz w:val="24"/>
          <w:szCs w:val="24"/>
          <w:rtl w:val="0"/>
        </w:rPr>
        <w:t xml:space="preserve">Clip at 4” height (recommendation)</w:t>
      </w:r>
    </w:p>
    <w:p w:rsidR="00000000" w:rsidDel="00000000" w:rsidP="00000000" w:rsidRDefault="00000000" w:rsidRPr="00000000" w14:paraId="00000037">
      <w:pPr>
        <w:widowControl w:val="0"/>
        <w:numPr>
          <w:ilvl w:val="2"/>
          <w:numId w:val="4"/>
        </w:numPr>
        <w:spacing w:after="0" w:before="0" w:line="240" w:lineRule="auto"/>
        <w:ind w:left="2160" w:hanging="360"/>
        <w:rPr>
          <w:sz w:val="24"/>
          <w:szCs w:val="24"/>
        </w:rPr>
      </w:pPr>
      <w:r w:rsidDel="00000000" w:rsidR="00000000" w:rsidRPr="00000000">
        <w:rPr>
          <w:sz w:val="24"/>
          <w:szCs w:val="24"/>
          <w:rtl w:val="0"/>
        </w:rPr>
        <w:t xml:space="preserve">Clip at 2” height (overgrazing)</w:t>
      </w:r>
    </w:p>
    <w:p w:rsidR="00000000" w:rsidDel="00000000" w:rsidP="00000000" w:rsidRDefault="00000000" w:rsidRPr="00000000" w14:paraId="00000038">
      <w:pPr>
        <w:widowControl w:val="0"/>
        <w:numPr>
          <w:ilvl w:val="2"/>
          <w:numId w:val="4"/>
        </w:numPr>
        <w:spacing w:after="0" w:before="0" w:line="240" w:lineRule="auto"/>
        <w:ind w:left="2160" w:hanging="360"/>
        <w:rPr>
          <w:sz w:val="24"/>
          <w:szCs w:val="24"/>
        </w:rPr>
      </w:pPr>
      <w:r w:rsidDel="00000000" w:rsidR="00000000" w:rsidRPr="00000000">
        <w:rPr>
          <w:sz w:val="24"/>
          <w:szCs w:val="24"/>
          <w:rtl w:val="0"/>
        </w:rPr>
        <w:t xml:space="preserve">Clip at ground level (aggressive hay harvest)</w:t>
      </w:r>
    </w:p>
    <w:p w:rsidR="00000000" w:rsidDel="00000000" w:rsidP="00000000" w:rsidRDefault="00000000" w:rsidRPr="00000000" w14:paraId="00000039">
      <w:pPr>
        <w:widowControl w:val="0"/>
        <w:numPr>
          <w:ilvl w:val="1"/>
          <w:numId w:val="4"/>
        </w:numPr>
        <w:spacing w:after="0" w:before="0" w:line="240" w:lineRule="auto"/>
        <w:ind w:left="1440" w:hanging="360"/>
        <w:rPr>
          <w:sz w:val="24"/>
          <w:szCs w:val="24"/>
        </w:rPr>
      </w:pPr>
      <w:r w:rsidDel="00000000" w:rsidR="00000000" w:rsidRPr="00000000">
        <w:rPr>
          <w:sz w:val="24"/>
          <w:szCs w:val="24"/>
          <w:rtl w:val="0"/>
        </w:rPr>
        <w:t xml:space="preserve">Harvest plants every 4 wk if desired</w:t>
      </w:r>
    </w:p>
    <w:p w:rsidR="00000000" w:rsidDel="00000000" w:rsidP="00000000" w:rsidRDefault="00000000" w:rsidRPr="00000000" w14:paraId="0000003A">
      <w:pPr>
        <w:widowControl w:val="0"/>
        <w:numPr>
          <w:ilvl w:val="1"/>
          <w:numId w:val="4"/>
        </w:numPr>
        <w:spacing w:after="0" w:line="216" w:lineRule="auto"/>
        <w:ind w:left="1440" w:hanging="360"/>
        <w:rPr>
          <w:sz w:val="24"/>
          <w:szCs w:val="24"/>
        </w:rPr>
      </w:pPr>
      <w:r w:rsidDel="00000000" w:rsidR="00000000" w:rsidRPr="00000000">
        <w:rPr>
          <w:sz w:val="24"/>
          <w:szCs w:val="24"/>
          <w:rtl w:val="0"/>
        </w:rPr>
        <w:t xml:space="preserve">Cool-season grasses harvested at 4” should persist longer than plants harvested at ground level. </w:t>
      </w:r>
      <w:r w:rsidDel="00000000" w:rsidR="00000000" w:rsidRPr="00000000">
        <w:rPr>
          <w:sz w:val="24"/>
          <w:szCs w:val="24"/>
          <w:rtl w:val="0"/>
        </w:rPr>
        <w:t xml:space="preserve">Yield will likely be highest in the 2” pots.</w:t>
      </w:r>
      <w:r w:rsidDel="00000000" w:rsidR="00000000" w:rsidRPr="00000000">
        <w:rPr>
          <w:rtl w:val="0"/>
        </w:rPr>
      </w:r>
    </w:p>
    <w:p w:rsidR="00000000" w:rsidDel="00000000" w:rsidP="00000000" w:rsidRDefault="00000000" w:rsidRPr="00000000" w14:paraId="0000003B">
      <w:pPr>
        <w:widowControl w:val="0"/>
        <w:numPr>
          <w:ilvl w:val="1"/>
          <w:numId w:val="4"/>
        </w:numPr>
        <w:spacing w:after="0" w:before="0" w:line="216" w:lineRule="auto"/>
        <w:ind w:left="1440" w:hanging="360"/>
        <w:rPr>
          <w:sz w:val="24"/>
          <w:szCs w:val="24"/>
        </w:rPr>
      </w:pPr>
      <w:r w:rsidDel="00000000" w:rsidR="00000000" w:rsidRPr="00000000">
        <w:rPr>
          <w:sz w:val="24"/>
          <w:szCs w:val="24"/>
          <w:rtl w:val="0"/>
        </w:rPr>
        <w:t xml:space="preserve">Study showcases how energy reserves are exhausted by management and that stands can quickly fail with poor management</w:t>
      </w:r>
      <w:r w:rsidDel="00000000" w:rsidR="00000000" w:rsidRPr="00000000">
        <w:rPr>
          <w:rtl w:val="0"/>
        </w:rPr>
      </w:r>
    </w:p>
    <w:p w:rsidR="00000000" w:rsidDel="00000000" w:rsidP="00000000" w:rsidRDefault="00000000" w:rsidRPr="00000000" w14:paraId="0000003C">
      <w:pPr>
        <w:numPr>
          <w:ilvl w:val="0"/>
          <w:numId w:val="4"/>
        </w:numPr>
        <w:spacing w:after="0" w:lineRule="auto"/>
        <w:ind w:left="720" w:hanging="360"/>
        <w:rPr>
          <w:sz w:val="24"/>
          <w:szCs w:val="24"/>
        </w:rPr>
      </w:pPr>
      <w:r w:rsidDel="00000000" w:rsidR="00000000" w:rsidRPr="00000000">
        <w:rPr>
          <w:sz w:val="24"/>
          <w:szCs w:val="24"/>
          <w:rtl w:val="0"/>
        </w:rPr>
        <w:t xml:space="preserve">Develop a grazing plan for a farm</w:t>
      </w:r>
      <w:r w:rsidDel="00000000" w:rsidR="00000000" w:rsidRPr="00000000">
        <w:rPr>
          <w:sz w:val="24"/>
          <w:szCs w:val="24"/>
          <w:rtl w:val="0"/>
        </w:rPr>
        <w:t xml:space="preserve"> - https://www.pubs.ext.vt.edu/SPES/SPES-30/SPES-30.html</w:t>
      </w:r>
    </w:p>
    <w:p w:rsidR="00000000" w:rsidDel="00000000" w:rsidP="00000000" w:rsidRDefault="00000000" w:rsidRPr="00000000" w14:paraId="0000003D">
      <w:pPr>
        <w:spacing w:before="200" w:lineRule="auto"/>
        <w:rPr>
          <w:b w:val="1"/>
          <w:bCs w:val="1"/>
          <w:sz w:val="24"/>
          <w:szCs w:val="24"/>
        </w:rPr>
      </w:pPr>
      <w:r w:rsidDel="00000000" w:rsidR="00000000" w:rsidRPr="00000000">
        <w:rPr>
          <w:b w:val="1"/>
          <w:bCs w:val="1"/>
          <w:sz w:val="24"/>
          <w:szCs w:val="24"/>
          <w:rtl w:val="0"/>
        </w:rPr>
        <w:t xml:space="preserve">FFA Activities:</w:t>
      </w:r>
    </w:p>
    <w:p w:rsidR="00000000" w:rsidDel="00000000" w:rsidP="00000000" w:rsidRDefault="00000000" w:rsidRPr="00000000" w14:paraId="0000003E">
      <w:pPr>
        <w:spacing w:after="0" w:lineRule="auto"/>
        <w:rPr>
          <w:sz w:val="24"/>
          <w:szCs w:val="24"/>
        </w:rPr>
      </w:pPr>
      <w:r w:rsidDel="00000000" w:rsidR="00000000" w:rsidRPr="00000000">
        <w:rPr>
          <w:sz w:val="24"/>
          <w:szCs w:val="24"/>
          <w:rtl w:val="0"/>
        </w:rPr>
        <w:t xml:space="preserve">Soils and Land Judging Contest - </w:t>
      </w:r>
      <w:hyperlink r:id="rId7">
        <w:r w:rsidDel="00000000" w:rsidR="00000000" w:rsidRPr="00000000">
          <w:rPr>
            <w:color w:val="1155cc"/>
            <w:sz w:val="24"/>
            <w:szCs w:val="24"/>
            <w:u w:val="single"/>
            <w:rtl w:val="0"/>
          </w:rPr>
          <w:t xml:space="preserve">https://www.vaffa.org/cde-lde</w:t>
        </w:r>
      </w:hyperlink>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Grassland Evaluation Contest</w:t>
      </w:r>
      <w:r w:rsidDel="00000000" w:rsidR="00000000" w:rsidRPr="00000000">
        <w:rPr>
          <w:rtl w:val="0"/>
        </w:rPr>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41">
    <w:pPr>
      <w:spacing w:after="0" w:lineRule="auto"/>
      <w:rPr>
        <w:sz w:val="20"/>
        <w:szCs w:val="20"/>
      </w:rPr>
    </w:pPr>
    <w:r w:rsidDel="00000000" w:rsidR="00000000" w:rsidRPr="00000000">
      <w:rPr>
        <w:sz w:val="20"/>
        <w:szCs w:val="20"/>
        <w:rtl w:val="0"/>
      </w:rPr>
      <w:t xml:space="preserve">Updated: July 2026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5D55F0"/>
    <w:rPr>
      <w:color w:val="0563c1" w:themeColor="hyperlink"/>
      <w:u w:val="single"/>
    </w:rPr>
  </w:style>
  <w:style w:type="character" w:styleId="UnresolvedMention">
    <w:name w:val="Unresolved Mention"/>
    <w:basedOn w:val="DefaultParagraphFont"/>
    <w:uiPriority w:val="99"/>
    <w:semiHidden w:val="1"/>
    <w:unhideWhenUsed w:val="1"/>
    <w:rsid w:val="005D55F0"/>
    <w:rPr>
      <w:color w:val="605e5c"/>
      <w:shd w:color="auto" w:fill="e1dfdd" w:val="clear"/>
    </w:rPr>
  </w:style>
  <w:style w:type="paragraph" w:styleId="BalloonText">
    <w:name w:val="Balloon Text"/>
    <w:basedOn w:val="Normal"/>
    <w:link w:val="BalloonTextChar"/>
    <w:uiPriority w:val="99"/>
    <w:semiHidden w:val="1"/>
    <w:unhideWhenUsed w:val="1"/>
    <w:rsid w:val="005D55F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D55F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affa.org/cde-lde"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Mr3szqSHzpmuUSk4Yrm+B2rpsA==">CgMxLjAyDmgua2JvZXpzNzZva2RrMg5oLnR0aTUwcXU2aXBrejINaC5hODQ4bnp3NmxhNTgAciExbHR0cWhvaVBmUFJvOTkwWkNIdk9EVnBXTTBLandGNUM=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2024-01-12T17:42:00Z</dcterms:created>
  <dc:creator>Kubesch, Jonathan</dc:creator>
</cp:coreProperties>
</file>