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r w:rsidDel="00000000" w:rsidR="00000000" w:rsidRPr="00000000">
        <w:rPr>
          <w:b w:val="1"/>
          <w:bCs w:val="1"/>
          <w:sz w:val="32"/>
          <w:szCs w:val="32"/>
          <w:rtl w:val="0"/>
        </w:rPr>
        <w:t xml:space="preserve">Animal Nutrition Background</w:t>
      </w:r>
    </w:p>
    <w:p w:rsidR="00000000" w:rsidDel="00000000" w:rsidP="00000000" w:rsidRDefault="00000000" w:rsidRPr="00000000" w14:paraId="00000002">
      <w:pPr>
        <w:rPr>
          <w:sz w:val="24"/>
          <w:szCs w:val="24"/>
        </w:rPr>
      </w:pPr>
      <w:r w:rsidDel="00000000" w:rsidR="00000000" w:rsidRPr="00000000">
        <w:rPr>
          <w:sz w:val="24"/>
          <w:szCs w:val="24"/>
          <w:rtl w:val="0"/>
        </w:rPr>
        <w:t xml:space="preserve">Ruminant animals have a unique digestive system that allows them to eat fiber-containing plants and plant parts that many other animals cannot.</w:t>
      </w:r>
    </w:p>
    <w:p w:rsidR="00000000" w:rsidDel="00000000" w:rsidP="00000000" w:rsidRDefault="00000000" w:rsidRPr="00000000" w14:paraId="00000003">
      <w:pPr>
        <w:rPr>
          <w:sz w:val="24"/>
          <w:szCs w:val="24"/>
        </w:rPr>
      </w:pPr>
      <w:r w:rsidDel="00000000" w:rsidR="00000000" w:rsidRPr="00000000">
        <w:rPr>
          <w:sz w:val="24"/>
          <w:szCs w:val="24"/>
          <w:rtl w:val="0"/>
        </w:rPr>
        <w:t xml:space="preserve">Ruminants are able to do this because of a specialized stomach with 4 compartments. Part of this stomach, the rumen, is home to microbes that digest plant fiber and other plant components. The microbes’ waste products and dead microbes are then used by the animal as their main source of energy, amino acids (protein), and vitamins.</w:t>
      </w:r>
    </w:p>
    <w:p w:rsidR="00000000" w:rsidDel="00000000" w:rsidP="00000000" w:rsidRDefault="00000000" w:rsidRPr="00000000" w14:paraId="00000004">
      <w:pPr>
        <w:rPr>
          <w:b w:val="1"/>
          <w:bCs w:val="1"/>
          <w:sz w:val="28"/>
          <w:szCs w:val="28"/>
        </w:rPr>
      </w:pPr>
      <w:r w:rsidDel="00000000" w:rsidR="00000000" w:rsidRPr="00000000">
        <w:rPr>
          <w:b w:val="1"/>
          <w:bCs w:val="1"/>
          <w:sz w:val="28"/>
          <w:szCs w:val="28"/>
        </w:rPr>
        <w:drawing>
          <wp:inline distB="0" distT="0" distL="0" distR="0">
            <wp:extent cx="3787381" cy="2749709"/>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787381" cy="2749709"/>
                    </a:xfrm>
                    <a:prstGeom prst="rect"/>
                    <a:ln/>
                  </pic:spPr>
                </pic:pic>
              </a:graphicData>
            </a:graphic>
          </wp:inline>
        </w:drawing>
      </w:r>
      <w:r w:rsidDel="00000000" w:rsidR="00000000" w:rsidRPr="00000000">
        <w:rPr>
          <w:b w:val="1"/>
          <w:bCs w:val="1"/>
          <w:sz w:val="28"/>
          <w:szCs w:val="28"/>
        </w:rPr>
        <w:drawing>
          <wp:inline distB="0" distT="0" distL="0" distR="0">
            <wp:extent cx="2844778" cy="2726496"/>
            <wp:effectExtent b="0" l="0" r="0" t="0"/>
            <wp:docPr id="7" name="image2.png"/>
            <a:graphic>
              <a:graphicData uri="http://schemas.openxmlformats.org/drawingml/2006/picture">
                <pic:pic>
                  <pic:nvPicPr>
                    <pic:cNvPr id="0" name="image2.png"/>
                    <pic:cNvPicPr preferRelativeResize="0"/>
                  </pic:nvPicPr>
                  <pic:blipFill>
                    <a:blip r:embed="rId8"/>
                    <a:srcRect b="28118" l="0" r="0" t="1"/>
                    <a:stretch>
                      <a:fillRect/>
                    </a:stretch>
                  </pic:blipFill>
                  <pic:spPr>
                    <a:xfrm>
                      <a:off x="0" y="0"/>
                      <a:ext cx="2844778" cy="272649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3797617</wp:posOffset>
                </wp:positionH>
                <wp:positionV relativeFrom="paragraph">
                  <wp:posOffset>2092008</wp:posOffset>
                </wp:positionV>
                <wp:extent cx="2897505" cy="619125"/>
                <wp:effectExtent b="0" l="0" r="0" t="0"/>
                <wp:wrapNone/>
                <wp:docPr id="2" name=""/>
                <a:graphic>
                  <a:graphicData uri="http://schemas.microsoft.com/office/word/2010/wordprocessingShape">
                    <wps:wsp>
                      <wps:cNvSpPr/>
                      <wps:cNvPr id="3" name="Shape 3"/>
                      <wps:spPr>
                        <a:xfrm>
                          <a:off x="3902010" y="3475200"/>
                          <a:ext cx="2887980" cy="6096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32"/>
                                <w:vertAlign w:val="baseline"/>
                              </w:rPr>
                              <w:t xml:space="preserve">Microscopic image of microbes digesting fiber particles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3797617</wp:posOffset>
                </wp:positionH>
                <wp:positionV relativeFrom="paragraph">
                  <wp:posOffset>2092008</wp:posOffset>
                </wp:positionV>
                <wp:extent cx="2897505" cy="619125"/>
                <wp:effectExtent b="0" l="0" r="0" t="0"/>
                <wp:wrapNone/>
                <wp:docPr id="2"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2897505" cy="619125"/>
                        </a:xfrm>
                        <a:prstGeom prst="rect"/>
                        <a:ln/>
                      </pic:spPr>
                    </pic:pic>
                  </a:graphicData>
                </a:graphic>
              </wp:anchor>
            </w:drawing>
          </mc:Fallback>
        </mc:AlternateContent>
      </w:r>
    </w:p>
    <w:p w:rsidR="00000000" w:rsidDel="00000000" w:rsidP="00000000" w:rsidRDefault="00000000" w:rsidRPr="00000000" w14:paraId="00000005">
      <w:pPr>
        <w:rPr>
          <w:sz w:val="24"/>
          <w:szCs w:val="24"/>
        </w:rPr>
      </w:pPr>
      <w:r w:rsidDel="00000000" w:rsidR="00000000" w:rsidRPr="00000000">
        <w:rPr>
          <w:sz w:val="24"/>
          <w:szCs w:val="24"/>
          <w:rtl w:val="0"/>
        </w:rPr>
        <w:t xml:space="preserve">The relationship between the ruminant animal and the rumen microbes is a </w:t>
      </w:r>
      <w:r w:rsidDel="00000000" w:rsidR="00000000" w:rsidRPr="00000000">
        <w:rPr>
          <w:sz w:val="24"/>
          <w:szCs w:val="24"/>
          <w:u w:val="single"/>
          <w:rtl w:val="0"/>
        </w:rPr>
        <w:t xml:space="preserve">symbiotic</w:t>
      </w:r>
      <w:r w:rsidDel="00000000" w:rsidR="00000000" w:rsidRPr="00000000">
        <w:rPr>
          <w:sz w:val="24"/>
          <w:szCs w:val="24"/>
          <w:rtl w:val="0"/>
        </w:rPr>
        <w:t xml:space="preserve"> </w:t>
      </w:r>
      <w:r w:rsidDel="00000000" w:rsidR="00000000" w:rsidRPr="00000000">
        <w:rPr>
          <w:sz w:val="24"/>
          <w:szCs w:val="24"/>
          <w:u w:val="single"/>
          <w:rtl w:val="0"/>
        </w:rPr>
        <w:t xml:space="preserve">relationship</w:t>
      </w:r>
      <w:r w:rsidDel="00000000" w:rsidR="00000000" w:rsidRPr="00000000">
        <w:rPr>
          <w:sz w:val="24"/>
          <w:szCs w:val="24"/>
          <w:rtl w:val="0"/>
        </w:rPr>
        <w:t xml:space="preserve">—a relationship in which both organisms depend on and benefit one another.</w:t>
      </w:r>
    </w:p>
    <w:p w:rsidR="00000000" w:rsidDel="00000000" w:rsidP="00000000" w:rsidRDefault="00000000" w:rsidRPr="00000000" w14:paraId="00000006">
      <w:pPr>
        <w:jc w:val="both"/>
        <w:rPr>
          <w:b w:val="1"/>
          <w:bCs w:val="1"/>
          <w:sz w:val="24"/>
          <w:szCs w:val="24"/>
          <w:u w:val="single"/>
        </w:rPr>
      </w:pPr>
      <w:r w:rsidDel="00000000" w:rsidR="00000000" w:rsidRPr="00000000">
        <w:rPr>
          <w:b w:val="1"/>
          <w:bCs w:val="1"/>
          <w:sz w:val="24"/>
          <w:szCs w:val="24"/>
          <w:u w:val="single"/>
          <w:rtl w:val="0"/>
        </w:rPr>
        <w:t xml:space="preserve">For Good Rumen Health…</w:t>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Make sure </w:t>
      </w:r>
      <w:r w:rsidDel="00000000" w:rsidR="00000000" w:rsidRPr="00000000">
        <w:rPr>
          <w:b w:val="1"/>
          <w:bCs w:val="1"/>
          <w:i w:val="1"/>
          <w:iCs w:val="1"/>
          <w:smallCaps w:val="0"/>
          <w:strike w:val="0"/>
          <w:color w:val="000000"/>
          <w:sz w:val="24"/>
          <w:szCs w:val="24"/>
          <w:u w:val="single"/>
          <w:shd w:fill="auto" w:val="clear"/>
          <w:vertAlign w:val="baseline"/>
          <w:rtl w:val="0"/>
        </w:rPr>
        <w:t xml:space="preserve">at least</w:t>
      </w:r>
      <w:r w:rsidDel="00000000" w:rsidR="00000000" w:rsidRPr="00000000">
        <w:rPr>
          <w:b w:val="1"/>
          <w:bCs w:val="1"/>
          <w:i w:val="0"/>
          <w:iCs w:val="0"/>
          <w:smallCaps w:val="0"/>
          <w:strike w:val="0"/>
          <w:color w:val="000000"/>
          <w:sz w:val="24"/>
          <w:szCs w:val="24"/>
          <w:u w:val="none"/>
          <w:shd w:fill="auto" w:val="clear"/>
          <w:vertAlign w:val="baseline"/>
          <w:rtl w:val="0"/>
        </w:rPr>
        <w:t xml:space="preserve"> 20% of the animals’ diet is fiber, such as hay or pasture.</w:t>
      </w:r>
      <w:r w:rsidDel="00000000" w:rsidR="00000000" w:rsidRPr="00000000">
        <w:rPr>
          <w:i w:val="0"/>
          <w:iCs w:val="0"/>
          <w:smallCaps w:val="0"/>
          <w:strike w:val="0"/>
          <w:color w:val="000000"/>
          <w:sz w:val="24"/>
          <w:szCs w:val="24"/>
          <w:u w:val="none"/>
          <w:shd w:fill="auto" w:val="clear"/>
          <w:vertAlign w:val="baseline"/>
          <w:rtl w:val="0"/>
        </w:rPr>
        <w:t xml:space="preserve"> This feeds the microbes and keeps rumen pH correct</w:t>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Make any feed changes gradually</w:t>
      </w:r>
      <w:r w:rsidDel="00000000" w:rsidR="00000000" w:rsidRPr="00000000">
        <w:rPr>
          <w:i w:val="0"/>
          <w:iCs w:val="0"/>
          <w:smallCaps w:val="0"/>
          <w:strike w:val="0"/>
          <w:color w:val="000000"/>
          <w:sz w:val="24"/>
          <w:szCs w:val="24"/>
          <w:u w:val="none"/>
          <w:shd w:fill="auto" w:val="clear"/>
          <w:vertAlign w:val="baseline"/>
          <w:rtl w:val="0"/>
        </w:rPr>
        <w:t xml:space="preserve"> (so microbes can adapt)</w:t>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Provide a complete mineral mix</w:t>
      </w:r>
      <w:r w:rsidDel="00000000" w:rsidR="00000000" w:rsidRPr="00000000">
        <w:rPr>
          <w:i w:val="0"/>
          <w:iCs w:val="0"/>
          <w:smallCaps w:val="0"/>
          <w:strike w:val="0"/>
          <w:color w:val="000000"/>
          <w:sz w:val="24"/>
          <w:szCs w:val="24"/>
          <w:u w:val="none"/>
          <w:shd w:fill="auto" w:val="clear"/>
          <w:vertAlign w:val="baseline"/>
          <w:rtl w:val="0"/>
        </w:rPr>
        <w:t xml:space="preserve"> (microbes use this to make all the vitamins livestock need</w:t>
      </w:r>
    </w:p>
    <w:p w:rsidR="00000000" w:rsidDel="00000000" w:rsidP="00000000" w:rsidRDefault="00000000" w:rsidRPr="00000000" w14:paraId="0000000A">
      <w:pPr>
        <w:jc w:val="center"/>
        <w:rPr>
          <w:b w:val="1"/>
          <w:bCs w:val="1"/>
          <w:sz w:val="28"/>
          <w:szCs w:val="28"/>
        </w:rPr>
      </w:pPr>
      <w:r w:rsidDel="00000000" w:rsidR="00000000" w:rsidRPr="00000000">
        <w:rPr>
          <w:rtl w:val="0"/>
        </w:rPr>
      </w:r>
    </w:p>
    <w:p w:rsidR="00000000" w:rsidDel="00000000" w:rsidP="00000000" w:rsidRDefault="00000000" w:rsidRPr="00000000" w14:paraId="0000000B">
      <w:pPr>
        <w:jc w:val="center"/>
        <w:rPr>
          <w:b w:val="1"/>
          <w:bCs w:val="1"/>
          <w:sz w:val="28"/>
          <w:szCs w:val="28"/>
        </w:rPr>
      </w:pPr>
      <w:r w:rsidDel="00000000" w:rsidR="00000000" w:rsidRPr="00000000">
        <w:rPr>
          <w:rtl w:val="0"/>
        </w:rPr>
      </w:r>
    </w:p>
    <w:p w:rsidR="00000000" w:rsidDel="00000000" w:rsidP="00000000" w:rsidRDefault="00000000" w:rsidRPr="00000000" w14:paraId="0000000C">
      <w:pPr>
        <w:jc w:val="center"/>
        <w:rPr>
          <w:b w:val="1"/>
          <w:bCs w:val="1"/>
          <w:sz w:val="28"/>
          <w:szCs w:val="28"/>
        </w:rPr>
      </w:pPr>
      <w:r w:rsidDel="00000000" w:rsidR="00000000" w:rsidRPr="00000000">
        <w:rPr>
          <w:rtl w:val="0"/>
        </w:rPr>
      </w:r>
    </w:p>
    <w:p w:rsidR="00000000" w:rsidDel="00000000" w:rsidP="00000000" w:rsidRDefault="00000000" w:rsidRPr="00000000" w14:paraId="0000000D">
      <w:pPr>
        <w:jc w:val="center"/>
        <w:rPr>
          <w:b w:val="1"/>
          <w:bCs w:val="1"/>
          <w:sz w:val="28"/>
          <w:szCs w:val="28"/>
        </w:rPr>
      </w:pPr>
      <w:r w:rsidDel="00000000" w:rsidR="00000000" w:rsidRPr="00000000">
        <w:rPr>
          <w:rtl w:val="0"/>
        </w:rPr>
      </w:r>
    </w:p>
    <w:p w:rsidR="00000000" w:rsidDel="00000000" w:rsidP="00000000" w:rsidRDefault="00000000" w:rsidRPr="00000000" w14:paraId="0000000E">
      <w:pPr>
        <w:jc w:val="center"/>
        <w:rPr>
          <w:b w:val="1"/>
          <w:bCs w:val="1"/>
          <w:sz w:val="28"/>
          <w:szCs w:val="28"/>
        </w:rPr>
      </w:pPr>
      <w:r w:rsidDel="00000000" w:rsidR="00000000" w:rsidRPr="00000000">
        <w:rPr>
          <w:rtl w:val="0"/>
        </w:rPr>
      </w:r>
    </w:p>
    <w:p w:rsidR="00000000" w:rsidDel="00000000" w:rsidP="00000000" w:rsidRDefault="00000000" w:rsidRPr="00000000" w14:paraId="0000000F">
      <w:pPr>
        <w:jc w:val="center"/>
        <w:rPr>
          <w:b w:val="1"/>
          <w:bCs w:val="1"/>
          <w:sz w:val="28"/>
          <w:szCs w:val="28"/>
        </w:rPr>
      </w:pPr>
      <w:r w:rsidDel="00000000" w:rsidR="00000000" w:rsidRPr="00000000">
        <w:rPr>
          <w:rtl w:val="0"/>
        </w:rPr>
      </w:r>
    </w:p>
    <w:p w:rsidR="00000000" w:rsidDel="00000000" w:rsidP="00000000" w:rsidRDefault="00000000" w:rsidRPr="00000000" w14:paraId="00000010">
      <w:pPr>
        <w:jc w:val="center"/>
        <w:rPr>
          <w:b w:val="1"/>
          <w:bCs w:val="1"/>
          <w:sz w:val="28"/>
          <w:szCs w:val="28"/>
        </w:rPr>
      </w:pPr>
      <w:r w:rsidDel="00000000" w:rsidR="00000000" w:rsidRPr="00000000">
        <w:rPr>
          <w:b w:val="1"/>
          <w:bCs w:val="1"/>
          <w:sz w:val="28"/>
          <w:szCs w:val="28"/>
          <w:rtl w:val="0"/>
        </w:rPr>
        <w:t xml:space="preserve">Animal Nutrition and Nutrition Economics – Part 1</w:t>
      </w:r>
    </w:p>
    <w:p w:rsidR="00000000" w:rsidDel="00000000" w:rsidP="00000000" w:rsidRDefault="00000000" w:rsidRPr="00000000" w14:paraId="00000011">
      <w:pPr>
        <w:spacing w:after="0" w:line="240" w:lineRule="auto"/>
        <w:rPr>
          <w:sz w:val="24"/>
          <w:szCs w:val="24"/>
        </w:rPr>
      </w:pPr>
      <w:r w:rsidDel="00000000" w:rsidR="00000000" w:rsidRPr="00000000">
        <w:rPr>
          <w:sz w:val="24"/>
          <w:szCs w:val="24"/>
          <w:rtl w:val="0"/>
        </w:rPr>
        <w:t xml:space="preserve">When feeding ruminant animals there ar</w:t>
      </w:r>
      <w:r w:rsidDel="00000000" w:rsidR="00000000" w:rsidRPr="00000000">
        <w:rPr>
          <w:sz w:val="24"/>
          <w:szCs w:val="24"/>
          <w:rtl w:val="0"/>
        </w:rPr>
        <w:t xml:space="preserve">e</w:t>
      </w:r>
      <w:r w:rsidDel="00000000" w:rsidR="00000000" w:rsidRPr="00000000">
        <w:rPr>
          <w:sz w:val="24"/>
          <w:szCs w:val="24"/>
          <w:rtl w:val="0"/>
        </w:rPr>
        <w:t xml:space="preserve"> 5 main</w:t>
      </w:r>
      <w:r w:rsidDel="00000000" w:rsidR="00000000" w:rsidRPr="00000000">
        <w:rPr>
          <w:color w:val="ff0000"/>
          <w:sz w:val="24"/>
          <w:szCs w:val="24"/>
          <w:rtl w:val="0"/>
        </w:rPr>
        <w:t xml:space="preserve"> </w:t>
      </w:r>
      <w:r w:rsidDel="00000000" w:rsidR="00000000" w:rsidRPr="00000000">
        <w:rPr>
          <w:sz w:val="24"/>
          <w:szCs w:val="24"/>
          <w:rtl w:val="0"/>
        </w:rPr>
        <w:t xml:space="preserve">nutritional needs to consider.</w:t>
      </w:r>
    </w:p>
    <w:p w:rsidR="00000000" w:rsidDel="00000000" w:rsidP="00000000" w:rsidRDefault="00000000" w:rsidRPr="00000000" w14:paraId="00000012">
      <w:pPr>
        <w:numPr>
          <w:ilvl w:val="0"/>
          <w:numId w:val="5"/>
        </w:numPr>
        <w:spacing w:after="0" w:line="240" w:lineRule="auto"/>
        <w:ind w:left="720" w:hanging="360"/>
        <w:rPr>
          <w:sz w:val="24"/>
          <w:szCs w:val="24"/>
        </w:rPr>
      </w:pPr>
      <w:r w:rsidDel="00000000" w:rsidR="00000000" w:rsidRPr="00000000">
        <w:rPr>
          <w:sz w:val="24"/>
          <w:szCs w:val="24"/>
          <w:rtl w:val="0"/>
        </w:rPr>
        <w:t xml:space="preserve">WATER</w:t>
      </w:r>
    </w:p>
    <w:p w:rsidR="00000000" w:rsidDel="00000000" w:rsidP="00000000" w:rsidRDefault="00000000" w:rsidRPr="00000000" w14:paraId="00000013">
      <w:pPr>
        <w:numPr>
          <w:ilvl w:val="0"/>
          <w:numId w:val="5"/>
        </w:numPr>
        <w:spacing w:after="0" w:line="240" w:lineRule="auto"/>
        <w:ind w:left="720" w:hanging="360"/>
        <w:rPr>
          <w:sz w:val="24"/>
          <w:szCs w:val="24"/>
        </w:rPr>
      </w:pPr>
      <w:r w:rsidDel="00000000" w:rsidR="00000000" w:rsidRPr="00000000">
        <w:rPr>
          <w:sz w:val="24"/>
          <w:szCs w:val="24"/>
          <w:rtl w:val="0"/>
        </w:rPr>
        <w:t xml:space="preserve">Minerals</w:t>
      </w:r>
    </w:p>
    <w:p w:rsidR="00000000" w:rsidDel="00000000" w:rsidP="00000000" w:rsidRDefault="00000000" w:rsidRPr="00000000" w14:paraId="00000014">
      <w:pPr>
        <w:numPr>
          <w:ilvl w:val="0"/>
          <w:numId w:val="5"/>
        </w:numPr>
        <w:spacing w:after="0" w:line="240" w:lineRule="auto"/>
        <w:ind w:left="720" w:hanging="360"/>
        <w:rPr>
          <w:sz w:val="24"/>
          <w:szCs w:val="24"/>
        </w:rPr>
      </w:pPr>
      <w:r w:rsidDel="00000000" w:rsidR="00000000" w:rsidRPr="00000000">
        <w:rPr>
          <w:sz w:val="24"/>
          <w:szCs w:val="24"/>
          <w:rtl w:val="0"/>
        </w:rPr>
        <w:t xml:space="preserve">Energy</w:t>
      </w:r>
    </w:p>
    <w:p w:rsidR="00000000" w:rsidDel="00000000" w:rsidP="00000000" w:rsidRDefault="00000000" w:rsidRPr="00000000" w14:paraId="00000015">
      <w:pPr>
        <w:numPr>
          <w:ilvl w:val="0"/>
          <w:numId w:val="5"/>
        </w:numPr>
        <w:spacing w:after="0" w:line="240" w:lineRule="auto"/>
        <w:ind w:left="720" w:hanging="360"/>
        <w:rPr>
          <w:sz w:val="24"/>
          <w:szCs w:val="24"/>
        </w:rPr>
      </w:pPr>
      <w:r w:rsidDel="00000000" w:rsidR="00000000" w:rsidRPr="00000000">
        <w:rPr>
          <w:sz w:val="24"/>
          <w:szCs w:val="24"/>
          <w:rtl w:val="0"/>
        </w:rPr>
        <w:t xml:space="preserve">Protein</w:t>
      </w:r>
    </w:p>
    <w:p w:rsidR="00000000" w:rsidDel="00000000" w:rsidP="00000000" w:rsidRDefault="00000000" w:rsidRPr="00000000" w14:paraId="00000016">
      <w:pPr>
        <w:numPr>
          <w:ilvl w:val="0"/>
          <w:numId w:val="5"/>
        </w:numPr>
        <w:spacing w:after="0" w:line="240" w:lineRule="auto"/>
        <w:ind w:left="720" w:hanging="360"/>
        <w:rPr>
          <w:sz w:val="24"/>
          <w:szCs w:val="24"/>
        </w:rPr>
      </w:pPr>
      <w:r w:rsidDel="00000000" w:rsidR="00000000" w:rsidRPr="00000000">
        <w:rPr>
          <w:sz w:val="24"/>
          <w:szCs w:val="24"/>
          <w:rtl w:val="0"/>
        </w:rPr>
        <w:t xml:space="preserve">Fiber</w:t>
      </w:r>
    </w:p>
    <w:p w:rsidR="00000000" w:rsidDel="00000000" w:rsidP="00000000" w:rsidRDefault="00000000" w:rsidRPr="00000000" w14:paraId="00000017">
      <w:pPr>
        <w:spacing w:after="0" w:line="240" w:lineRule="auto"/>
        <w:rPr>
          <w:sz w:val="24"/>
          <w:szCs w:val="24"/>
        </w:rPr>
      </w:pPr>
      <w:r w:rsidDel="00000000" w:rsidR="00000000" w:rsidRPr="00000000">
        <w:rPr>
          <w:sz w:val="24"/>
          <w:szCs w:val="24"/>
          <w:rtl w:val="0"/>
        </w:rPr>
        <w:t xml:space="preserve">Today we will just be looking at </w:t>
      </w:r>
      <w:r w:rsidDel="00000000" w:rsidR="00000000" w:rsidRPr="00000000">
        <w:rPr>
          <w:b w:val="1"/>
          <w:bCs w:val="1"/>
          <w:sz w:val="24"/>
          <w:szCs w:val="24"/>
          <w:u w:val="single"/>
          <w:rtl w:val="0"/>
        </w:rPr>
        <w:t xml:space="preserve">ENERGY</w:t>
      </w:r>
      <w:r w:rsidDel="00000000" w:rsidR="00000000" w:rsidRPr="00000000">
        <w:rPr>
          <w:sz w:val="24"/>
          <w:szCs w:val="24"/>
          <w:rtl w:val="0"/>
        </w:rPr>
        <w:t xml:space="preserve"> and </w:t>
      </w:r>
      <w:r w:rsidDel="00000000" w:rsidR="00000000" w:rsidRPr="00000000">
        <w:rPr>
          <w:b w:val="1"/>
          <w:bCs w:val="1"/>
          <w:sz w:val="24"/>
          <w:szCs w:val="24"/>
          <w:u w:val="single"/>
          <w:rtl w:val="0"/>
        </w:rPr>
        <w:t xml:space="preserve">PROTEIN</w:t>
      </w:r>
      <w:r w:rsidDel="00000000" w:rsidR="00000000" w:rsidRPr="00000000">
        <w:rPr>
          <w:rtl w:val="0"/>
        </w:rPr>
      </w:r>
    </w:p>
    <w:p w:rsidR="00000000" w:rsidDel="00000000" w:rsidP="00000000" w:rsidRDefault="00000000" w:rsidRPr="00000000" w14:paraId="00000018">
      <w:pPr>
        <w:spacing w:after="0" w:before="200" w:line="240" w:lineRule="auto"/>
        <w:rPr>
          <w:sz w:val="24"/>
          <w:szCs w:val="24"/>
        </w:rPr>
      </w:pPr>
      <w:r w:rsidDel="00000000" w:rsidR="00000000" w:rsidRPr="00000000">
        <w:rPr>
          <w:sz w:val="24"/>
          <w:szCs w:val="24"/>
          <w:rtl w:val="0"/>
        </w:rPr>
        <w:t xml:space="preserve">Researchers have tested and compiled information from many different feeds to guide us as we ensure our livestock have what they need.</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Animal nutritionists talk about energy in terms of “</w:t>
      </w:r>
      <w:r w:rsidDel="00000000" w:rsidR="00000000" w:rsidRPr="00000000">
        <w:rPr>
          <w:b w:val="1"/>
          <w:bCs w:val="1"/>
          <w:i w:val="0"/>
          <w:iCs w:val="0"/>
          <w:smallCaps w:val="0"/>
          <w:strike w:val="0"/>
          <w:color w:val="000000"/>
          <w:sz w:val="24"/>
          <w:szCs w:val="24"/>
          <w:u w:val="single"/>
          <w:shd w:fill="auto" w:val="clear"/>
          <w:vertAlign w:val="baseline"/>
          <w:rtl w:val="0"/>
        </w:rPr>
        <w:t xml:space="preserve">TDN</w:t>
      </w:r>
      <w:r w:rsidDel="00000000" w:rsidR="00000000" w:rsidRPr="00000000">
        <w:rPr>
          <w:i w:val="0"/>
          <w:iCs w:val="0"/>
          <w:smallCaps w:val="0"/>
          <w:strike w:val="0"/>
          <w:color w:val="000000"/>
          <w:sz w:val="24"/>
          <w:szCs w:val="24"/>
          <w:u w:val="none"/>
          <w:shd w:fill="auto" w:val="clear"/>
          <w:vertAlign w:val="baseline"/>
          <w:rtl w:val="0"/>
        </w:rPr>
        <w:t xml:space="preserve">” (total digestible nutrients).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i w:val="1"/>
          <w:iCs w:val="1"/>
          <w:smallCaps w:val="0"/>
          <w:strike w:val="0"/>
          <w:color w:val="000000"/>
          <w:sz w:val="24"/>
          <w:szCs w:val="24"/>
          <w:u w:val="none"/>
          <w:shd w:fill="auto" w:val="clear"/>
          <w:vertAlign w:val="baseline"/>
        </w:rPr>
      </w:pPr>
      <w:r w:rsidDel="00000000" w:rsidR="00000000" w:rsidRPr="00000000">
        <w:rPr>
          <w:i w:val="1"/>
          <w:iCs w:val="1"/>
          <w:smallCaps w:val="0"/>
          <w:strike w:val="0"/>
          <w:color w:val="000000"/>
          <w:sz w:val="24"/>
          <w:szCs w:val="24"/>
          <w:u w:val="none"/>
          <w:shd w:fill="auto" w:val="clear"/>
          <w:vertAlign w:val="baseline"/>
          <w:rtl w:val="0"/>
        </w:rPr>
        <w:t xml:space="preserve">Calories are how we people measure the energy in our diets. TDN is simply how we talk about energy for ruminants. You can think of TDN in the same way you might think of calories.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Protein is measured in terms of “</w:t>
      </w:r>
      <w:r w:rsidDel="00000000" w:rsidR="00000000" w:rsidRPr="00000000">
        <w:rPr>
          <w:b w:val="1"/>
          <w:bCs w:val="1"/>
          <w:i w:val="0"/>
          <w:iCs w:val="0"/>
          <w:smallCaps w:val="0"/>
          <w:strike w:val="0"/>
          <w:color w:val="000000"/>
          <w:sz w:val="24"/>
          <w:szCs w:val="24"/>
          <w:u w:val="none"/>
          <w:shd w:fill="auto" w:val="clear"/>
          <w:vertAlign w:val="baseline"/>
          <w:rtl w:val="0"/>
        </w:rPr>
        <w:t xml:space="preserve">CP</w:t>
      </w:r>
      <w:r w:rsidDel="00000000" w:rsidR="00000000" w:rsidRPr="00000000">
        <w:rPr>
          <w:i w:val="0"/>
          <w:iCs w:val="0"/>
          <w:smallCaps w:val="0"/>
          <w:strike w:val="0"/>
          <w:color w:val="000000"/>
          <w:sz w:val="24"/>
          <w:szCs w:val="24"/>
          <w:u w:val="none"/>
          <w:shd w:fill="auto" w:val="clear"/>
          <w:vertAlign w:val="baseline"/>
          <w:rtl w:val="0"/>
        </w:rPr>
        <w:t xml:space="preserve">” (crude protein)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59"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Because energy is usually the limiting nutrient determining how fast cattle grow, we often price feeds on </w:t>
      </w:r>
      <w:r w:rsidDel="00000000" w:rsidR="00000000" w:rsidRPr="00000000">
        <w:rPr>
          <w:b w:val="1"/>
          <w:bCs w:val="1"/>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posOffset>5734050</wp:posOffset>
            </wp:positionH>
            <wp:positionV relativeFrom="page">
              <wp:posOffset>4103293</wp:posOffset>
            </wp:positionV>
            <wp:extent cx="1035962" cy="827279"/>
            <wp:effectExtent b="0" l="0" r="0" t="0"/>
            <wp:wrapNone/>
            <wp:docPr id="9"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035962" cy="827279"/>
                    </a:xfrm>
                    <a:prstGeom prst="rect"/>
                    <a:ln/>
                  </pic:spPr>
                </pic:pic>
              </a:graphicData>
            </a:graphic>
          </wp:anchor>
        </w:drawing>
      </w:r>
      <w:r w:rsidDel="00000000" w:rsidR="00000000" w:rsidRPr="00000000">
        <w:rPr>
          <w:b w:val="1"/>
          <w:bCs w:val="1"/>
          <w:i w:val="0"/>
          <w:iCs w:val="0"/>
          <w:smallCaps w:val="0"/>
          <w:strike w:val="0"/>
          <w:color w:val="000000"/>
          <w:sz w:val="24"/>
          <w:szCs w:val="24"/>
          <w:u w:val="none"/>
          <w:shd w:fill="auto" w:val="clear"/>
          <w:vertAlign w:val="baseline"/>
          <w:rtl w:val="0"/>
        </w:rPr>
        <w:t xml:space="preserve">their cost per pound of energy to help us make feeding decisions.</w:t>
      </w:r>
    </w:p>
    <w:p w:rsidR="00000000" w:rsidDel="00000000" w:rsidP="00000000" w:rsidRDefault="00000000" w:rsidRPr="00000000" w14:paraId="0000001D">
      <w:pPr>
        <w:spacing w:after="0" w:before="0" w:lineRule="auto"/>
        <w:ind w:left="0" w:firstLine="0"/>
        <w:rPr>
          <w:b w:val="1"/>
          <w:bCs w:val="1"/>
          <w:sz w:val="24"/>
          <w:szCs w:val="24"/>
        </w:rPr>
      </w:pPr>
      <w:r w:rsidDel="00000000" w:rsidR="00000000" w:rsidRPr="00000000">
        <w:rPr>
          <w:sz w:val="24"/>
          <w:szCs w:val="24"/>
        </w:rPr>
        <w:drawing>
          <wp:anchor allowOverlap="1" behindDoc="1" distB="0" distT="0" distL="114300" distR="114300" hidden="0" layoutInCell="1" locked="0" relativeHeight="0" simplePos="0">
            <wp:simplePos x="0" y="0"/>
            <wp:positionH relativeFrom="page">
              <wp:posOffset>5648325</wp:posOffset>
            </wp:positionH>
            <wp:positionV relativeFrom="page">
              <wp:posOffset>6132494</wp:posOffset>
            </wp:positionV>
            <wp:extent cx="1205049" cy="781050"/>
            <wp:effectExtent b="0" l="0" r="0" t="0"/>
            <wp:wrapNone/>
            <wp:docPr id="3" name="image6.png"/>
            <a:graphic>
              <a:graphicData uri="http://schemas.openxmlformats.org/drawingml/2006/picture">
                <pic:pic>
                  <pic:nvPicPr>
                    <pic:cNvPr id="0" name="image6.png"/>
                    <pic:cNvPicPr preferRelativeResize="0"/>
                  </pic:nvPicPr>
                  <pic:blipFill>
                    <a:blip r:embed="rId11"/>
                    <a:srcRect b="13229" l="0" r="0" t="0"/>
                    <a:stretch>
                      <a:fillRect/>
                    </a:stretch>
                  </pic:blipFill>
                  <pic:spPr>
                    <a:xfrm>
                      <a:off x="0" y="0"/>
                      <a:ext cx="1205049" cy="781050"/>
                    </a:xfrm>
                    <a:prstGeom prst="rect"/>
                    <a:ln/>
                  </pic:spPr>
                </pic:pic>
              </a:graphicData>
            </a:graphic>
          </wp:anchor>
        </w:drawing>
      </w:r>
      <w:r w:rsidDel="00000000" w:rsidR="00000000" w:rsidRPr="00000000">
        <w:rPr>
          <w:sz w:val="24"/>
          <w:szCs w:val="24"/>
        </w:rPr>
        <w:drawing>
          <wp:anchor allowOverlap="1" behindDoc="0" distB="0" distT="0" distL="114300" distR="114300" hidden="0" layoutInCell="1" locked="0" relativeHeight="0" simplePos="0">
            <wp:simplePos x="0" y="0"/>
            <wp:positionH relativeFrom="page">
              <wp:posOffset>5886450</wp:posOffset>
            </wp:positionH>
            <wp:positionV relativeFrom="page">
              <wp:posOffset>5141706</wp:posOffset>
            </wp:positionV>
            <wp:extent cx="730891" cy="781050"/>
            <wp:effectExtent b="0" l="0" r="0" t="0"/>
            <wp:wrapNone/>
            <wp:docPr id="8"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730891" cy="781050"/>
                    </a:xfrm>
                    <a:prstGeom prst="rect"/>
                    <a:ln/>
                  </pic:spPr>
                </pic:pic>
              </a:graphicData>
            </a:graphic>
          </wp:anchor>
        </w:drawing>
      </w:r>
      <w:r w:rsidDel="00000000" w:rsidR="00000000" w:rsidRPr="00000000">
        <w:rPr>
          <w:b w:val="1"/>
          <w:bCs w:val="1"/>
          <w:sz w:val="24"/>
          <w:szCs w:val="24"/>
          <w:rtl w:val="0"/>
        </w:rPr>
        <w:t xml:space="preserve">Example Feed Chart:</w:t>
      </w:r>
    </w:p>
    <w:tbl>
      <w:tblPr>
        <w:tblStyle w:val="Table1"/>
        <w:tblW w:w="77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1140"/>
        <w:gridCol w:w="1620"/>
        <w:gridCol w:w="2040"/>
        <w:tblGridChange w:id="0">
          <w:tblGrid>
            <w:gridCol w:w="2925"/>
            <w:gridCol w:w="1140"/>
            <w:gridCol w:w="1620"/>
            <w:gridCol w:w="2040"/>
          </w:tblGrid>
        </w:tblGridChange>
      </w:tblGrid>
      <w:tr>
        <w:trPr>
          <w:cantSplit w:val="0"/>
          <w:trHeight w:val="645" w:hRule="atLeast"/>
          <w:tblHeader w:val="0"/>
        </w:trPr>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E">
            <w:pPr>
              <w:widowControl w:val="0"/>
              <w:spacing w:after="0" w:line="240" w:lineRule="auto"/>
              <w:jc w:val="center"/>
              <w:rPr>
                <w:rFonts w:ascii="Arial" w:cs="Arial" w:eastAsia="Arial" w:hAnsi="Arial"/>
                <w:sz w:val="20"/>
                <w:szCs w:val="20"/>
              </w:rPr>
            </w:pPr>
            <w:r w:rsidDel="00000000" w:rsidR="00000000" w:rsidRPr="00000000">
              <w:rPr>
                <w:b w:val="1"/>
                <w:bCs w:val="1"/>
                <w:color w:val="222222"/>
                <w:sz w:val="24"/>
                <w:szCs w:val="24"/>
                <w:rtl w:val="0"/>
              </w:rPr>
              <w:t xml:space="preserve">Feed Type</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1F">
            <w:pPr>
              <w:widowControl w:val="0"/>
              <w:spacing w:after="0" w:line="240" w:lineRule="auto"/>
              <w:jc w:val="center"/>
              <w:rPr>
                <w:rFonts w:ascii="Arial" w:cs="Arial" w:eastAsia="Arial" w:hAnsi="Arial"/>
                <w:sz w:val="20"/>
                <w:szCs w:val="20"/>
              </w:rPr>
            </w:pPr>
            <w:r w:rsidDel="00000000" w:rsidR="00000000" w:rsidRPr="00000000">
              <w:rPr>
                <w:b w:val="1"/>
                <w:bCs w:val="1"/>
                <w:color w:val="222222"/>
                <w:sz w:val="24"/>
                <w:szCs w:val="24"/>
                <w:rtl w:val="0"/>
              </w:rPr>
              <w:t xml:space="preserve">% TDN (Energy)</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0">
            <w:pPr>
              <w:widowControl w:val="0"/>
              <w:spacing w:after="0" w:line="240" w:lineRule="auto"/>
              <w:jc w:val="center"/>
              <w:rPr>
                <w:rFonts w:ascii="Arial" w:cs="Arial" w:eastAsia="Arial" w:hAnsi="Arial"/>
                <w:sz w:val="20"/>
                <w:szCs w:val="20"/>
              </w:rPr>
            </w:pPr>
            <w:r w:rsidDel="00000000" w:rsidR="00000000" w:rsidRPr="00000000">
              <w:rPr>
                <w:b w:val="1"/>
                <w:bCs w:val="1"/>
                <w:color w:val="222222"/>
                <w:sz w:val="24"/>
                <w:szCs w:val="24"/>
                <w:rtl w:val="0"/>
              </w:rPr>
              <w:t xml:space="preserve">% CP (Crude Protein)</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1">
            <w:pPr>
              <w:widowControl w:val="0"/>
              <w:spacing w:after="0" w:line="240" w:lineRule="auto"/>
              <w:jc w:val="center"/>
              <w:rPr>
                <w:rFonts w:ascii="Arial" w:cs="Arial" w:eastAsia="Arial" w:hAnsi="Arial"/>
                <w:sz w:val="20"/>
                <w:szCs w:val="20"/>
              </w:rPr>
            </w:pPr>
            <w:r w:rsidDel="00000000" w:rsidR="00000000" w:rsidRPr="00000000">
              <w:rPr>
                <w:b w:val="1"/>
                <w:bCs w:val="1"/>
                <w:color w:val="222222"/>
                <w:sz w:val="24"/>
                <w:szCs w:val="24"/>
                <w:rtl w:val="0"/>
              </w:rPr>
              <w:t xml:space="preserve">Cost per pound of TDN</w:t>
            </w:r>
            <w:r w:rsidDel="00000000" w:rsidR="00000000" w:rsidRPr="00000000">
              <w:rPr>
                <w:rtl w:val="0"/>
              </w:rPr>
            </w:r>
          </w:p>
        </w:tc>
      </w:tr>
      <w:tr>
        <w:trPr>
          <w:cantSplit w:val="0"/>
          <w:trHeight w:val="360" w:hRule="atLeast"/>
          <w:tblHeader w:val="0"/>
        </w:trPr>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2">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barley grain</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3">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77</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4">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14</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5">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$0.25</w:t>
            </w:r>
            <w:r w:rsidDel="00000000" w:rsidR="00000000" w:rsidRPr="00000000">
              <w:rPr>
                <w:rtl w:val="0"/>
              </w:rPr>
            </w:r>
          </w:p>
        </w:tc>
      </w:tr>
      <w:tr>
        <w:trPr>
          <w:cantSplit w:val="0"/>
          <w:trHeight w:val="360" w:hRule="atLeast"/>
          <w:tblHeader w:val="0"/>
        </w:trPr>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6">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corn grain</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7">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88</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8">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8</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9">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$0.21</w:t>
            </w:r>
            <w:r w:rsidDel="00000000" w:rsidR="00000000" w:rsidRPr="00000000">
              <w:rPr>
                <w:rtl w:val="0"/>
              </w:rPr>
            </w:r>
          </w:p>
        </w:tc>
      </w:tr>
      <w:tr>
        <w:trPr>
          <w:cantSplit w:val="0"/>
          <w:trHeight w:val="360" w:hRule="atLeast"/>
          <w:tblHeader w:val="0"/>
        </w:trPr>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A">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12% stock blend</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B">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75</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C">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12</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D">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$0.24</w:t>
            </w:r>
            <w:r w:rsidDel="00000000" w:rsidR="00000000" w:rsidRPr="00000000">
              <w:rPr>
                <w:rtl w:val="0"/>
              </w:rPr>
            </w:r>
          </w:p>
        </w:tc>
      </w:tr>
      <w:tr>
        <w:trPr>
          <w:cantSplit w:val="0"/>
          <w:trHeight w:val="360" w:hRule="atLeast"/>
          <w:tblHeader w:val="0"/>
        </w:trPr>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E">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alfalfa hay</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2F">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60</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0">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22</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1">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$0.15</w:t>
            </w:r>
            <w:r w:rsidDel="00000000" w:rsidR="00000000" w:rsidRPr="00000000">
              <w:rPr>
                <w:rtl w:val="0"/>
              </w:rPr>
            </w:r>
          </w:p>
        </w:tc>
      </w:tr>
      <w:tr>
        <w:trPr>
          <w:cantSplit w:val="0"/>
          <w:trHeight w:val="360" w:hRule="atLeast"/>
          <w:tblHeader w:val="0"/>
        </w:trPr>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2">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1st cut grass hay</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3">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54</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4">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9</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5">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$0.10</w:t>
            </w:r>
            <w:r w:rsidDel="00000000" w:rsidR="00000000" w:rsidRPr="00000000">
              <w:rPr>
                <w:rtl w:val="0"/>
              </w:rPr>
            </w:r>
          </w:p>
        </w:tc>
      </w:tr>
      <w:tr>
        <w:trPr>
          <w:cantSplit w:val="0"/>
          <w:trHeight w:val="360" w:hRule="atLeast"/>
          <w:tblHeader w:val="0"/>
        </w:trPr>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6">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2nd/3rd cut grass hay</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7">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65</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8">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13</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9">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$0.11</w:t>
            </w:r>
            <w:r w:rsidDel="00000000" w:rsidR="00000000" w:rsidRPr="00000000">
              <w:rPr>
                <w:rtl w:val="0"/>
              </w:rPr>
            </w:r>
          </w:p>
        </w:tc>
      </w:tr>
      <w:tr>
        <w:trPr>
          <w:cantSplit w:val="0"/>
          <w:trHeight w:val="435" w:hRule="atLeast"/>
          <w:tblHeader w:val="0"/>
        </w:trPr>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A">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spring &amp; fall grass pasture</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B">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60</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C">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10.8</w:t>
            </w:r>
            <w:r w:rsidDel="00000000" w:rsidR="00000000" w:rsidRPr="00000000">
              <w:rPr>
                <w:rtl w:val="0"/>
              </w:rPr>
            </w:r>
          </w:p>
        </w:tc>
        <w:tc>
          <w:tcPr>
            <w:tcBorders>
              <w:top w:color="cccccc" w:space="0" w:sz="6" w:val="single"/>
              <w:left w:color="cccccc" w:space="0" w:sz="6" w:val="single"/>
              <w:bottom w:color="dcdfe5"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D">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$0.01</w:t>
            </w:r>
            <w:r w:rsidDel="00000000" w:rsidR="00000000" w:rsidRPr="00000000">
              <w:rPr>
                <w:rtl w:val="0"/>
              </w:rPr>
            </w:r>
          </w:p>
        </w:tc>
      </w:tr>
      <w:tr>
        <w:trPr>
          <w:cantSplit w:val="0"/>
          <w:trHeight w:val="36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E">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summer grass pasture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3F">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45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0">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1">
            <w:pPr>
              <w:widowControl w:val="0"/>
              <w:spacing w:after="0" w:line="240" w:lineRule="auto"/>
              <w:jc w:val="center"/>
              <w:rPr>
                <w:rFonts w:ascii="Arial" w:cs="Arial" w:eastAsia="Arial" w:hAnsi="Arial"/>
                <w:sz w:val="20"/>
                <w:szCs w:val="20"/>
              </w:rPr>
            </w:pPr>
            <w:r w:rsidDel="00000000" w:rsidR="00000000" w:rsidRPr="00000000">
              <w:rPr>
                <w:color w:val="222222"/>
                <w:sz w:val="24"/>
                <w:szCs w:val="24"/>
                <w:rtl w:val="0"/>
              </w:rPr>
              <w:t xml:space="preserve">$0.02</w:t>
            </w:r>
            <w:r w:rsidDel="00000000" w:rsidR="00000000" w:rsidRPr="00000000">
              <w:rPr>
                <w:rtl w:val="0"/>
              </w:rPr>
            </w:r>
          </w:p>
        </w:tc>
      </w:tr>
    </w:tbl>
    <w:p w:rsidR="00000000" w:rsidDel="00000000" w:rsidP="00000000" w:rsidRDefault="00000000" w:rsidRPr="00000000" w14:paraId="00000042">
      <w:pPr>
        <w:spacing w:after="0" w:lineRule="auto"/>
        <w:ind w:left="0" w:firstLine="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Which feed can support the fastest growth of cattle?</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Which feed can support the least expensive growth of cattle?</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What kind of limitations on a farm might determine what kind of feed and how much feed can be raised? </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What farm resources (covered buildings, manure storage, feed storage, etc.) might be necessary for feeding livestock versus grazing livestock?</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How might our rainy climate and proximity to the Chesapeake Bay affect how we raise livestock? Hint: 90% of nutrients consumed come out the back end of the animal! </w:t>
      </w:r>
    </w:p>
    <w:p w:rsidR="00000000" w:rsidDel="00000000" w:rsidP="00000000" w:rsidRDefault="00000000" w:rsidRPr="00000000" w14:paraId="00000048">
      <w:pPr>
        <w:jc w:val="center"/>
        <w:rPr>
          <w:b w:val="1"/>
          <w:bCs w:val="1"/>
          <w:sz w:val="28"/>
          <w:szCs w:val="28"/>
        </w:rPr>
      </w:pPr>
      <w:r w:rsidDel="00000000" w:rsidR="00000000" w:rsidRPr="00000000">
        <w:rPr>
          <w:b w:val="1"/>
          <w:bCs w:val="1"/>
          <w:sz w:val="28"/>
          <w:szCs w:val="28"/>
          <w:rtl w:val="0"/>
        </w:rPr>
        <w:t xml:space="preserve">Animal nutrition and nutrition economics – Part 2</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i w:val="1"/>
          <w:iCs w:val="1"/>
          <w:sz w:val="24"/>
          <w:szCs w:val="24"/>
        </w:rPr>
      </w:pPr>
      <w:r w:rsidDel="00000000" w:rsidR="00000000" w:rsidRPr="00000000">
        <w:rPr>
          <w:i w:val="0"/>
          <w:iCs w:val="0"/>
          <w:smallCaps w:val="0"/>
          <w:strike w:val="0"/>
          <w:color w:val="000000"/>
          <w:sz w:val="24"/>
          <w:szCs w:val="24"/>
          <w:u w:val="none"/>
          <w:shd w:fill="auto" w:val="clear"/>
          <w:vertAlign w:val="baseline"/>
          <w:rtl w:val="0"/>
        </w:rPr>
        <w:t xml:space="preserve">We’ve looked at the nutritional contents of some different feeds. Now let’s look at how those feeds compare to the needs of our livestock.</w:t>
      </w:r>
      <w:r w:rsidDel="00000000" w:rsidR="00000000" w:rsidRPr="00000000">
        <w:rPr>
          <w:rtl w:val="0"/>
        </w:rPr>
      </w:r>
    </w:p>
    <w:sdt>
      <w:sdtPr>
        <w:lock w:val="contentLocked"/>
        <w:id w:val="1985759350"/>
        <w:tag w:val="goog_rdk_0"/>
      </w:sdtPr>
      <w:sdtContent>
        <w:tbl>
          <w:tblPr>
            <w:tblStyle w:val="Table2"/>
            <w:tblpPr w:leftFromText="180" w:rightFromText="180" w:topFromText="180" w:bottomFromText="180" w:vertAnchor="text" w:horzAnchor="text" w:tblpX="1635" w:tblpY="0"/>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75"/>
            <w:gridCol w:w="1080"/>
            <w:gridCol w:w="1320"/>
            <w:gridCol w:w="1575"/>
            <w:gridCol w:w="1950"/>
            <w:tblGridChange w:id="0">
              <w:tblGrid>
                <w:gridCol w:w="3375"/>
                <w:gridCol w:w="1080"/>
                <w:gridCol w:w="1320"/>
                <w:gridCol w:w="1575"/>
                <w:gridCol w:w="1950"/>
              </w:tblGrid>
            </w:tblGridChange>
          </w:tblGrid>
          <w:tr>
            <w:trPr>
              <w:cantSplit w:val="0"/>
              <w:trHeight w:val="645" w:hRule="atLeast"/>
              <w:tblHeader w:val="1"/>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4A">
                <w:pPr>
                  <w:widowControl w:val="0"/>
                  <w:spacing w:after="0" w:line="276" w:lineRule="auto"/>
                  <w:jc w:val="center"/>
                  <w:rPr>
                    <w:rFonts w:ascii="Arial" w:cs="Arial" w:eastAsia="Arial" w:hAnsi="Arial"/>
                    <w:sz w:val="20"/>
                    <w:szCs w:val="20"/>
                  </w:rPr>
                </w:pPr>
                <w:r w:rsidDel="00000000" w:rsidR="00000000" w:rsidRPr="00000000">
                  <w:rPr>
                    <w:b w:val="1"/>
                    <w:bCs w:val="1"/>
                    <w:color w:val="222222"/>
                    <w:sz w:val="24"/>
                    <w:szCs w:val="24"/>
                    <w:rtl w:val="0"/>
                  </w:rPr>
                  <w:t xml:space="preserve">Livestock Type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B">
                <w:pPr>
                  <w:widowControl w:val="0"/>
                  <w:spacing w:after="0" w:line="276" w:lineRule="auto"/>
                  <w:jc w:val="center"/>
                  <w:rPr>
                    <w:rFonts w:ascii="Arial" w:cs="Arial" w:eastAsia="Arial" w:hAnsi="Arial"/>
                    <w:sz w:val="20"/>
                    <w:szCs w:val="20"/>
                  </w:rPr>
                </w:pPr>
                <w:r w:rsidDel="00000000" w:rsidR="00000000" w:rsidRPr="00000000">
                  <w:rPr>
                    <w:b w:val="1"/>
                    <w:bCs w:val="1"/>
                    <w:color w:val="222222"/>
                    <w:sz w:val="24"/>
                    <w:szCs w:val="24"/>
                    <w:rtl w:val="0"/>
                  </w:rPr>
                  <w:t xml:space="preserve">% TDN (Energy)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C">
                <w:pPr>
                  <w:widowControl w:val="0"/>
                  <w:spacing w:after="0" w:line="276" w:lineRule="auto"/>
                  <w:jc w:val="center"/>
                  <w:rPr>
                    <w:rFonts w:ascii="Arial" w:cs="Arial" w:eastAsia="Arial" w:hAnsi="Arial"/>
                    <w:sz w:val="20"/>
                    <w:szCs w:val="20"/>
                  </w:rPr>
                </w:pPr>
                <w:r w:rsidDel="00000000" w:rsidR="00000000" w:rsidRPr="00000000">
                  <w:rPr>
                    <w:b w:val="1"/>
                    <w:bCs w:val="1"/>
                    <w:color w:val="222222"/>
                    <w:sz w:val="24"/>
                    <w:szCs w:val="24"/>
                    <w:rtl w:val="0"/>
                  </w:rPr>
                  <w:t xml:space="preserve">% CP (Crude Protein)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D">
                <w:pPr>
                  <w:widowControl w:val="0"/>
                  <w:spacing w:after="0" w:line="276" w:lineRule="auto"/>
                  <w:jc w:val="center"/>
                  <w:rPr>
                    <w:rFonts w:ascii="Arial" w:cs="Arial" w:eastAsia="Arial" w:hAnsi="Arial"/>
                    <w:sz w:val="20"/>
                    <w:szCs w:val="20"/>
                  </w:rPr>
                </w:pPr>
                <w:r w:rsidDel="00000000" w:rsidR="00000000" w:rsidRPr="00000000">
                  <w:rPr>
                    <w:b w:val="1"/>
                    <w:bCs w:val="1"/>
                    <w:color w:val="222222"/>
                    <w:sz w:val="24"/>
                    <w:szCs w:val="24"/>
                    <w:rtl w:val="0"/>
                  </w:rPr>
                  <w:t xml:space="preserve">Daily lbs. feed consumed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E">
                <w:pPr>
                  <w:widowControl w:val="0"/>
                  <w:spacing w:after="0" w:line="276" w:lineRule="auto"/>
                  <w:jc w:val="center"/>
                  <w:rPr>
                    <w:rFonts w:ascii="Arial" w:cs="Arial" w:eastAsia="Arial" w:hAnsi="Arial"/>
                    <w:sz w:val="20"/>
                    <w:szCs w:val="20"/>
                  </w:rPr>
                </w:pPr>
                <w:r w:rsidDel="00000000" w:rsidR="00000000" w:rsidRPr="00000000">
                  <w:rPr>
                    <w:b w:val="1"/>
                    <w:bCs w:val="1"/>
                    <w:color w:val="222222"/>
                    <w:sz w:val="24"/>
                    <w:szCs w:val="24"/>
                    <w:rtl w:val="0"/>
                  </w:rPr>
                  <w:t xml:space="preserve">Daily lbs. of TDN consumed</w:t>
                </w:r>
                <w:r w:rsidDel="00000000" w:rsidR="00000000" w:rsidRPr="00000000">
                  <w:rPr>
                    <w:rtl w:val="0"/>
                  </w:rPr>
                </w:r>
              </w:p>
            </w:tc>
          </w:tr>
          <w:tr>
            <w:trPr>
              <w:cantSplit w:val="0"/>
              <w:trHeight w:val="360" w:hRule="atLeast"/>
              <w:tblHeader w:val="1"/>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4F">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beef cow (pregnant)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0">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58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1">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8.7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2">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32.5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3">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18.9</w:t>
                </w:r>
                <w:r w:rsidDel="00000000" w:rsidR="00000000" w:rsidRPr="00000000">
                  <w:rPr>
                    <w:rtl w:val="0"/>
                  </w:rPr>
                </w:r>
              </w:p>
            </w:tc>
          </w:tr>
          <w:tr>
            <w:trPr>
              <w:cantSplit w:val="0"/>
              <w:trHeight w:val="36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4">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beef cow (lactating)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5">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60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6">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10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7">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35.8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8">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21.5</w:t>
                </w:r>
                <w:r w:rsidDel="00000000" w:rsidR="00000000" w:rsidRPr="00000000">
                  <w:rPr>
                    <w:rtl w:val="0"/>
                  </w:rPr>
                </w:r>
              </w:p>
            </w:tc>
          </w:tr>
          <w:tr>
            <w:trPr>
              <w:cantSplit w:val="0"/>
              <w:trHeight w:val="36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9">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beef cow (dry)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A">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45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B">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C">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31.5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D">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14.2</w:t>
                </w:r>
                <w:r w:rsidDel="00000000" w:rsidR="00000000" w:rsidRPr="00000000">
                  <w:rPr>
                    <w:rtl w:val="0"/>
                  </w:rPr>
                </w:r>
              </w:p>
            </w:tc>
          </w:tr>
          <w:tr>
            <w:trPr>
              <w:cantSplit w:val="0"/>
              <w:trHeight w:val="441.9140625"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E">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600-lb. calf (gain 3 lbs./day)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5F">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70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0">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13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1">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2">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12.6</w:t>
                </w:r>
                <w:r w:rsidDel="00000000" w:rsidR="00000000" w:rsidRPr="00000000">
                  <w:rPr>
                    <w:rtl w:val="0"/>
                  </w:rPr>
                </w:r>
              </w:p>
            </w:tc>
          </w:tr>
          <w:tr>
            <w:trPr>
              <w:cantSplit w:val="0"/>
              <w:trHeight w:val="36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3">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800-lb calf (gain 3 lbs./day)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4">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70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5">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11.4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6">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20.4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7">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14.3</w:t>
                </w:r>
                <w:r w:rsidDel="00000000" w:rsidR="00000000" w:rsidRPr="00000000">
                  <w:rPr>
                    <w:rtl w:val="0"/>
                  </w:rPr>
                </w:r>
              </w:p>
            </w:tc>
          </w:tr>
          <w:tr>
            <w:trPr>
              <w:cantSplit w:val="0"/>
              <w:trHeight w:val="480" w:hRule="atLeast"/>
              <w:tblHeader w:val="0"/>
            </w:trPr>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8">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1,000-lb calf (gain 3 lbs./day)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9">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65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A">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9.7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B">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23.9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06C">
                <w:pPr>
                  <w:widowControl w:val="0"/>
                  <w:spacing w:after="0" w:line="276" w:lineRule="auto"/>
                  <w:jc w:val="center"/>
                  <w:rPr>
                    <w:rFonts w:ascii="Arial" w:cs="Arial" w:eastAsia="Arial" w:hAnsi="Arial"/>
                    <w:sz w:val="20"/>
                    <w:szCs w:val="20"/>
                  </w:rPr>
                </w:pPr>
                <w:r w:rsidDel="00000000" w:rsidR="00000000" w:rsidRPr="00000000">
                  <w:rPr>
                    <w:color w:val="222222"/>
                    <w:sz w:val="24"/>
                    <w:szCs w:val="24"/>
                    <w:rtl w:val="0"/>
                  </w:rPr>
                  <w:t xml:space="preserve">15.5</w:t>
                </w:r>
                <w:r w:rsidDel="00000000" w:rsidR="00000000" w:rsidRPr="00000000">
                  <w:rPr>
                    <w:rtl w:val="0"/>
                  </w:rPr>
                </w:r>
              </w:p>
            </w:tc>
          </w:tr>
        </w:tbl>
      </w:sdtContent>
    </w:sdt>
    <w:p w:rsidR="00000000" w:rsidDel="00000000" w:rsidP="00000000" w:rsidRDefault="00000000" w:rsidRPr="00000000" w14:paraId="0000006D">
      <w:pPr>
        <w:spacing w:after="0" w:lineRule="auto"/>
        <w:ind w:left="720" w:firstLine="0"/>
        <w:rPr>
          <w:i w:val="1"/>
          <w:iCs w:val="1"/>
          <w:sz w:val="24"/>
          <w:szCs w:val="24"/>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i w:val="1"/>
          <w:iCs w:val="1"/>
          <w:sz w:val="24"/>
          <w:szCs w:val="24"/>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i w:val="1"/>
          <w:iCs w:val="1"/>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i w:val="1"/>
          <w:iCs w:val="1"/>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i w:val="1"/>
          <w:iCs w:val="1"/>
          <w:sz w:val="24"/>
          <w:szCs w:val="24"/>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i w:val="1"/>
          <w:iCs w:val="1"/>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i w:val="1"/>
          <w:iCs w:val="1"/>
          <w:sz w:val="24"/>
          <w:szCs w:val="24"/>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i w:val="1"/>
          <w:iCs w:val="1"/>
          <w:sz w:val="24"/>
          <w:szCs w:val="24"/>
        </w:rPr>
      </w:pPr>
      <w:r w:rsidDel="00000000" w:rsidR="00000000" w:rsidRPr="00000000">
        <w:rPr>
          <w:rtl w:val="0"/>
        </w:rPr>
      </w:r>
      <w:r w:rsidDel="00000000" w:rsidR="00000000" w:rsidRPr="00000000">
        <w:drawing>
          <wp:anchor allowOverlap="1" behindDoc="1" distB="0" distT="0" distL="114300" distR="114300" hidden="0" layoutInCell="1" locked="0" relativeHeight="0" simplePos="0">
            <wp:simplePos x="0" y="0"/>
            <wp:positionH relativeFrom="column">
              <wp:posOffset>1</wp:posOffset>
            </wp:positionH>
            <wp:positionV relativeFrom="paragraph">
              <wp:posOffset>82345</wp:posOffset>
            </wp:positionV>
            <wp:extent cx="1038225" cy="736805"/>
            <wp:effectExtent b="0" l="0" r="0" t="0"/>
            <wp:wrapNone/>
            <wp:docPr id="4" name="image5.png"/>
            <a:graphic>
              <a:graphicData uri="http://schemas.openxmlformats.org/drawingml/2006/picture">
                <pic:pic>
                  <pic:nvPicPr>
                    <pic:cNvPr id="0" name="image5.png"/>
                    <pic:cNvPicPr preferRelativeResize="0"/>
                  </pic:nvPicPr>
                  <pic:blipFill>
                    <a:blip r:embed="rId13"/>
                    <a:srcRect b="0" l="0" r="0" t="0"/>
                    <a:stretch>
                      <a:fillRect/>
                    </a:stretch>
                  </pic:blipFill>
                  <pic:spPr>
                    <a:xfrm>
                      <a:off x="0" y="0"/>
                      <a:ext cx="1038225" cy="736805"/>
                    </a:xfrm>
                    <a:prstGeom prst="rect"/>
                    <a:ln/>
                  </pic:spPr>
                </pic:pic>
              </a:graphicData>
            </a:graphic>
          </wp:anchor>
        </w:drawing>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i w:val="1"/>
          <w:iCs w:val="1"/>
          <w:sz w:val="24"/>
          <w:szCs w:val="24"/>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17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Cattle that don’t gain weight fast enough when being backgrounded or fattened are often not ready to go to market on time. </w:t>
      </w:r>
    </w:p>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17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Mama cows that do not quickly regain weight lost while nursing a calf often do not re-breed quickly enough to have their next calf on time. </w:t>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170" w:right="0" w:hanging="360"/>
        <w:jc w:val="left"/>
        <w:rPr>
          <w:rFonts w:ascii="Calibri" w:cs="Calibri" w:eastAsia="Calibri" w:hAnsi="Calibri"/>
          <w:i w:val="0"/>
          <w:iCs w:val="0"/>
          <w:smallCaps w:val="0"/>
          <w:strike w:val="0"/>
          <w:color w:val="000000"/>
          <w:sz w:val="24"/>
          <w:szCs w:val="24"/>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The milk production of dairy cows fluctuates from day to day based on the energy and protein in their diet</w:t>
      </w:r>
    </w:p>
    <w:p w:rsidR="00000000" w:rsidDel="00000000" w:rsidP="00000000" w:rsidRDefault="00000000" w:rsidRPr="00000000" w14:paraId="00000079">
      <w:pPr>
        <w:rPr>
          <w:b w:val="1"/>
          <w:bCs w:val="1"/>
          <w:sz w:val="24"/>
          <w:szCs w:val="24"/>
        </w:rPr>
      </w:pPr>
      <w:r w:rsidDel="00000000" w:rsidR="00000000" w:rsidRPr="00000000">
        <w:rPr>
          <w:b w:val="1"/>
          <w:bCs w:val="1"/>
          <w:sz w:val="24"/>
          <w:szCs w:val="24"/>
          <w:rtl w:val="0"/>
        </w:rPr>
        <w:t xml:space="preserve">Questions:</w:t>
      </w:r>
    </w:p>
    <w:p w:rsidR="00000000" w:rsidDel="00000000" w:rsidP="00000000" w:rsidRDefault="00000000" w:rsidRPr="00000000" w14:paraId="0000007A">
      <w:pPr>
        <w:rPr>
          <w:sz w:val="24"/>
          <w:szCs w:val="24"/>
        </w:rPr>
      </w:pPr>
      <w:r w:rsidDel="00000000" w:rsidR="00000000" w:rsidRPr="00000000">
        <w:rPr>
          <w:sz w:val="24"/>
          <w:szCs w:val="24"/>
          <w:rtl w:val="0"/>
        </w:rPr>
        <w:t xml:space="preserve">1. How many lbs. of 1</w:t>
      </w:r>
      <w:r w:rsidDel="00000000" w:rsidR="00000000" w:rsidRPr="00000000">
        <w:rPr>
          <w:sz w:val="24"/>
          <w:szCs w:val="24"/>
          <w:vertAlign w:val="superscript"/>
          <w:rtl w:val="0"/>
        </w:rPr>
        <w:t xml:space="preserve">st</w:t>
      </w:r>
      <w:r w:rsidDel="00000000" w:rsidR="00000000" w:rsidRPr="00000000">
        <w:rPr>
          <w:sz w:val="24"/>
          <w:szCs w:val="24"/>
          <w:rtl w:val="0"/>
        </w:rPr>
        <w:t xml:space="preserve"> cut grass hay would it take to meet the 14.3 lbs. of energy (TDN) required daily by an 800-lb calf gaining 3 lbs./day?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2799398</wp:posOffset>
                </wp:positionH>
                <wp:positionV relativeFrom="paragraph">
                  <wp:posOffset>214313</wp:posOffset>
                </wp:positionV>
                <wp:extent cx="344805" cy="314325"/>
                <wp:effectExtent b="0" l="0" r="0" t="0"/>
                <wp:wrapNone/>
                <wp:docPr id="1" name=""/>
                <a:graphic>
                  <a:graphicData uri="http://schemas.microsoft.com/office/word/2010/wordprocessingShape">
                    <wps:wsp>
                      <wps:cNvSpPr/>
                      <wps:cNvPr id="2" name="Shape 2"/>
                      <wps:spPr>
                        <a:xfrm>
                          <a:off x="5178360" y="3627600"/>
                          <a:ext cx="335280" cy="304800"/>
                        </a:xfrm>
                        <a:prstGeom prst="downArrow">
                          <a:avLst>
                            <a:gd fmla="val 50000" name="adj1"/>
                            <a:gd fmla="val 50000" name="adj2"/>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2799398</wp:posOffset>
                </wp:positionH>
                <wp:positionV relativeFrom="paragraph">
                  <wp:posOffset>214313</wp:posOffset>
                </wp:positionV>
                <wp:extent cx="344805" cy="314325"/>
                <wp:effectExtent b="0" l="0" r="0" t="0"/>
                <wp:wrapNone/>
                <wp:docPr id="1"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344805" cy="314325"/>
                        </a:xfrm>
                        <a:prstGeom prst="rect"/>
                        <a:ln/>
                      </pic:spPr>
                    </pic:pic>
                  </a:graphicData>
                </a:graphic>
              </wp:anchor>
            </w:drawing>
          </mc:Fallback>
        </mc:AlternateContent>
      </w:r>
    </w:p>
    <w:p w:rsidR="00000000" w:rsidDel="00000000" w:rsidP="00000000" w:rsidRDefault="00000000" w:rsidRPr="00000000" w14:paraId="0000007B">
      <w:pPr>
        <w:spacing w:after="0" w:line="240" w:lineRule="auto"/>
        <w:ind w:left="0" w:firstLine="720"/>
        <w:rPr>
          <w:b w:val="1"/>
          <w:bCs w:val="1"/>
          <w:sz w:val="24"/>
          <w:szCs w:val="24"/>
        </w:rPr>
      </w:pPr>
      <w:r w:rsidDel="00000000" w:rsidR="00000000" w:rsidRPr="00000000">
        <w:rPr>
          <w:sz w:val="24"/>
          <w:szCs w:val="24"/>
          <w:rtl w:val="0"/>
        </w:rPr>
        <w:t xml:space="preserve">14.3 lbs. of TDN per day (needed by calf) </w:t>
      </w:r>
      <w:r w:rsidDel="00000000" w:rsidR="00000000" w:rsidRPr="00000000">
        <w:rPr>
          <w:b w:val="1"/>
          <w:bCs w:val="1"/>
          <w:sz w:val="32"/>
          <w:szCs w:val="32"/>
          <w:rtl w:val="0"/>
        </w:rPr>
        <w:t xml:space="preserve">÷</w:t>
      </w:r>
      <w:r w:rsidDel="00000000" w:rsidR="00000000" w:rsidRPr="00000000">
        <w:rPr>
          <w:sz w:val="24"/>
          <w:szCs w:val="24"/>
          <w:rtl w:val="0"/>
        </w:rPr>
        <w:t xml:space="preserve">  0.54% TDN (% 1</w:t>
      </w:r>
      <w:r w:rsidDel="00000000" w:rsidR="00000000" w:rsidRPr="00000000">
        <w:rPr>
          <w:sz w:val="24"/>
          <w:szCs w:val="24"/>
          <w:vertAlign w:val="superscript"/>
          <w:rtl w:val="0"/>
        </w:rPr>
        <w:t xml:space="preserve">st</w:t>
      </w:r>
      <w:r w:rsidDel="00000000" w:rsidR="00000000" w:rsidRPr="00000000">
        <w:rPr>
          <w:sz w:val="24"/>
          <w:szCs w:val="24"/>
          <w:rtl w:val="0"/>
        </w:rPr>
        <w:t xml:space="preserve"> cut hay) = **__________________ </w:t>
        <w:tab/>
        <w:tab/>
      </w:r>
      <w:r w:rsidDel="00000000" w:rsidR="00000000" w:rsidRPr="00000000">
        <w:rPr>
          <w:b w:val="1"/>
          <w:bCs w:val="1"/>
          <w:sz w:val="24"/>
          <w:szCs w:val="24"/>
          <w:rtl w:val="0"/>
        </w:rPr>
        <w:t xml:space="preserve">**Pounds of hay needed to be consumed daily to gain 3 lbs./day</w:t>
      </w:r>
    </w:p>
    <w:p w:rsidR="00000000" w:rsidDel="00000000" w:rsidP="00000000" w:rsidRDefault="00000000" w:rsidRPr="00000000" w14:paraId="0000007C">
      <w:pPr>
        <w:spacing w:after="0" w:line="240" w:lineRule="auto"/>
        <w:ind w:left="0" w:firstLine="720"/>
        <w:rPr>
          <w:b w:val="1"/>
          <w:bCs w:val="1"/>
          <w:sz w:val="24"/>
          <w:szCs w:val="24"/>
        </w:rPr>
      </w:pPr>
      <w:r w:rsidDel="00000000" w:rsidR="00000000" w:rsidRPr="00000000">
        <w:rPr>
          <w:rtl w:val="0"/>
        </w:rPr>
      </w:r>
    </w:p>
    <w:p w:rsidR="00000000" w:rsidDel="00000000" w:rsidP="00000000" w:rsidRDefault="00000000" w:rsidRPr="00000000" w14:paraId="0000007D">
      <w:pPr>
        <w:spacing w:after="0" w:line="240" w:lineRule="auto"/>
        <w:rPr>
          <w:sz w:val="24"/>
          <w:szCs w:val="24"/>
        </w:rPr>
      </w:pPr>
      <w:r w:rsidDel="00000000" w:rsidR="00000000" w:rsidRPr="00000000">
        <w:rPr>
          <w:sz w:val="24"/>
          <w:szCs w:val="24"/>
          <w:rtl w:val="0"/>
        </w:rPr>
        <w:t xml:space="preserve">2. Based on the amount of feed that can be consumed daily by an 800-lb calf (daily lbs. feed consumed), do your calculations show that the animal can eat enough 1</w:t>
      </w:r>
      <w:r w:rsidDel="00000000" w:rsidR="00000000" w:rsidRPr="00000000">
        <w:rPr>
          <w:sz w:val="24"/>
          <w:szCs w:val="24"/>
          <w:vertAlign w:val="superscript"/>
          <w:rtl w:val="0"/>
        </w:rPr>
        <w:t xml:space="preserve">st</w:t>
      </w:r>
      <w:r w:rsidDel="00000000" w:rsidR="00000000" w:rsidRPr="00000000">
        <w:rPr>
          <w:sz w:val="24"/>
          <w:szCs w:val="24"/>
          <w:rtl w:val="0"/>
        </w:rPr>
        <w:t xml:space="preserve"> cut grass hay to meet their daily </w:t>
      </w:r>
      <w:r w:rsidDel="00000000" w:rsidR="00000000" w:rsidRPr="00000000">
        <w:rPr>
          <w:i w:val="1"/>
          <w:iCs w:val="1"/>
          <w:sz w:val="24"/>
          <w:szCs w:val="24"/>
          <w:rtl w:val="0"/>
        </w:rPr>
        <w:t xml:space="preserve">energy</w:t>
      </w:r>
      <w:r w:rsidDel="00000000" w:rsidR="00000000" w:rsidRPr="00000000">
        <w:rPr>
          <w:sz w:val="24"/>
          <w:szCs w:val="24"/>
          <w:rtl w:val="0"/>
        </w:rPr>
        <w:t xml:space="preserve"> needs?</w:t>
      </w:r>
    </w:p>
    <w:p w:rsidR="00000000" w:rsidDel="00000000" w:rsidP="00000000" w:rsidRDefault="00000000" w:rsidRPr="00000000" w14:paraId="0000007E">
      <w:pPr>
        <w:spacing w:after="0" w:line="240" w:lineRule="auto"/>
        <w:rPr>
          <w:sz w:val="24"/>
          <w:szCs w:val="24"/>
        </w:rPr>
      </w:pPr>
      <w:r w:rsidDel="00000000" w:rsidR="00000000" w:rsidRPr="00000000">
        <w:rPr>
          <w:rtl w:val="0"/>
        </w:rPr>
      </w:r>
    </w:p>
    <w:p w:rsidR="00000000" w:rsidDel="00000000" w:rsidP="00000000" w:rsidRDefault="00000000" w:rsidRPr="00000000" w14:paraId="0000007F">
      <w:pPr>
        <w:spacing w:after="0" w:line="240" w:lineRule="auto"/>
        <w:rPr>
          <w:sz w:val="24"/>
          <w:szCs w:val="24"/>
        </w:rPr>
      </w:pPr>
      <w:r w:rsidDel="00000000" w:rsidR="00000000" w:rsidRPr="00000000">
        <w:rPr>
          <w:sz w:val="24"/>
          <w:szCs w:val="24"/>
          <w:rtl w:val="0"/>
        </w:rPr>
        <w:t xml:space="preserve">3. Suggest another feed that might pair well with the hay in order to keep costs low while also ensuring the calf gains adequately to go to market on time.</w:t>
      </w:r>
    </w:p>
    <w:p w:rsidR="00000000" w:rsidDel="00000000" w:rsidP="00000000" w:rsidRDefault="00000000" w:rsidRPr="00000000" w14:paraId="00000080">
      <w:pPr>
        <w:spacing w:after="0" w:line="240" w:lineRule="auto"/>
        <w:rPr>
          <w:sz w:val="24"/>
          <w:szCs w:val="24"/>
        </w:rPr>
      </w:pPr>
      <w:r w:rsidDel="00000000" w:rsidR="00000000" w:rsidRPr="00000000">
        <w:rPr>
          <w:rtl w:val="0"/>
        </w:rPr>
      </w:r>
    </w:p>
    <w:p w:rsidR="00000000" w:rsidDel="00000000" w:rsidP="00000000" w:rsidRDefault="00000000" w:rsidRPr="00000000" w14:paraId="00000081">
      <w:pPr>
        <w:spacing w:after="0" w:line="240" w:lineRule="auto"/>
        <w:rPr>
          <w:sz w:val="24"/>
          <w:szCs w:val="24"/>
        </w:rPr>
      </w:pPr>
      <w:r w:rsidDel="00000000" w:rsidR="00000000" w:rsidRPr="00000000">
        <w:rPr>
          <w:sz w:val="24"/>
          <w:szCs w:val="24"/>
          <w:rtl w:val="0"/>
        </w:rPr>
        <w:t xml:space="preserve">4. What differences exist between the Midwest and the Eastern U.S. that might change what we raise and how we raise them? Hints: soil suitability for grain vs. grass, weather differences, population density, environmental concerns.</w:t>
      </w:r>
    </w:p>
    <w:p w:rsidR="00000000" w:rsidDel="00000000" w:rsidP="00000000" w:rsidRDefault="00000000" w:rsidRPr="00000000" w14:paraId="00000082">
      <w:pPr>
        <w:spacing w:after="0" w:line="240" w:lineRule="auto"/>
        <w:rPr>
          <w:sz w:val="24"/>
          <w:szCs w:val="24"/>
        </w:rPr>
      </w:pPr>
      <w:r w:rsidDel="00000000" w:rsidR="00000000" w:rsidRPr="00000000">
        <w:rPr>
          <w:rtl w:val="0"/>
        </w:rPr>
      </w:r>
    </w:p>
    <w:p w:rsidR="00000000" w:rsidDel="00000000" w:rsidP="00000000" w:rsidRDefault="00000000" w:rsidRPr="00000000" w14:paraId="00000083">
      <w:pPr>
        <w:spacing w:after="0" w:line="240" w:lineRule="auto"/>
        <w:rPr>
          <w:sz w:val="24"/>
          <w:szCs w:val="24"/>
        </w:rPr>
      </w:pPr>
      <w:r w:rsidDel="00000000" w:rsidR="00000000" w:rsidRPr="00000000">
        <w:rPr>
          <w:sz w:val="24"/>
          <w:szCs w:val="24"/>
          <w:rtl w:val="0"/>
        </w:rPr>
        <w:t xml:space="preserve">5. Feed prices and availability are always changing due to supply and demand, seasonality, etc. What problems could this cause to, for example, someone fattening cattle on pasture?</w:t>
      </w:r>
    </w:p>
    <w:sectPr>
      <w:headerReference r:id="rId14" w:type="default"/>
      <w:footerReference r:id="rId15"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spacing w:after="0" w:lineRule="auto"/>
      <w:rPr>
        <w:sz w:val="20"/>
        <w:szCs w:val="20"/>
      </w:rPr>
    </w:pPr>
    <w:r w:rsidDel="00000000" w:rsidR="00000000" w:rsidRPr="00000000">
      <w:rPr>
        <w:b w:val="1"/>
        <w:bCs w:val="1"/>
        <w:sz w:val="20"/>
        <w:szCs w:val="20"/>
        <w:rtl w:val="0"/>
      </w:rPr>
      <w:t xml:space="preserve">Virginia Forage and Grassland Council Classroom Resource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6029325</wp:posOffset>
          </wp:positionH>
          <wp:positionV relativeFrom="paragraph">
            <wp:posOffset>0</wp:posOffset>
          </wp:positionV>
          <wp:extent cx="828675" cy="374438"/>
          <wp:effectExtent b="0" l="0" r="0" t="0"/>
          <wp:wrapNone/>
          <wp:docPr id="5" name="image7.gif"/>
          <a:graphic>
            <a:graphicData uri="http://schemas.openxmlformats.org/drawingml/2006/picture">
              <pic:pic>
                <pic:nvPicPr>
                  <pic:cNvPr id="0" name="image7.gif"/>
                  <pic:cNvPicPr preferRelativeResize="0"/>
                </pic:nvPicPr>
                <pic:blipFill>
                  <a:blip r:embed="rId1"/>
                  <a:srcRect b="0" l="0" r="0" t="0"/>
                  <a:stretch>
                    <a:fillRect/>
                  </a:stretch>
                </pic:blipFill>
                <pic:spPr>
                  <a:xfrm>
                    <a:off x="0" y="0"/>
                    <a:ext cx="828675" cy="374438"/>
                  </a:xfrm>
                  <a:prstGeom prst="rect"/>
                  <a:ln/>
                </pic:spPr>
              </pic:pic>
            </a:graphicData>
          </a:graphic>
        </wp:anchor>
      </w:drawing>
    </w:r>
  </w:p>
  <w:p w:rsidR="00000000" w:rsidDel="00000000" w:rsidP="00000000" w:rsidRDefault="00000000" w:rsidRPr="00000000" w14:paraId="00000086">
    <w:pPr>
      <w:spacing w:after="0" w:lineRule="auto"/>
      <w:rPr>
        <w:sz w:val="20"/>
        <w:szCs w:val="20"/>
      </w:rPr>
    </w:pPr>
    <w:r w:rsidDel="00000000" w:rsidR="00000000" w:rsidRPr="00000000">
      <w:rPr>
        <w:sz w:val="20"/>
        <w:szCs w:val="20"/>
        <w:rtl w:val="0"/>
      </w:rPr>
      <w:t xml:space="preserve">Updated: July 2026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170" w:hanging="360"/>
      </w:pPr>
      <w:rPr>
        <w:rFonts w:ascii="Noto Sans Symbols" w:cs="Noto Sans Symbols" w:eastAsia="Noto Sans Symbols" w:hAnsi="Noto Sans Symbols"/>
      </w:rPr>
    </w:lvl>
    <w:lvl w:ilvl="1">
      <w:start w:val="1"/>
      <w:numFmt w:val="bullet"/>
      <w:lvlText w:val="o"/>
      <w:lvlJc w:val="left"/>
      <w:pPr>
        <w:ind w:left="1890" w:hanging="360"/>
      </w:pPr>
      <w:rPr>
        <w:rFonts w:ascii="Courier New" w:cs="Courier New" w:eastAsia="Courier New" w:hAnsi="Courier New"/>
      </w:rPr>
    </w:lvl>
    <w:lvl w:ilvl="2">
      <w:start w:val="1"/>
      <w:numFmt w:val="bullet"/>
      <w:lvlText w:val="▪"/>
      <w:lvlJc w:val="left"/>
      <w:pPr>
        <w:ind w:left="2610" w:hanging="360"/>
      </w:pPr>
      <w:rPr>
        <w:rFonts w:ascii="Noto Sans Symbols" w:cs="Noto Sans Symbols" w:eastAsia="Noto Sans Symbols" w:hAnsi="Noto Sans Symbols"/>
      </w:rPr>
    </w:lvl>
    <w:lvl w:ilvl="3">
      <w:start w:val="1"/>
      <w:numFmt w:val="bullet"/>
      <w:lvlText w:val="●"/>
      <w:lvlJc w:val="left"/>
      <w:pPr>
        <w:ind w:left="3330" w:hanging="360"/>
      </w:pPr>
      <w:rPr>
        <w:rFonts w:ascii="Noto Sans Symbols" w:cs="Noto Sans Symbols" w:eastAsia="Noto Sans Symbols" w:hAnsi="Noto Sans Symbols"/>
      </w:rPr>
    </w:lvl>
    <w:lvl w:ilvl="4">
      <w:start w:val="1"/>
      <w:numFmt w:val="bullet"/>
      <w:lvlText w:val="o"/>
      <w:lvlJc w:val="left"/>
      <w:pPr>
        <w:ind w:left="4050" w:hanging="360"/>
      </w:pPr>
      <w:rPr>
        <w:rFonts w:ascii="Courier New" w:cs="Courier New" w:eastAsia="Courier New" w:hAnsi="Courier New"/>
      </w:rPr>
    </w:lvl>
    <w:lvl w:ilvl="5">
      <w:start w:val="1"/>
      <w:numFmt w:val="bullet"/>
      <w:lvlText w:val="▪"/>
      <w:lvlJc w:val="left"/>
      <w:pPr>
        <w:ind w:left="4770" w:hanging="360"/>
      </w:pPr>
      <w:rPr>
        <w:rFonts w:ascii="Noto Sans Symbols" w:cs="Noto Sans Symbols" w:eastAsia="Noto Sans Symbols" w:hAnsi="Noto Sans Symbols"/>
      </w:rPr>
    </w:lvl>
    <w:lvl w:ilvl="6">
      <w:start w:val="1"/>
      <w:numFmt w:val="bullet"/>
      <w:lvlText w:val="●"/>
      <w:lvlJc w:val="left"/>
      <w:pPr>
        <w:ind w:left="5490" w:hanging="360"/>
      </w:pPr>
      <w:rPr>
        <w:rFonts w:ascii="Noto Sans Symbols" w:cs="Noto Sans Symbols" w:eastAsia="Noto Sans Symbols" w:hAnsi="Noto Sans Symbols"/>
      </w:rPr>
    </w:lvl>
    <w:lvl w:ilvl="7">
      <w:start w:val="1"/>
      <w:numFmt w:val="bullet"/>
      <w:lvlText w:val="o"/>
      <w:lvlJc w:val="left"/>
      <w:pPr>
        <w:ind w:left="6210" w:hanging="360"/>
      </w:pPr>
      <w:rPr>
        <w:rFonts w:ascii="Courier New" w:cs="Courier New" w:eastAsia="Courier New" w:hAnsi="Courier New"/>
      </w:rPr>
    </w:lvl>
    <w:lvl w:ilvl="8">
      <w:start w:val="1"/>
      <w:numFmt w:val="bullet"/>
      <w:lvlText w:val="▪"/>
      <w:lvlJc w:val="left"/>
      <w:pPr>
        <w:ind w:left="693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4.png"/><Relationship Id="rId13" Type="http://schemas.openxmlformats.org/officeDocument/2006/relationships/image" Target="media/image5.pn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ezFXmi77f/Vu9qvf+Rnem3Ux9Q==">CgMxLjAaHwoBMBIaChgICVIUChJ0YWJsZS42dm15Y2J5em45dTI4AHIhMXk5VHZLNXI1QlI4cUhiTHAtRkVhdTc0Z2RFMlJfU190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