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33F" w14:textId="77777777" w:rsidR="00583E63" w:rsidRDefault="00583E63" w:rsidP="00583E63">
      <w:pPr>
        <w:pStyle w:val="Heading1"/>
      </w:pPr>
      <w:r>
        <w:t>Workplace Conflict: Diversity vs. Misperception/Gossip</w:t>
      </w:r>
    </w:p>
    <w:p w14:paraId="05058531" w14:textId="77777777" w:rsidR="00583E63" w:rsidRDefault="00583E63" w:rsidP="00583E63">
      <w:r>
        <w:t xml:space="preserve">There is a difference between “diversity” issues and misperception issues.  </w:t>
      </w:r>
    </w:p>
    <w:p w14:paraId="79D814CD" w14:textId="0F99ABD4" w:rsidR="00583E63" w:rsidRDefault="00583E63" w:rsidP="00583E63">
      <w:pPr>
        <w:pStyle w:val="ListParagraph"/>
        <w:numPr>
          <w:ilvl w:val="0"/>
          <w:numId w:val="15"/>
        </w:numPr>
      </w:pPr>
      <w:r>
        <w:t>Conflicts regarding diversity, roles, and styles are based on real differences in work approach, communication, and professional perspective.</w:t>
      </w:r>
    </w:p>
    <w:p w14:paraId="79B9F042" w14:textId="402580C5" w:rsidR="00583E63" w:rsidRDefault="00583E63" w:rsidP="00583E63">
      <w:pPr>
        <w:pStyle w:val="ListParagraph"/>
        <w:numPr>
          <w:ilvl w:val="0"/>
          <w:numId w:val="15"/>
        </w:numPr>
      </w:pPr>
      <w:r>
        <w:t xml:space="preserve">Misperception/gossip conflicts are based on </w:t>
      </w:r>
      <w:r w:rsidR="000D0A89">
        <w:t>assumptions, misperceptions</w:t>
      </w:r>
      <w:r>
        <w:t>, incomplete facts, or rumors, and often can be diffused by clarifying information.</w:t>
      </w:r>
      <w:r>
        <w:tab/>
      </w:r>
    </w:p>
    <w:p w14:paraId="6525A03D" w14:textId="78AFA5A0" w:rsidR="008F3B20" w:rsidRDefault="00B9302A">
      <w:pPr>
        <w:pStyle w:val="Heading1"/>
      </w:pPr>
      <w:r>
        <w:t xml:space="preserve">Examples </w:t>
      </w:r>
    </w:p>
    <w:p w14:paraId="4AAD320A" w14:textId="77777777" w:rsidR="008F3B20" w:rsidRDefault="00B9302A">
      <w:pPr>
        <w:pStyle w:val="Heading2"/>
      </w:pPr>
      <w:r>
        <w:t>Conflicts Related to Diversity (Roles, Styles, Perspectives)</w:t>
      </w:r>
    </w:p>
    <w:p w14:paraId="71657921" w14:textId="77777777" w:rsidR="008F3B20" w:rsidRDefault="00B9302A">
      <w:r>
        <w:t>These are usually real differences in how people approach work, communicate, or make decisions.</w:t>
      </w:r>
    </w:p>
    <w:p w14:paraId="5CE4DC79" w14:textId="6A7A7D39" w:rsidR="008F3B20" w:rsidRDefault="00B9302A" w:rsidP="00583E63">
      <w:pPr>
        <w:pStyle w:val="ListBullet"/>
        <w:numPr>
          <w:ilvl w:val="0"/>
          <w:numId w:val="16"/>
        </w:numPr>
      </w:pPr>
      <w:r>
        <w:t xml:space="preserve">Role-based conflict: </w:t>
      </w:r>
      <w:r w:rsidR="00583E63">
        <w:t>Practice Administrator</w:t>
      </w:r>
      <w:r>
        <w:t xml:space="preserve"> wants faster scheduling to maximize patient volume, but </w:t>
      </w:r>
      <w:r w:rsidR="00583E63">
        <w:t>clinical staff want</w:t>
      </w:r>
      <w:r>
        <w:t xml:space="preserve"> longer appointment slots </w:t>
      </w:r>
      <w:r w:rsidR="00583E63">
        <w:t>for better</w:t>
      </w:r>
      <w:r>
        <w:t xml:space="preserve"> quality of care.</w:t>
      </w:r>
    </w:p>
    <w:p w14:paraId="52EB06F7" w14:textId="05EB13EC" w:rsidR="008F3B20" w:rsidRDefault="00B9302A" w:rsidP="00583E63">
      <w:pPr>
        <w:pStyle w:val="ListBullet"/>
        <w:numPr>
          <w:ilvl w:val="0"/>
          <w:numId w:val="16"/>
        </w:numPr>
      </w:pPr>
      <w:r>
        <w:t xml:space="preserve">Work style conflict: An employee who is highly detail-oriented (wants thorough documentation) gets frustrated with a colleague who prefers quick, verbal updates and moves </w:t>
      </w:r>
      <w:r w:rsidR="003806CA">
        <w:t>quickly</w:t>
      </w:r>
      <w:r>
        <w:t>.</w:t>
      </w:r>
    </w:p>
    <w:p w14:paraId="1D7718FC" w14:textId="77777777" w:rsidR="008F3B20" w:rsidRDefault="00B9302A" w:rsidP="00583E63">
      <w:pPr>
        <w:pStyle w:val="ListBullet"/>
        <w:numPr>
          <w:ilvl w:val="0"/>
          <w:numId w:val="16"/>
        </w:numPr>
      </w:pPr>
      <w:r>
        <w:t>Generational differences: A younger staff member suggests using a shared digital tool for scheduling, while a long-tenured staffer insists on the paper method they’ve always trusted.</w:t>
      </w:r>
    </w:p>
    <w:p w14:paraId="7D063A8F" w14:textId="77777777" w:rsidR="008F3B20" w:rsidRDefault="00B9302A" w:rsidP="00583E63">
      <w:pPr>
        <w:pStyle w:val="ListBullet"/>
        <w:numPr>
          <w:ilvl w:val="0"/>
          <w:numId w:val="16"/>
        </w:numPr>
      </w:pPr>
      <w:r>
        <w:t>Communication style clash: A direct communicator (“We need to fix this now”) is perceived as harsh by a more relationship-oriented colleague who values a softer approach.</w:t>
      </w:r>
    </w:p>
    <w:p w14:paraId="730176EF" w14:textId="4EF01ADE" w:rsidR="008F3B20" w:rsidRDefault="00B9302A" w:rsidP="00583E63">
      <w:pPr>
        <w:pStyle w:val="ListBullet"/>
        <w:numPr>
          <w:ilvl w:val="0"/>
          <w:numId w:val="16"/>
        </w:numPr>
      </w:pPr>
      <w:r>
        <w:t xml:space="preserve">Professional background: A nurse accustomed to a hospital’s structured hierarchy </w:t>
      </w:r>
      <w:r w:rsidR="00583E63">
        <w:t xml:space="preserve">has difficulty </w:t>
      </w:r>
      <w:r>
        <w:t xml:space="preserve">adapting to </w:t>
      </w:r>
      <w:r w:rsidR="00583E63">
        <w:t>a</w:t>
      </w:r>
      <w:r>
        <w:t xml:space="preserve"> more flexible </w:t>
      </w:r>
      <w:r w:rsidR="00583E63">
        <w:t>approach in</w:t>
      </w:r>
      <w:r>
        <w:t xml:space="preserve"> a small independent practice.</w:t>
      </w:r>
    </w:p>
    <w:p w14:paraId="1A3C99C0" w14:textId="18DFBB28" w:rsidR="008F3B20" w:rsidRDefault="00B9302A">
      <w:pPr>
        <w:pStyle w:val="Heading2"/>
      </w:pPr>
      <w:r>
        <w:t xml:space="preserve">Conflicts </w:t>
      </w:r>
      <w:r w:rsidR="00583E63">
        <w:t>Based on</w:t>
      </w:r>
      <w:r>
        <w:t xml:space="preserve"> Misperception or Gossip</w:t>
      </w:r>
    </w:p>
    <w:p w14:paraId="21E31605" w14:textId="4B2AC8E1" w:rsidR="008F3B20" w:rsidRDefault="00B9302A">
      <w:r>
        <w:t>These often arise when assumptions, incomplete information, or rumors shape opinions about people or situations.</w:t>
      </w:r>
      <w:r w:rsidR="003806CA">
        <w:t xml:space="preserve">  Examples:</w:t>
      </w:r>
    </w:p>
    <w:p w14:paraId="1FD08B4B" w14:textId="771CB799" w:rsidR="008F3B20" w:rsidRDefault="00B9302A" w:rsidP="00583E63">
      <w:pPr>
        <w:pStyle w:val="ListBullet"/>
        <w:numPr>
          <w:ilvl w:val="0"/>
          <w:numId w:val="17"/>
        </w:numPr>
      </w:pPr>
      <w:r>
        <w:t xml:space="preserve">Assuming intent: A staff member sees two coworkers whispering and assumes they’re talking negatively about her, when </w:t>
      </w:r>
      <w:r w:rsidR="00583E63">
        <w:t>they are discussing a patient issue</w:t>
      </w:r>
    </w:p>
    <w:p w14:paraId="1E7C8F0B" w14:textId="6BCD3B5A" w:rsidR="008F3B20" w:rsidRDefault="00583E63" w:rsidP="00583E63">
      <w:pPr>
        <w:pStyle w:val="ListBullet"/>
        <w:numPr>
          <w:ilvl w:val="0"/>
          <w:numId w:val="17"/>
        </w:numPr>
      </w:pPr>
      <w:r>
        <w:t>P</w:t>
      </w:r>
      <w:r w:rsidR="00B9302A">
        <w:t>erceived favoritism: Someone believes a manager gives a</w:t>
      </w:r>
      <w:r>
        <w:t>n</w:t>
      </w:r>
      <w:r w:rsidR="00B9302A">
        <w:t xml:space="preserve"> </w:t>
      </w:r>
      <w:r>
        <w:t>employee “special</w:t>
      </w:r>
      <w:r w:rsidR="00B9302A">
        <w:t xml:space="preserve"> treatment” </w:t>
      </w:r>
      <w:r>
        <w:t>with</w:t>
      </w:r>
      <w:r w:rsidR="00B9302A">
        <w:t xml:space="preserve"> schedule flexibility, </w:t>
      </w:r>
      <w:r>
        <w:t>not</w:t>
      </w:r>
      <w:r w:rsidR="00B9302A">
        <w:t xml:space="preserve"> knowing the flexibility was granted as part of </w:t>
      </w:r>
      <w:r>
        <w:t xml:space="preserve">FMLA </w:t>
      </w:r>
      <w:r w:rsidR="00B9302A">
        <w:t>accommodation.</w:t>
      </w:r>
    </w:p>
    <w:p w14:paraId="2B8867D2" w14:textId="4AB16D8C" w:rsidR="008F3B20" w:rsidRDefault="00B9302A" w:rsidP="00583E63">
      <w:pPr>
        <w:pStyle w:val="ListBullet"/>
        <w:numPr>
          <w:ilvl w:val="0"/>
          <w:numId w:val="17"/>
        </w:numPr>
      </w:pPr>
      <w:r>
        <w:t>Rumors about pay: Gossip spreads that a newly hired biller is making significantly more than existing staff, even though the rumor is false.</w:t>
      </w:r>
    </w:p>
    <w:p w14:paraId="2B03C06D" w14:textId="504D88A6" w:rsidR="008F3B20" w:rsidRDefault="00B9302A" w:rsidP="00583E63">
      <w:pPr>
        <w:pStyle w:val="ListBullet"/>
        <w:numPr>
          <w:ilvl w:val="0"/>
          <w:numId w:val="17"/>
        </w:numPr>
      </w:pPr>
      <w:r>
        <w:t xml:space="preserve">Attribution error: A receptionist interprets a doctor’s short, rushed tone as personal disrespect, when in fact the doctor is under stress from an emergency patient </w:t>
      </w:r>
      <w:r w:rsidR="00583E63">
        <w:t>situation</w:t>
      </w:r>
      <w:r>
        <w:t>.</w:t>
      </w:r>
    </w:p>
    <w:p w14:paraId="49F9E6F8" w14:textId="0E8C23ED" w:rsidR="008F3B20" w:rsidRDefault="00583E63" w:rsidP="00583E63">
      <w:pPr>
        <w:pStyle w:val="ListBullet"/>
        <w:numPr>
          <w:ilvl w:val="0"/>
          <w:numId w:val="17"/>
        </w:numPr>
      </w:pPr>
      <w:r>
        <w:t>Heresy</w:t>
      </w:r>
      <w:r w:rsidR="00B9302A">
        <w:t xml:space="preserve">: </w:t>
      </w:r>
      <w:r>
        <w:t xml:space="preserve">Rumor that someone is leaving, and an employee thinks they are the only one who wasn’t told.  </w:t>
      </w:r>
    </w:p>
    <w:sectPr w:rsidR="008F3B20" w:rsidSect="00C03BE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6711A"/>
    <w:multiLevelType w:val="hybridMultilevel"/>
    <w:tmpl w:val="8FAE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1083"/>
    <w:multiLevelType w:val="hybridMultilevel"/>
    <w:tmpl w:val="37AC3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774CCD"/>
    <w:multiLevelType w:val="hybridMultilevel"/>
    <w:tmpl w:val="59FE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42468"/>
    <w:multiLevelType w:val="hybridMultilevel"/>
    <w:tmpl w:val="CEEC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A682A"/>
    <w:multiLevelType w:val="hybridMultilevel"/>
    <w:tmpl w:val="96049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5125"/>
    <w:multiLevelType w:val="hybridMultilevel"/>
    <w:tmpl w:val="9190A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650688"/>
    <w:multiLevelType w:val="hybridMultilevel"/>
    <w:tmpl w:val="8012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34D3"/>
    <w:multiLevelType w:val="hybridMultilevel"/>
    <w:tmpl w:val="AAE47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434362">
    <w:abstractNumId w:val="8"/>
  </w:num>
  <w:num w:numId="2" w16cid:durableId="1703704905">
    <w:abstractNumId w:val="6"/>
  </w:num>
  <w:num w:numId="3" w16cid:durableId="727726098">
    <w:abstractNumId w:val="5"/>
  </w:num>
  <w:num w:numId="4" w16cid:durableId="1249264494">
    <w:abstractNumId w:val="4"/>
  </w:num>
  <w:num w:numId="5" w16cid:durableId="829181013">
    <w:abstractNumId w:val="7"/>
  </w:num>
  <w:num w:numId="6" w16cid:durableId="1242057227">
    <w:abstractNumId w:val="3"/>
  </w:num>
  <w:num w:numId="7" w16cid:durableId="1703632975">
    <w:abstractNumId w:val="2"/>
  </w:num>
  <w:num w:numId="8" w16cid:durableId="739644052">
    <w:abstractNumId w:val="1"/>
  </w:num>
  <w:num w:numId="9" w16cid:durableId="772555290">
    <w:abstractNumId w:val="0"/>
  </w:num>
  <w:num w:numId="10" w16cid:durableId="1165627745">
    <w:abstractNumId w:val="15"/>
  </w:num>
  <w:num w:numId="11" w16cid:durableId="1369185990">
    <w:abstractNumId w:val="12"/>
  </w:num>
  <w:num w:numId="12" w16cid:durableId="1680541876">
    <w:abstractNumId w:val="9"/>
  </w:num>
  <w:num w:numId="13" w16cid:durableId="985814011">
    <w:abstractNumId w:val="10"/>
  </w:num>
  <w:num w:numId="14" w16cid:durableId="782069886">
    <w:abstractNumId w:val="14"/>
  </w:num>
  <w:num w:numId="15" w16cid:durableId="1280258630">
    <w:abstractNumId w:val="16"/>
  </w:num>
  <w:num w:numId="16" w16cid:durableId="1476680044">
    <w:abstractNumId w:val="13"/>
  </w:num>
  <w:num w:numId="17" w16cid:durableId="515969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71D"/>
    <w:rsid w:val="00034616"/>
    <w:rsid w:val="0006063C"/>
    <w:rsid w:val="000D0A89"/>
    <w:rsid w:val="0015074B"/>
    <w:rsid w:val="001D30F9"/>
    <w:rsid w:val="0029639D"/>
    <w:rsid w:val="00326F90"/>
    <w:rsid w:val="003806CA"/>
    <w:rsid w:val="003B0994"/>
    <w:rsid w:val="004F4912"/>
    <w:rsid w:val="00583E63"/>
    <w:rsid w:val="00864E36"/>
    <w:rsid w:val="008F3B20"/>
    <w:rsid w:val="00AA1D8D"/>
    <w:rsid w:val="00B47730"/>
    <w:rsid w:val="00B9302A"/>
    <w:rsid w:val="00C03BE9"/>
    <w:rsid w:val="00CB0664"/>
    <w:rsid w:val="00EC4B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915744"/>
  <w14:defaultImageDpi w14:val="300"/>
  <w15:docId w15:val="{4D621F36-E639-4588-8D0E-B04FB1E9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5a5f7-2cff-4946-88e9-c73bfc5b1380" xsi:nil="true"/>
    <lcf76f155ced4ddcb4097134ff3c332f xmlns="e658b90d-c717-4a16-9e3c-ed2ff0dad5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9E141111CC0479AD913BF38DF35B2" ma:contentTypeVersion="13" ma:contentTypeDescription="Create a new document." ma:contentTypeScope="" ma:versionID="252e654e2c66409c7e8b9385ee56fb7b">
  <xsd:schema xmlns:xsd="http://www.w3.org/2001/XMLSchema" xmlns:xs="http://www.w3.org/2001/XMLSchema" xmlns:p="http://schemas.microsoft.com/office/2006/metadata/properties" xmlns:ns2="e658b90d-c717-4a16-9e3c-ed2ff0dad5bc" xmlns:ns3="ff05a5f7-2cff-4946-88e9-c73bfc5b1380" targetNamespace="http://schemas.microsoft.com/office/2006/metadata/properties" ma:root="true" ma:fieldsID="eaa11d3b3530772882b838e4dfcd09e7" ns2:_="" ns3:_="">
    <xsd:import namespace="e658b90d-c717-4a16-9e3c-ed2ff0dad5bc"/>
    <xsd:import namespace="ff05a5f7-2cff-4946-88e9-c73bfc5b1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8b90d-c717-4a16-9e3c-ed2ff0dad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8cb63d-6e83-43fa-a38b-f80384ac9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5a5f7-2cff-4946-88e9-c73bfc5b13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882b4c-36a0-4230-93e8-d1fda371258f}" ma:internalName="TaxCatchAll" ma:showField="CatchAllData" ma:web="ff05a5f7-2cff-4946-88e9-c73bfc5b1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31E15A-7795-4C09-B1C5-9C5CF712F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943E4-AA7B-478B-AA7B-D7547493A60E}">
  <ds:schemaRefs>
    <ds:schemaRef ds:uri="http://schemas.microsoft.com/office/2006/metadata/properties"/>
    <ds:schemaRef ds:uri="http://schemas.microsoft.com/office/infopath/2007/PartnerControls"/>
    <ds:schemaRef ds:uri="ff05a5f7-2cff-4946-88e9-c73bfc5b1380"/>
    <ds:schemaRef ds:uri="e658b90d-c717-4a16-9e3c-ed2ff0dad5bc"/>
  </ds:schemaRefs>
</ds:datastoreItem>
</file>

<file path=customXml/itemProps3.xml><?xml version="1.0" encoding="utf-8"?>
<ds:datastoreItem xmlns:ds="http://schemas.openxmlformats.org/officeDocument/2006/customXml" ds:itemID="{DE7373FB-A2A8-4DAC-B422-8589F0EA3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8b90d-c717-4a16-9e3c-ed2ff0dad5bc"/>
    <ds:schemaRef ds:uri="ff05a5f7-2cff-4946-88e9-c73bfc5b1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2068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Debbie Strawser</cp:lastModifiedBy>
  <cp:revision>4</cp:revision>
  <cp:lastPrinted>2025-10-07T18:30:00Z</cp:lastPrinted>
  <dcterms:created xsi:type="dcterms:W3CDTF">2025-09-30T14:06:00Z</dcterms:created>
  <dcterms:modified xsi:type="dcterms:W3CDTF">2025-10-07T18:30:00Z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0x010100FAF9E141111CC0479AD913BF38DF35B2</vt:lpwstr>
  </property>
  <property fmtid="{D5CDD505-2E9C-101B-9397-08002B2CF9AE}" pid="3" name="GrammarlyDocumentId">
    <vt:lpwstr>5eeed275-fdda-4cc4-abd0-372cad037df8</vt:lpwstr>
  </property>
  <property fmtid="{D5CDD505-2E9C-101B-9397-08002B2CF9AE}" pid="4" name="MediaServiceImageTags">
    <vt:lpwstr/>
  </property>
</Properties>
</file>