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3BE8" w14:textId="77777777" w:rsidR="00ED258C" w:rsidRPr="00ED258C" w:rsidRDefault="00ED258C" w:rsidP="00ED258C">
      <w:pPr>
        <w:rPr>
          <w:rFonts w:ascii="Aptos" w:eastAsia="Times New Roman" w:hAnsi="Aptos" w:cs="Times New Roman"/>
          <w:color w:val="000000"/>
        </w:rPr>
      </w:pPr>
      <w:r w:rsidRPr="00ED258C">
        <w:rPr>
          <w:rFonts w:ascii="Aptos" w:eastAsia="Times New Roman" w:hAnsi="Aptos" w:cs="Times New Roman"/>
          <w:b/>
          <w:bCs/>
          <w:color w:val="000000"/>
          <w:sz w:val="22"/>
          <w:szCs w:val="22"/>
        </w:rPr>
        <w:t>Speaker: </w:t>
      </w:r>
      <w:r w:rsidRPr="00ED258C">
        <w:rPr>
          <w:rFonts w:ascii="Aptos" w:eastAsia="Times New Roman" w:hAnsi="Aptos" w:cs="Times New Roman"/>
          <w:color w:val="000000"/>
          <w:sz w:val="22"/>
          <w:szCs w:val="22"/>
        </w:rPr>
        <w:t>Desirée A. Kilburg, Attorney</w:t>
      </w:r>
    </w:p>
    <w:p w14:paraId="49161B0F" w14:textId="77777777" w:rsidR="00ED258C" w:rsidRPr="00ED258C" w:rsidRDefault="00ED258C" w:rsidP="00ED258C">
      <w:pPr>
        <w:rPr>
          <w:rFonts w:ascii="Aptos" w:eastAsia="Times New Roman" w:hAnsi="Aptos" w:cs="Times New Roman"/>
          <w:color w:val="000000"/>
        </w:rPr>
      </w:pPr>
      <w:r w:rsidRPr="00ED258C">
        <w:rPr>
          <w:rFonts w:ascii="Aptos" w:eastAsia="Times New Roman" w:hAnsi="Aptos" w:cs="Times New Roman"/>
          <w:color w:val="000000"/>
          <w:sz w:val="22"/>
          <w:szCs w:val="22"/>
        </w:rPr>
        <w:t> </w:t>
      </w:r>
    </w:p>
    <w:p w14:paraId="7018D7E0" w14:textId="77777777" w:rsidR="00ED258C" w:rsidRPr="00ED258C" w:rsidRDefault="00ED258C" w:rsidP="00ED258C">
      <w:pPr>
        <w:rPr>
          <w:rFonts w:ascii="Aptos" w:eastAsia="Times New Roman" w:hAnsi="Aptos" w:cs="Times New Roman"/>
          <w:color w:val="000000"/>
        </w:rPr>
      </w:pPr>
      <w:r w:rsidRPr="00ED258C">
        <w:rPr>
          <w:rFonts w:ascii="Aptos" w:eastAsia="Times New Roman" w:hAnsi="Aptos" w:cs="Times New Roman"/>
          <w:b/>
          <w:bCs/>
          <w:color w:val="000000"/>
          <w:sz w:val="22"/>
          <w:szCs w:val="22"/>
        </w:rPr>
        <w:t>BIO: </w:t>
      </w:r>
      <w:r w:rsidRPr="00ED258C">
        <w:rPr>
          <w:rFonts w:ascii="Aptos" w:eastAsia="Times New Roman" w:hAnsi="Aptos" w:cs="Times New Roman"/>
          <w:color w:val="000000"/>
          <w:sz w:val="22"/>
          <w:szCs w:val="22"/>
        </w:rPr>
        <w:t>Desirée’s practice focuses on civil litigation, primarily in the areas of medical malpractice defense, commercial litigation, and employment litigation. She has served as lead trial counsel in bench and jury trials in state and federal courts and represented clients in administrative proceedings and appeals. Desirée is affiliated with the Institutional Review Board (Mercy Medical Center and St. Luke's Hospital in Cedar Rapids), Linn County Bar Association (Linn Law Club, Past President), Iowa State Bar Association (Health Law Section Council Member, Jury Instructions Committee Member, Commercial and Bankruptcy Past Section Chair, and Litigation Section Member), American Bar Association, Dean Mason Ladd Inn of Court, and Iowa Defense Counsel Association. Desirée volunteers for the Goodwill of the Heartland Board of Directors and Finance, Governance, and Operations Committees; Englert Theater Board of Directors; and Iowa Legal Aid.</w:t>
      </w:r>
    </w:p>
    <w:p w14:paraId="041EACE2" w14:textId="77777777" w:rsidR="00ED258C" w:rsidRPr="00ED258C" w:rsidRDefault="00ED258C" w:rsidP="00ED258C">
      <w:pPr>
        <w:rPr>
          <w:rFonts w:ascii="Aptos" w:eastAsia="Times New Roman" w:hAnsi="Aptos" w:cs="Times New Roman"/>
          <w:color w:val="000000"/>
        </w:rPr>
      </w:pPr>
      <w:r w:rsidRPr="00ED258C">
        <w:rPr>
          <w:rFonts w:ascii="Aptos" w:eastAsia="Times New Roman" w:hAnsi="Aptos" w:cs="Times New Roman"/>
          <w:color w:val="000000"/>
          <w:sz w:val="22"/>
          <w:szCs w:val="22"/>
        </w:rPr>
        <w:t> </w:t>
      </w:r>
    </w:p>
    <w:p w14:paraId="4CA76639" w14:textId="5996EC5D" w:rsidR="00ED258C" w:rsidRPr="00ED258C" w:rsidRDefault="00ED258C" w:rsidP="00ED258C">
      <w:pPr>
        <w:ind w:firstLine="720"/>
        <w:rPr>
          <w:rFonts w:ascii="Aptos" w:eastAsia="Times New Roman" w:hAnsi="Aptos" w:cs="Times New Roman"/>
          <w:color w:val="000000"/>
        </w:rPr>
      </w:pPr>
    </w:p>
    <w:p w14:paraId="01F6E07D" w14:textId="3E8A44EC" w:rsidR="00CB3DC6" w:rsidRDefault="007F63DB">
      <w:r>
        <w:rPr>
          <w:noProof/>
        </w:rPr>
        <w:drawing>
          <wp:inline distT="0" distB="0" distL="0" distR="0" wp14:anchorId="5982E667" wp14:editId="085E0F7C">
            <wp:extent cx="3289300" cy="3276600"/>
            <wp:effectExtent l="0" t="0" r="0" b="0"/>
            <wp:docPr id="1116024061" name="Picture 1"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24061" name="Picture 1" descr="A person in a suit smil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289300" cy="3276600"/>
                    </a:xfrm>
                    <a:prstGeom prst="rect">
                      <a:avLst/>
                    </a:prstGeom>
                  </pic:spPr>
                </pic:pic>
              </a:graphicData>
            </a:graphic>
          </wp:inline>
        </w:drawing>
      </w:r>
    </w:p>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8C"/>
    <w:rsid w:val="005F4F56"/>
    <w:rsid w:val="007F128F"/>
    <w:rsid w:val="007F63DB"/>
    <w:rsid w:val="00BB1460"/>
    <w:rsid w:val="00BD1785"/>
    <w:rsid w:val="00CB3DC6"/>
    <w:rsid w:val="00DE6D6A"/>
    <w:rsid w:val="00EB7502"/>
    <w:rsid w:val="00ED258C"/>
    <w:rsid w:val="00F761A4"/>
    <w:rsid w:val="00FF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ECB7A"/>
  <w15:chartTrackingRefBased/>
  <w15:docId w15:val="{49E72286-7CBF-DC4D-B0F8-45949CDE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5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25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25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25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25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5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25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25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25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25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25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2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25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258C"/>
    <w:rPr>
      <w:i/>
      <w:iCs/>
      <w:color w:val="404040" w:themeColor="text1" w:themeTint="BF"/>
    </w:rPr>
  </w:style>
  <w:style w:type="paragraph" w:styleId="ListParagraph">
    <w:name w:val="List Paragraph"/>
    <w:basedOn w:val="Normal"/>
    <w:uiPriority w:val="34"/>
    <w:qFormat/>
    <w:rsid w:val="00ED258C"/>
    <w:pPr>
      <w:ind w:left="720"/>
      <w:contextualSpacing/>
    </w:pPr>
  </w:style>
  <w:style w:type="character" w:styleId="IntenseEmphasis">
    <w:name w:val="Intense Emphasis"/>
    <w:basedOn w:val="DefaultParagraphFont"/>
    <w:uiPriority w:val="21"/>
    <w:qFormat/>
    <w:rsid w:val="00ED258C"/>
    <w:rPr>
      <w:i/>
      <w:iCs/>
      <w:color w:val="0F4761" w:themeColor="accent1" w:themeShade="BF"/>
    </w:rPr>
  </w:style>
  <w:style w:type="paragraph" w:styleId="IntenseQuote">
    <w:name w:val="Intense Quote"/>
    <w:basedOn w:val="Normal"/>
    <w:next w:val="Normal"/>
    <w:link w:val="IntenseQuoteChar"/>
    <w:uiPriority w:val="30"/>
    <w:qFormat/>
    <w:rsid w:val="00ED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8C"/>
    <w:rPr>
      <w:i/>
      <w:iCs/>
      <w:color w:val="0F4761" w:themeColor="accent1" w:themeShade="BF"/>
    </w:rPr>
  </w:style>
  <w:style w:type="character" w:styleId="IntenseReference">
    <w:name w:val="Intense Reference"/>
    <w:basedOn w:val="DefaultParagraphFont"/>
    <w:uiPriority w:val="32"/>
    <w:qFormat/>
    <w:rsid w:val="00ED258C"/>
    <w:rPr>
      <w:b/>
      <w:bCs/>
      <w:smallCaps/>
      <w:color w:val="0F4761" w:themeColor="accent1" w:themeShade="BF"/>
      <w:spacing w:val="5"/>
    </w:rPr>
  </w:style>
  <w:style w:type="character" w:customStyle="1" w:styleId="apple-converted-space">
    <w:name w:val="apple-converted-space"/>
    <w:basedOn w:val="DefaultParagraphFont"/>
    <w:rsid w:val="00ED258C"/>
  </w:style>
  <w:style w:type="character" w:customStyle="1" w:styleId="outlook-search-highlight">
    <w:name w:val="outlook-search-highlight"/>
    <w:basedOn w:val="DefaultParagraphFont"/>
    <w:rsid w:val="00ED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Teitle Law Offices, P.C.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2</cp:revision>
  <dcterms:created xsi:type="dcterms:W3CDTF">2025-09-23T20:07:00Z</dcterms:created>
  <dcterms:modified xsi:type="dcterms:W3CDTF">2025-09-23T20:07:00Z</dcterms:modified>
</cp:coreProperties>
</file>