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24D17" w14:textId="24421EE7" w:rsidR="009201B7" w:rsidRPr="00444895" w:rsidRDefault="00BA738E" w:rsidP="009201B7">
      <w:pPr>
        <w:shd w:val="clear" w:color="auto" w:fill="FFFFFF"/>
        <w:spacing w:after="450"/>
        <w:rPr>
          <w:rFonts w:ascii="Georgia" w:eastAsia="Times New Roman" w:hAnsi="Georgia" w:cs="Times New Roman"/>
          <w:b/>
          <w:bCs/>
        </w:rPr>
      </w:pPr>
      <w:r w:rsidRPr="00444895">
        <w:rPr>
          <w:rFonts w:ascii="Georgia" w:eastAsia="Times New Roman" w:hAnsi="Georgia" w:cs="Times New Roman"/>
          <w:b/>
          <w:bCs/>
        </w:rPr>
        <w:t>Rapid Creek</w:t>
      </w:r>
      <w:r w:rsidR="009201B7" w:rsidRPr="00444895">
        <w:rPr>
          <w:rFonts w:ascii="Georgia" w:eastAsia="Times New Roman" w:hAnsi="Georgia" w:cs="Times New Roman"/>
          <w:b/>
          <w:bCs/>
        </w:rPr>
        <w:t xml:space="preserve"> named among America’s Most Endangered Rivers</w:t>
      </w:r>
      <w:r w:rsidR="00C9495F" w:rsidRPr="00444895">
        <w:rPr>
          <w:rFonts w:ascii="Georgia" w:eastAsia="Times New Roman" w:hAnsi="Georgia" w:cs="Times New Roman"/>
          <w:b/>
          <w:bCs/>
        </w:rPr>
        <w:t xml:space="preserve"> of 2020</w:t>
      </w:r>
    </w:p>
    <w:p w14:paraId="29AA2118" w14:textId="4737A17B" w:rsidR="00B523E8" w:rsidRPr="00444895" w:rsidRDefault="00B523E8" w:rsidP="009201B7">
      <w:pPr>
        <w:shd w:val="clear" w:color="auto" w:fill="FFFFFF"/>
        <w:spacing w:after="450"/>
        <w:rPr>
          <w:rFonts w:ascii="Georgia" w:eastAsia="Times New Roman" w:hAnsi="Georgia" w:cs="Times New Roman"/>
        </w:rPr>
      </w:pPr>
      <w:r w:rsidRPr="00444895">
        <w:rPr>
          <w:rFonts w:ascii="Georgia" w:eastAsia="Times New Roman" w:hAnsi="Georgia" w:cs="Times New Roman"/>
          <w:i/>
          <w:iCs/>
        </w:rPr>
        <w:t xml:space="preserve">Mining threatens clean water, </w:t>
      </w:r>
      <w:r w:rsidR="00BA738E" w:rsidRPr="00444895">
        <w:rPr>
          <w:rFonts w:ascii="Georgia" w:eastAsia="Times New Roman" w:hAnsi="Georgia" w:cs="Times New Roman"/>
          <w:i/>
          <w:iCs/>
        </w:rPr>
        <w:t>sacred sites</w:t>
      </w:r>
    </w:p>
    <w:p w14:paraId="3DB568D7" w14:textId="77777777" w:rsidR="009201B7" w:rsidRPr="00444895" w:rsidRDefault="009201B7" w:rsidP="009201B7">
      <w:pPr>
        <w:shd w:val="clear" w:color="auto" w:fill="FFFFFF"/>
        <w:spacing w:after="450"/>
        <w:rPr>
          <w:rFonts w:ascii="Georgia" w:eastAsia="Times New Roman" w:hAnsi="Georgia" w:cs="Times New Roman"/>
        </w:rPr>
      </w:pPr>
      <w:r w:rsidRPr="00444895">
        <w:rPr>
          <w:rFonts w:ascii="Georgia" w:eastAsia="Times New Roman" w:hAnsi="Georgia" w:cs="Times New Roman"/>
        </w:rPr>
        <w:t>April 14, 2020</w:t>
      </w:r>
    </w:p>
    <w:p w14:paraId="4B2707EE" w14:textId="43793256" w:rsidR="00E6348E" w:rsidRPr="00444895" w:rsidRDefault="00B523E8" w:rsidP="00E6348E">
      <w:pPr>
        <w:rPr>
          <w:rFonts w:ascii="Georgia" w:hAnsi="Georgia"/>
        </w:rPr>
      </w:pPr>
      <w:r w:rsidRPr="00444895">
        <w:rPr>
          <w:rFonts w:ascii="Georgia" w:eastAsia="Times New Roman" w:hAnsi="Georgia" w:cs="Times New Roman"/>
        </w:rPr>
        <w:t xml:space="preserve">Contact: </w:t>
      </w:r>
      <w:r w:rsidR="00E6348E" w:rsidRPr="00444895">
        <w:rPr>
          <w:rFonts w:ascii="Georgia" w:hAnsi="Georgia"/>
        </w:rPr>
        <w:t xml:space="preserve">Chris Williams, </w:t>
      </w:r>
      <w:r w:rsidR="00E6348E" w:rsidRPr="00444895">
        <w:rPr>
          <w:rFonts w:ascii="Georgia" w:hAnsi="Georgia" w:cs="Times"/>
        </w:rPr>
        <w:t>American Rivers</w:t>
      </w:r>
      <w:r w:rsidR="00E6348E" w:rsidRPr="00444895">
        <w:rPr>
          <w:rFonts w:ascii="Georgia" w:hAnsi="Georgia"/>
        </w:rPr>
        <w:t xml:space="preserve">, </w:t>
      </w:r>
      <w:r w:rsidR="00E6348E" w:rsidRPr="00444895">
        <w:rPr>
          <w:rFonts w:ascii="Georgia" w:hAnsi="Georgia" w:cs="Times"/>
        </w:rPr>
        <w:t>202-347-7550</w:t>
      </w:r>
    </w:p>
    <w:p w14:paraId="679AACDA" w14:textId="4558C134" w:rsidR="00526674" w:rsidRPr="00444895" w:rsidRDefault="00E6348E" w:rsidP="00E6348E">
      <w:pPr>
        <w:rPr>
          <w:rFonts w:ascii="Georgia" w:hAnsi="Georgia" w:cs="Times"/>
        </w:rPr>
      </w:pPr>
      <w:r w:rsidRPr="00444895">
        <w:rPr>
          <w:rFonts w:ascii="Georgia" w:hAnsi="Georgia" w:cs="Times"/>
        </w:rPr>
        <w:t>Dr. Lilias Jarding</w:t>
      </w:r>
      <w:r w:rsidRPr="00444895">
        <w:rPr>
          <w:rFonts w:ascii="Georgia" w:hAnsi="Georgia"/>
        </w:rPr>
        <w:t xml:space="preserve">, </w:t>
      </w:r>
      <w:r w:rsidRPr="00444895">
        <w:rPr>
          <w:rFonts w:ascii="Georgia" w:hAnsi="Georgia" w:cs="Times"/>
        </w:rPr>
        <w:t>Black Hills Clean Water Alliance</w:t>
      </w:r>
      <w:r w:rsidRPr="00444895">
        <w:rPr>
          <w:rFonts w:ascii="Georgia" w:hAnsi="Georgia"/>
        </w:rPr>
        <w:t xml:space="preserve">, </w:t>
      </w:r>
      <w:r w:rsidRPr="00444895">
        <w:rPr>
          <w:rFonts w:ascii="Georgia" w:hAnsi="Georgia" w:cs="Times"/>
        </w:rPr>
        <w:t>605-787-2872</w:t>
      </w:r>
    </w:p>
    <w:p w14:paraId="5C35F63E" w14:textId="2CF5CC15" w:rsidR="00444E22" w:rsidRPr="00444895" w:rsidRDefault="00444E22" w:rsidP="00444E22">
      <w:pPr>
        <w:rPr>
          <w:rFonts w:ascii="Georgia" w:hAnsi="Georgia"/>
        </w:rPr>
      </w:pPr>
      <w:r w:rsidRPr="00444895">
        <w:rPr>
          <w:rFonts w:ascii="Georgia" w:hAnsi="Georgia"/>
        </w:rPr>
        <w:t>A Gay Kingman, Great Plains Tribal Chairmen’s Association, Inc., 605- 484-3036</w:t>
      </w:r>
    </w:p>
    <w:p w14:paraId="75007760" w14:textId="5D3BE4B0" w:rsidR="00444E22" w:rsidRPr="00444895" w:rsidRDefault="00444E22" w:rsidP="00444E22">
      <w:pPr>
        <w:rPr>
          <w:rFonts w:ascii="Georgia" w:hAnsi="Georgia"/>
        </w:rPr>
      </w:pPr>
      <w:r w:rsidRPr="00444895">
        <w:rPr>
          <w:rFonts w:ascii="Georgia" w:hAnsi="Georgia"/>
        </w:rPr>
        <w:t>Carla R. Marshall, Dakota Rural Action</w:t>
      </w:r>
      <w:r w:rsidR="0021480A">
        <w:rPr>
          <w:rFonts w:ascii="Georgia" w:hAnsi="Georgia"/>
        </w:rPr>
        <w:t xml:space="preserve"> Black Hills Chapter</w:t>
      </w:r>
      <w:r w:rsidRPr="00444895">
        <w:rPr>
          <w:rFonts w:ascii="Georgia" w:hAnsi="Georgia"/>
        </w:rPr>
        <w:t>, 605- 545-1430</w:t>
      </w:r>
    </w:p>
    <w:p w14:paraId="00D1D55B" w14:textId="5649D683" w:rsidR="00E6348E" w:rsidRPr="00444895" w:rsidRDefault="00E6348E" w:rsidP="00E6348E">
      <w:pPr>
        <w:rPr>
          <w:rFonts w:ascii="Georgia" w:hAnsi="Georgia"/>
        </w:rPr>
      </w:pPr>
    </w:p>
    <w:p w14:paraId="00C90BFF" w14:textId="77777777" w:rsidR="00C454EE" w:rsidRPr="00444895" w:rsidRDefault="00B523E8" w:rsidP="009201B7">
      <w:pPr>
        <w:shd w:val="clear" w:color="auto" w:fill="FFFFFF"/>
        <w:spacing w:after="450"/>
        <w:rPr>
          <w:rFonts w:ascii="Georgia" w:eastAsia="Times New Roman" w:hAnsi="Georgia" w:cs="Times New Roman"/>
        </w:rPr>
      </w:pPr>
      <w:r w:rsidRPr="00444895">
        <w:rPr>
          <w:rFonts w:ascii="Georgia" w:eastAsia="Times New Roman" w:hAnsi="Georgia" w:cs="Times New Roman"/>
        </w:rPr>
        <w:t>Washington, D.C. –</w:t>
      </w:r>
      <w:r w:rsidR="00F106C5" w:rsidRPr="00444895">
        <w:rPr>
          <w:rFonts w:ascii="Georgia" w:eastAsia="Times New Roman" w:hAnsi="Georgia" w:cs="Times New Roman"/>
        </w:rPr>
        <w:t xml:space="preserve"> </w:t>
      </w:r>
      <w:r w:rsidRPr="00444895">
        <w:rPr>
          <w:rFonts w:ascii="Georgia" w:eastAsia="Times New Roman" w:hAnsi="Georgia" w:cs="Times New Roman"/>
        </w:rPr>
        <w:t xml:space="preserve">American Rivers </w:t>
      </w:r>
      <w:r w:rsidR="00F106C5" w:rsidRPr="00444895">
        <w:rPr>
          <w:rFonts w:ascii="Georgia" w:eastAsia="Times New Roman" w:hAnsi="Georgia" w:cs="Times New Roman"/>
        </w:rPr>
        <w:t xml:space="preserve">today </w:t>
      </w:r>
      <w:r w:rsidRPr="00444895">
        <w:rPr>
          <w:rFonts w:ascii="Georgia" w:eastAsia="Times New Roman" w:hAnsi="Georgia" w:cs="Times New Roman"/>
        </w:rPr>
        <w:t xml:space="preserve">named </w:t>
      </w:r>
      <w:r w:rsidR="00F106C5" w:rsidRPr="00444895">
        <w:rPr>
          <w:rFonts w:ascii="Georgia" w:eastAsia="Times New Roman" w:hAnsi="Georgia" w:cs="Times New Roman"/>
        </w:rPr>
        <w:t>Rapid Creek in the Black Hills</w:t>
      </w:r>
      <w:r w:rsidRPr="00444895">
        <w:rPr>
          <w:rFonts w:ascii="Georgia" w:eastAsia="Times New Roman" w:hAnsi="Georgia" w:cs="Times New Roman"/>
        </w:rPr>
        <w:t xml:space="preserve"> among </w:t>
      </w:r>
      <w:r w:rsidRPr="00444895">
        <w:rPr>
          <w:rFonts w:ascii="Georgia" w:eastAsia="Times New Roman" w:hAnsi="Georgia" w:cs="Times New Roman"/>
          <w:i/>
          <w:iCs/>
        </w:rPr>
        <w:t>America’s Most Endangered Rivers®</w:t>
      </w:r>
      <w:r w:rsidR="00526674" w:rsidRPr="00444895">
        <w:rPr>
          <w:rFonts w:ascii="Georgia" w:eastAsia="Times New Roman" w:hAnsi="Georgia" w:cs="Times New Roman"/>
        </w:rPr>
        <w:t>.</w:t>
      </w:r>
      <w:r w:rsidRPr="00444895">
        <w:rPr>
          <w:rFonts w:ascii="Georgia" w:eastAsia="Times New Roman" w:hAnsi="Georgia" w:cs="Times New Roman"/>
        </w:rPr>
        <w:t xml:space="preserve"> </w:t>
      </w:r>
      <w:r w:rsidR="00526674" w:rsidRPr="00444895">
        <w:rPr>
          <w:rFonts w:ascii="Georgia" w:eastAsia="Times New Roman" w:hAnsi="Georgia" w:cs="Times New Roman"/>
        </w:rPr>
        <w:t>The report c</w:t>
      </w:r>
      <w:r w:rsidRPr="00444895">
        <w:rPr>
          <w:rFonts w:ascii="Georgia" w:eastAsia="Times New Roman" w:hAnsi="Georgia" w:cs="Times New Roman"/>
        </w:rPr>
        <w:t>it</w:t>
      </w:r>
      <w:r w:rsidR="00526674" w:rsidRPr="00444895">
        <w:rPr>
          <w:rFonts w:ascii="Georgia" w:eastAsia="Times New Roman" w:hAnsi="Georgia" w:cs="Times New Roman"/>
        </w:rPr>
        <w:t>es</w:t>
      </w:r>
      <w:r w:rsidRPr="00444895">
        <w:rPr>
          <w:rFonts w:ascii="Georgia" w:eastAsia="Times New Roman" w:hAnsi="Georgia" w:cs="Times New Roman"/>
        </w:rPr>
        <w:t xml:space="preserve"> the threat </w:t>
      </w:r>
      <w:r w:rsidR="00F106C5" w:rsidRPr="00444895">
        <w:rPr>
          <w:rFonts w:ascii="Georgia" w:eastAsia="Times New Roman" w:hAnsi="Georgia" w:cs="Times New Roman"/>
        </w:rPr>
        <w:t xml:space="preserve">that mining </w:t>
      </w:r>
      <w:r w:rsidR="00526674" w:rsidRPr="00444895">
        <w:rPr>
          <w:rFonts w:ascii="Georgia" w:eastAsia="Times New Roman" w:hAnsi="Georgia" w:cs="Times New Roman"/>
        </w:rPr>
        <w:t xml:space="preserve">poses to </w:t>
      </w:r>
      <w:r w:rsidR="00F106C5" w:rsidRPr="00444895">
        <w:rPr>
          <w:rFonts w:ascii="Georgia" w:eastAsia="Times New Roman" w:hAnsi="Georgia" w:cs="Times New Roman"/>
        </w:rPr>
        <w:t>clean water and sacred sites.</w:t>
      </w:r>
      <w:r w:rsidRPr="00444895">
        <w:rPr>
          <w:rFonts w:ascii="Georgia" w:eastAsia="Times New Roman" w:hAnsi="Georgia" w:cs="Times New Roman"/>
        </w:rPr>
        <w:t xml:space="preserve"> American Rivers and its partners called </w:t>
      </w:r>
      <w:r w:rsidR="00F106C5" w:rsidRPr="00444895">
        <w:rPr>
          <w:rFonts w:ascii="Georgia" w:eastAsia="Times New Roman" w:hAnsi="Georgia" w:cs="Times New Roman"/>
        </w:rPr>
        <w:t xml:space="preserve">on the </w:t>
      </w:r>
      <w:r w:rsidR="00F106C5" w:rsidRPr="00444895">
        <w:rPr>
          <w:rFonts w:ascii="Georgia" w:hAnsi="Georgia" w:cs="Times"/>
        </w:rPr>
        <w:t>U.S. Forest Service to complete thorough Environmental Impact Statements on proposed mining projects, including formal consultation with sixteen tribal nations.</w:t>
      </w:r>
    </w:p>
    <w:p w14:paraId="72D97FD2" w14:textId="1B326920" w:rsidR="00C454EE" w:rsidRPr="00444895" w:rsidRDefault="00B523E8" w:rsidP="00C454EE">
      <w:pPr>
        <w:shd w:val="clear" w:color="auto" w:fill="FFFFFF"/>
        <w:spacing w:after="450"/>
        <w:rPr>
          <w:rFonts w:ascii="Georgia" w:eastAsia="Times New Roman" w:hAnsi="Georgia" w:cs="Times New Roman"/>
        </w:rPr>
      </w:pPr>
      <w:r w:rsidRPr="00444895">
        <w:rPr>
          <w:rFonts w:ascii="Georgia" w:eastAsia="Times New Roman" w:hAnsi="Georgia" w:cs="Times New Roman"/>
        </w:rPr>
        <w:t>“</w:t>
      </w:r>
      <w:r w:rsidR="00F106C5" w:rsidRPr="00444895">
        <w:rPr>
          <w:rFonts w:ascii="Georgia" w:eastAsia="Times New Roman" w:hAnsi="Georgia" w:cs="Times New Roman"/>
        </w:rPr>
        <w:t>America’s Most Endangered Rivers is a call to action</w:t>
      </w:r>
      <w:r w:rsidR="00526674" w:rsidRPr="00444895">
        <w:rPr>
          <w:rFonts w:ascii="Georgia" w:eastAsia="Times New Roman" w:hAnsi="Georgia" w:cs="Times New Roman"/>
        </w:rPr>
        <w:t xml:space="preserve">,” said </w:t>
      </w:r>
      <w:r w:rsidR="00F106C5" w:rsidRPr="00444895">
        <w:rPr>
          <w:rFonts w:ascii="Georgia" w:eastAsia="Times New Roman" w:hAnsi="Georgia" w:cs="Times New Roman"/>
        </w:rPr>
        <w:t>Chris Williams, senior vice president for conservation at</w:t>
      </w:r>
      <w:r w:rsidR="00526674" w:rsidRPr="00444895">
        <w:rPr>
          <w:rFonts w:ascii="Georgia" w:eastAsia="Times New Roman" w:hAnsi="Georgia" w:cs="Times New Roman"/>
        </w:rPr>
        <w:t xml:space="preserve"> American Rivers. “</w:t>
      </w:r>
      <w:r w:rsidR="00F106C5" w:rsidRPr="00444895">
        <w:rPr>
          <w:rFonts w:ascii="Georgia" w:eastAsia="Times New Roman" w:hAnsi="Georgia" w:cs="Times New Roman"/>
        </w:rPr>
        <w:t xml:space="preserve">Mining could devastate Rapid Creek’s </w:t>
      </w:r>
      <w:r w:rsidR="009201B7" w:rsidRPr="00444895">
        <w:rPr>
          <w:rFonts w:ascii="Georgia" w:eastAsia="Times New Roman" w:hAnsi="Georgia" w:cs="Times New Roman"/>
        </w:rPr>
        <w:t xml:space="preserve">clean water, fish and </w:t>
      </w:r>
      <w:r w:rsidR="00F106C5" w:rsidRPr="00444895">
        <w:rPr>
          <w:rFonts w:ascii="Georgia" w:eastAsia="Times New Roman" w:hAnsi="Georgia" w:cs="Times New Roman"/>
        </w:rPr>
        <w:t xml:space="preserve">wildlife and sacred cultural sites. The Forest Service </w:t>
      </w:r>
      <w:r w:rsidR="00543839" w:rsidRPr="00444895">
        <w:rPr>
          <w:rFonts w:ascii="Georgia" w:eastAsia="Times New Roman" w:hAnsi="Georgia" w:cs="Times New Roman"/>
        </w:rPr>
        <w:t xml:space="preserve">must seriously </w:t>
      </w:r>
      <w:r w:rsidR="00F106C5" w:rsidRPr="00444895">
        <w:rPr>
          <w:rFonts w:ascii="Georgia" w:eastAsia="Times New Roman" w:hAnsi="Georgia" w:cs="Times New Roman"/>
        </w:rPr>
        <w:t>consider these risks and listen to the tribal nations who</w:t>
      </w:r>
      <w:r w:rsidR="00C454EE" w:rsidRPr="00444895">
        <w:rPr>
          <w:rFonts w:ascii="Georgia" w:eastAsia="Times New Roman" w:hAnsi="Georgia" w:cs="Times New Roman"/>
        </w:rPr>
        <w:t xml:space="preserve"> have cared for the Black Hills since time immemorial.”</w:t>
      </w:r>
    </w:p>
    <w:p w14:paraId="2FE85B3F" w14:textId="77777777" w:rsidR="00C9495F" w:rsidRPr="00444895" w:rsidRDefault="00B54438" w:rsidP="00B54438">
      <w:pPr>
        <w:rPr>
          <w:rFonts w:ascii="Georgia" w:hAnsi="Georgia" w:cs="Times"/>
        </w:rPr>
      </w:pPr>
      <w:r w:rsidRPr="00444895">
        <w:rPr>
          <w:rFonts w:ascii="Georgia" w:hAnsi="Georgia" w:cs="Times"/>
        </w:rPr>
        <w:t xml:space="preserve">Today, large-scale gold mining must be stopped from moving south into the Rapid Creek watershed, where it would threaten the </w:t>
      </w:r>
      <w:proofErr w:type="spellStart"/>
      <w:r w:rsidRPr="00444895">
        <w:rPr>
          <w:rFonts w:ascii="Georgia" w:hAnsi="Georgia" w:cs="Times"/>
        </w:rPr>
        <w:t>Oceti</w:t>
      </w:r>
      <w:proofErr w:type="spellEnd"/>
      <w:r w:rsidRPr="00444895">
        <w:rPr>
          <w:rFonts w:ascii="Georgia" w:hAnsi="Georgia" w:cs="Times"/>
        </w:rPr>
        <w:t xml:space="preserve"> Sakowin (The Great Sioux Nation) homelands, treaty territory and present-day reservation lands and rural and ranching communities. </w:t>
      </w:r>
    </w:p>
    <w:p w14:paraId="4D1E7A4A" w14:textId="77777777" w:rsidR="00C9495F" w:rsidRPr="00444895" w:rsidRDefault="00C9495F" w:rsidP="00B54438">
      <w:pPr>
        <w:rPr>
          <w:rFonts w:ascii="Georgia" w:hAnsi="Georgia" w:cs="Times"/>
        </w:rPr>
      </w:pPr>
    </w:p>
    <w:p w14:paraId="771388FA" w14:textId="6DE1A4E2" w:rsidR="00C9495F" w:rsidRPr="00E5764D" w:rsidRDefault="00C454EE" w:rsidP="00C9495F">
      <w:pPr>
        <w:rPr>
          <w:rFonts w:ascii="Georgia" w:hAnsi="Georgia" w:cs="Times"/>
        </w:rPr>
      </w:pPr>
      <w:r w:rsidRPr="00444895">
        <w:rPr>
          <w:rFonts w:ascii="Georgia" w:hAnsi="Georgia" w:cs="Times"/>
        </w:rPr>
        <w:t>Four companies are applying to explore for gold in the central Black Hills, at least two of which are in the Rapid Creek watershed— Mineral Mountain Resources and F3 Gold. Mineral Mountain Resources has mining claims on over 7,500 acres and is drilling on private land near Pe’ Sla, a major cultural site of the Lakota people</w:t>
      </w:r>
      <w:r w:rsidR="0021480A" w:rsidRPr="00E5764D">
        <w:rPr>
          <w:rFonts w:ascii="Georgia" w:hAnsi="Georgia" w:cs="Times"/>
        </w:rPr>
        <w:t xml:space="preserve">. </w:t>
      </w:r>
      <w:bookmarkStart w:id="0" w:name="_Hlk37432080"/>
      <w:bookmarkStart w:id="1" w:name="_Hlk37441394"/>
      <w:r w:rsidR="0021480A" w:rsidRPr="00E5764D">
        <w:rPr>
          <w:rFonts w:ascii="Georgia" w:hAnsi="Georgia" w:cs="Times"/>
        </w:rPr>
        <w:t>T</w:t>
      </w:r>
      <w:r w:rsidR="0021480A" w:rsidRPr="00E5764D">
        <w:rPr>
          <w:rFonts w:ascii="Georgia" w:hAnsi="Georgia" w:cs="Times"/>
        </w:rPr>
        <w:t>he site is so important that the Lakota and Dakota tribes purchased a portion of Pe</w:t>
      </w:r>
      <w:r w:rsidR="00E5764D" w:rsidRPr="00E5764D">
        <w:rPr>
          <w:rFonts w:ascii="Georgia" w:hAnsi="Georgia" w:cs="Times"/>
        </w:rPr>
        <w:t>’</w:t>
      </w:r>
      <w:r w:rsidR="0021480A" w:rsidRPr="00E5764D">
        <w:rPr>
          <w:rFonts w:ascii="Georgia" w:hAnsi="Georgia" w:cs="Times"/>
        </w:rPr>
        <w:t xml:space="preserve"> Sla in order to protect it</w:t>
      </w:r>
      <w:r w:rsidR="0021480A" w:rsidRPr="00E5764D">
        <w:rPr>
          <w:rFonts w:ascii="Georgia" w:hAnsi="Georgia" w:cs="Times"/>
        </w:rPr>
        <w:t>,</w:t>
      </w:r>
      <w:r w:rsidR="0021480A" w:rsidRPr="00E5764D">
        <w:rPr>
          <w:rFonts w:ascii="Georgia" w:hAnsi="Georgia" w:cs="Times"/>
        </w:rPr>
        <w:t xml:space="preserve"> </w:t>
      </w:r>
      <w:r w:rsidR="00E5764D" w:rsidRPr="00E5764D">
        <w:rPr>
          <w:rFonts w:ascii="Georgia" w:hAnsi="Georgia" w:cs="Times"/>
        </w:rPr>
        <w:t>without regard to the fact that it</w:t>
      </w:r>
      <w:r w:rsidR="0021480A" w:rsidRPr="00E5764D">
        <w:rPr>
          <w:rFonts w:ascii="Georgia" w:hAnsi="Georgia" w:cs="Times"/>
        </w:rPr>
        <w:t xml:space="preserve"> was </w:t>
      </w:r>
      <w:r w:rsidR="00E5764D" w:rsidRPr="00E5764D">
        <w:rPr>
          <w:rFonts w:ascii="Georgia" w:hAnsi="Georgia" w:cs="Times"/>
        </w:rPr>
        <w:t xml:space="preserve">land </w:t>
      </w:r>
      <w:r w:rsidR="0021480A" w:rsidRPr="00E5764D">
        <w:rPr>
          <w:rFonts w:ascii="Georgia" w:hAnsi="Georgia" w:cs="Times"/>
        </w:rPr>
        <w:t>under</w:t>
      </w:r>
      <w:r w:rsidR="0021480A" w:rsidRPr="00E5764D">
        <w:rPr>
          <w:rFonts w:ascii="Georgia" w:hAnsi="Georgia" w:cs="Times"/>
        </w:rPr>
        <w:t xml:space="preserve"> </w:t>
      </w:r>
      <w:r w:rsidR="0021480A" w:rsidRPr="00E5764D">
        <w:rPr>
          <w:rFonts w:ascii="Georgia" w:hAnsi="Georgia" w:cs="Times"/>
        </w:rPr>
        <w:t xml:space="preserve">the </w:t>
      </w:r>
      <w:r w:rsidR="0021480A" w:rsidRPr="00E5764D">
        <w:rPr>
          <w:rFonts w:ascii="Georgia" w:hAnsi="Georgia" w:cs="Times"/>
        </w:rPr>
        <w:t>1868 Fort Laramie Treaty.</w:t>
      </w:r>
      <w:bookmarkEnd w:id="0"/>
      <w:r w:rsidR="0021480A" w:rsidRPr="00E5764D">
        <w:rPr>
          <w:rFonts w:ascii="Georgia" w:hAnsi="Georgia" w:cs="Times"/>
        </w:rPr>
        <w:t xml:space="preserve"> </w:t>
      </w:r>
      <w:bookmarkEnd w:id="1"/>
      <w:r w:rsidRPr="00E5764D">
        <w:rPr>
          <w:rFonts w:ascii="Georgia" w:hAnsi="Georgia" w:cs="Times"/>
        </w:rPr>
        <w:t xml:space="preserve">F3 Gold has 2,485 mining claims and wants to explore above the inlet to Pactola Reservoir; its claims extend into the lake.  </w:t>
      </w:r>
    </w:p>
    <w:p w14:paraId="5BED3960" w14:textId="77777777" w:rsidR="00C9495F" w:rsidRPr="00E5764D" w:rsidRDefault="00C9495F" w:rsidP="00C9495F">
      <w:pPr>
        <w:rPr>
          <w:rFonts w:ascii="Georgia" w:hAnsi="Georgia" w:cs="Times"/>
        </w:rPr>
      </w:pPr>
      <w:bookmarkStart w:id="2" w:name="_GoBack"/>
      <w:bookmarkEnd w:id="2"/>
    </w:p>
    <w:p w14:paraId="26178039" w14:textId="46AB0E00" w:rsidR="00643660" w:rsidRPr="00444895" w:rsidRDefault="00803C1A" w:rsidP="00C9495F">
      <w:pPr>
        <w:rPr>
          <w:rFonts w:ascii="Georgia" w:hAnsi="Georgia" w:cs="Times"/>
        </w:rPr>
      </w:pPr>
      <w:r w:rsidRPr="00E5764D">
        <w:rPr>
          <w:rFonts w:ascii="Georgia" w:hAnsi="Georgia" w:cs="Times"/>
        </w:rPr>
        <w:t>A</w:t>
      </w:r>
      <w:r w:rsidR="00C454EE" w:rsidRPr="00E5764D">
        <w:rPr>
          <w:rFonts w:ascii="Georgia" w:hAnsi="Georgia" w:cs="Times"/>
        </w:rPr>
        <w:t xml:space="preserve"> mining spill (including cyanide, arsenic, or other heavy metals)</w:t>
      </w:r>
      <w:r w:rsidRPr="00E5764D">
        <w:rPr>
          <w:rFonts w:ascii="Georgia" w:hAnsi="Georgia" w:cs="Times"/>
        </w:rPr>
        <w:t xml:space="preserve"> </w:t>
      </w:r>
      <w:r w:rsidR="00C9495F" w:rsidRPr="00E5764D">
        <w:rPr>
          <w:rFonts w:ascii="Georgia" w:hAnsi="Georgia" w:cs="Times"/>
        </w:rPr>
        <w:t>could</w:t>
      </w:r>
      <w:r w:rsidRPr="00E5764D">
        <w:rPr>
          <w:rFonts w:ascii="Georgia" w:hAnsi="Georgia" w:cs="Times"/>
        </w:rPr>
        <w:t xml:space="preserve"> pollute</w:t>
      </w:r>
      <w:r w:rsidRPr="00444895">
        <w:rPr>
          <w:rFonts w:ascii="Georgia" w:hAnsi="Georgia" w:cs="Times"/>
        </w:rPr>
        <w:t xml:space="preserve"> </w:t>
      </w:r>
      <w:r w:rsidR="00C454EE" w:rsidRPr="00444895">
        <w:rPr>
          <w:rFonts w:ascii="Georgia" w:hAnsi="Georgia" w:cs="Times"/>
        </w:rPr>
        <w:t xml:space="preserve">Rapid Creek </w:t>
      </w:r>
      <w:r w:rsidRPr="00444895">
        <w:rPr>
          <w:rFonts w:ascii="Georgia" w:hAnsi="Georgia" w:cs="Times"/>
        </w:rPr>
        <w:t xml:space="preserve">and its </w:t>
      </w:r>
      <w:r w:rsidR="00B468B9" w:rsidRPr="00444895">
        <w:rPr>
          <w:rFonts w:ascii="Georgia" w:hAnsi="Georgia" w:cs="Times"/>
        </w:rPr>
        <w:t xml:space="preserve">related </w:t>
      </w:r>
      <w:r w:rsidRPr="00444895">
        <w:rPr>
          <w:rFonts w:ascii="Georgia" w:hAnsi="Georgia" w:cs="Times"/>
        </w:rPr>
        <w:t>aquifer</w:t>
      </w:r>
      <w:r w:rsidR="00C454EE" w:rsidRPr="00444895">
        <w:rPr>
          <w:rFonts w:ascii="Georgia" w:hAnsi="Georgia" w:cs="Times"/>
        </w:rPr>
        <w:t xml:space="preserve">. The area’s major population center, tourism and a large Air Force Base </w:t>
      </w:r>
      <w:r w:rsidRPr="00444895">
        <w:rPr>
          <w:rFonts w:ascii="Georgia" w:hAnsi="Georgia" w:cs="Times"/>
        </w:rPr>
        <w:t>that rely on clean drinking water supplies, could suffer serious consequences.</w:t>
      </w:r>
      <w:r w:rsidR="000F7DB5" w:rsidRPr="00444895">
        <w:rPr>
          <w:rFonts w:ascii="Georgia" w:hAnsi="Georgia" w:cs="Times"/>
        </w:rPr>
        <w:t xml:space="preserve"> </w:t>
      </w:r>
      <w:r w:rsidRPr="00444895">
        <w:rPr>
          <w:rFonts w:ascii="Georgia" w:hAnsi="Georgia" w:cs="Times"/>
        </w:rPr>
        <w:t>American Rivers and its partners called on the Forest Service to conduct thorough Environmental Impact Statements on the proposed mining projects, including formal consultation with sixteen tribal nations.</w:t>
      </w:r>
    </w:p>
    <w:p w14:paraId="4A17F1B2" w14:textId="433B5431" w:rsidR="00204DE6" w:rsidRPr="00444895" w:rsidRDefault="00204DE6" w:rsidP="00204DE6">
      <w:pPr>
        <w:pStyle w:val="NormalWeb"/>
        <w:rPr>
          <w:rFonts w:ascii="Georgia" w:eastAsiaTheme="minorHAnsi" w:hAnsi="Georgia" w:cs="Times"/>
        </w:rPr>
      </w:pPr>
      <w:r w:rsidRPr="00444895">
        <w:rPr>
          <w:rFonts w:ascii="Georgia" w:eastAsiaTheme="minorHAnsi" w:hAnsi="Georgia" w:cs="Times"/>
        </w:rPr>
        <w:lastRenderedPageBreak/>
        <w:t>“Water is Life. Mining for gold poses a serious threat to our sacred water from Rapid Creek. Our drinking water, our environment, our land and the health of hundreds of people are at stake. Instead of polluting Rapid Creek, which connects to the Cheyenne River and the Missouri River, the longest river in America, we should be cleaning up our waters. We simply cannot allow greed and the quest for gold to endanger our water and our lives</w:t>
      </w:r>
      <w:r w:rsidR="00C9495F" w:rsidRPr="00444895">
        <w:rPr>
          <w:rFonts w:ascii="Georgia" w:eastAsiaTheme="minorHAnsi" w:hAnsi="Georgia" w:cs="Times"/>
        </w:rPr>
        <w:t>,</w:t>
      </w:r>
      <w:r w:rsidRPr="00444895">
        <w:rPr>
          <w:rFonts w:ascii="Georgia" w:eastAsiaTheme="minorHAnsi" w:hAnsi="Georgia" w:cs="Times"/>
        </w:rPr>
        <w:t xml:space="preserve">” </w:t>
      </w:r>
      <w:r w:rsidR="00C9495F" w:rsidRPr="00444895">
        <w:rPr>
          <w:rFonts w:ascii="Georgia" w:eastAsiaTheme="minorHAnsi" w:hAnsi="Georgia" w:cs="Times"/>
        </w:rPr>
        <w:t xml:space="preserve">said </w:t>
      </w:r>
      <w:r w:rsidRPr="00444895">
        <w:rPr>
          <w:rFonts w:ascii="Georgia" w:eastAsiaTheme="minorHAnsi" w:hAnsi="Georgia" w:cs="Times"/>
        </w:rPr>
        <w:t xml:space="preserve">A. Gay Kingman, Executive Director, Great Plains Tribal Chairman’s Association, Inc. </w:t>
      </w:r>
    </w:p>
    <w:p w14:paraId="70F6FDD2" w14:textId="77777777" w:rsidR="006B39A6" w:rsidRPr="00444895" w:rsidRDefault="006B39A6" w:rsidP="00C454EE">
      <w:pPr>
        <w:rPr>
          <w:rFonts w:ascii="Georgia" w:hAnsi="Georgia"/>
        </w:rPr>
      </w:pPr>
    </w:p>
    <w:p w14:paraId="532B00E5" w14:textId="692F1A7E" w:rsidR="00634822" w:rsidRPr="00444895" w:rsidRDefault="00634822" w:rsidP="00634822">
      <w:pPr>
        <w:pStyle w:val="PlainText"/>
        <w:rPr>
          <w:rFonts w:ascii="Georgia" w:hAnsi="Georgia"/>
          <w:sz w:val="24"/>
          <w:szCs w:val="24"/>
        </w:rPr>
      </w:pPr>
      <w:r w:rsidRPr="00444895">
        <w:rPr>
          <w:rFonts w:ascii="Georgia" w:hAnsi="Georgia"/>
          <w:sz w:val="24"/>
          <w:szCs w:val="24"/>
        </w:rPr>
        <w:t>“Water is our first medicine and we need to recognize freshwater, such as Rapid Creek, as the living entity that she is.  We must protect her like our life, and the lives of future generations, of all species, depend on it - because it does</w:t>
      </w:r>
      <w:r w:rsidR="00C9495F" w:rsidRPr="00444895">
        <w:rPr>
          <w:rFonts w:ascii="Georgia" w:hAnsi="Georgia"/>
          <w:sz w:val="24"/>
          <w:szCs w:val="24"/>
        </w:rPr>
        <w:t>,</w:t>
      </w:r>
      <w:r w:rsidRPr="00444895">
        <w:rPr>
          <w:rFonts w:ascii="Georgia" w:hAnsi="Georgia"/>
          <w:sz w:val="24"/>
          <w:szCs w:val="24"/>
        </w:rPr>
        <w:t xml:space="preserve">” </w:t>
      </w:r>
      <w:r w:rsidR="00C9495F" w:rsidRPr="00444895">
        <w:rPr>
          <w:rFonts w:ascii="Georgia" w:hAnsi="Georgia"/>
          <w:sz w:val="24"/>
          <w:szCs w:val="24"/>
        </w:rPr>
        <w:t xml:space="preserve">said </w:t>
      </w:r>
      <w:r w:rsidRPr="00444895">
        <w:rPr>
          <w:rFonts w:ascii="Georgia" w:hAnsi="Georgia"/>
          <w:sz w:val="24"/>
          <w:szCs w:val="24"/>
        </w:rPr>
        <w:t>Carla Rae Marshall, Lakota Grandmother Earth Advocate.</w:t>
      </w:r>
    </w:p>
    <w:p w14:paraId="78A0726A" w14:textId="77777777" w:rsidR="00C454EE" w:rsidRPr="00444895" w:rsidRDefault="00C454EE" w:rsidP="00C454EE">
      <w:pPr>
        <w:rPr>
          <w:rFonts w:ascii="Georgia" w:hAnsi="Georgia" w:cs="Times"/>
        </w:rPr>
      </w:pPr>
    </w:p>
    <w:p w14:paraId="1FF06419" w14:textId="66D457ED" w:rsidR="00526674" w:rsidRPr="00444895" w:rsidRDefault="00C454EE" w:rsidP="009201B7">
      <w:pPr>
        <w:autoSpaceDE w:val="0"/>
        <w:autoSpaceDN w:val="0"/>
        <w:adjustRightInd w:val="0"/>
        <w:rPr>
          <w:rFonts w:ascii="Georgia" w:hAnsi="Georgia" w:cs="Times"/>
        </w:rPr>
      </w:pPr>
      <w:r w:rsidRPr="00444895">
        <w:rPr>
          <w:rFonts w:ascii="Georgia" w:hAnsi="Georgia" w:cs="Times"/>
        </w:rPr>
        <w:t xml:space="preserve">Gold mining has a </w:t>
      </w:r>
      <w:r w:rsidR="00C87190" w:rsidRPr="00444895">
        <w:rPr>
          <w:rFonts w:ascii="Georgia" w:hAnsi="Georgia" w:cs="Times"/>
        </w:rPr>
        <w:t>difficult</w:t>
      </w:r>
      <w:r w:rsidRPr="00444895">
        <w:rPr>
          <w:rFonts w:ascii="Georgia" w:hAnsi="Georgia" w:cs="Times"/>
        </w:rPr>
        <w:t xml:space="preserve"> history in the Black Hills. After the 1868 Fort Laramie Treaty had reserved the area to the Lakota, Dakota and </w:t>
      </w:r>
      <w:proofErr w:type="spellStart"/>
      <w:r w:rsidRPr="00444895">
        <w:rPr>
          <w:rFonts w:ascii="Georgia" w:hAnsi="Georgia" w:cs="Times"/>
        </w:rPr>
        <w:t>Nakota</w:t>
      </w:r>
      <w:proofErr w:type="spellEnd"/>
      <w:r w:rsidRPr="00444895">
        <w:rPr>
          <w:rFonts w:ascii="Georgia" w:hAnsi="Georgia" w:cs="Times"/>
        </w:rPr>
        <w:t xml:space="preserve"> peoples in perpetuity, non-indigenous people proceeded to enter the area to explore for gold. The Black Hills, known to the Lakota (Teton Sioux) as, “The Heart of Everything that Is,” have been sacred to Indigenous peoples since time immemorial. For over 150 years, the U.S. Government has tried to get legal title to the Black Hills. The Lakota have rejected the offer of a settlement. In the meantime, billions of dollars of gold were mined from the northern Black Hills, without compensation to the Great Sioux Nation. Mining operations have harmed the land, wildlife and water, and </w:t>
      </w:r>
      <w:r w:rsidR="00CC1E35">
        <w:rPr>
          <w:rFonts w:ascii="Georgia" w:hAnsi="Georgia" w:cs="Times"/>
        </w:rPr>
        <w:t>a</w:t>
      </w:r>
      <w:r w:rsidRPr="00444895">
        <w:rPr>
          <w:rFonts w:ascii="Georgia" w:hAnsi="Georgia" w:cs="Times"/>
        </w:rPr>
        <w:t xml:space="preserve"> former gold mine</w:t>
      </w:r>
      <w:r w:rsidR="00CC1E35">
        <w:rPr>
          <w:rFonts w:ascii="Georgia" w:hAnsi="Georgia" w:cs="Times"/>
        </w:rPr>
        <w:t xml:space="preserve"> is</w:t>
      </w:r>
      <w:r w:rsidRPr="00444895">
        <w:rPr>
          <w:rFonts w:ascii="Georgia" w:hAnsi="Georgia" w:cs="Times"/>
        </w:rPr>
        <w:t xml:space="preserve"> now </w:t>
      </w:r>
      <w:r w:rsidR="00B73AE7">
        <w:rPr>
          <w:rFonts w:ascii="Georgia" w:hAnsi="Georgia" w:cs="Times"/>
        </w:rPr>
        <w:t xml:space="preserve">a </w:t>
      </w:r>
      <w:r w:rsidRPr="00444895">
        <w:rPr>
          <w:rFonts w:ascii="Georgia" w:hAnsi="Georgia" w:cs="Times"/>
        </w:rPr>
        <w:t>Superfund site.</w:t>
      </w:r>
    </w:p>
    <w:p w14:paraId="669C9B0E" w14:textId="46DB95BE" w:rsidR="00C454EE" w:rsidRPr="00444895" w:rsidRDefault="00C454EE" w:rsidP="009201B7">
      <w:pPr>
        <w:autoSpaceDE w:val="0"/>
        <w:autoSpaceDN w:val="0"/>
        <w:adjustRightInd w:val="0"/>
        <w:rPr>
          <w:rFonts w:ascii="Georgia" w:hAnsi="Georgia" w:cs="Times New Roman"/>
          <w:u w:color="000000"/>
        </w:rPr>
      </w:pPr>
    </w:p>
    <w:p w14:paraId="06D78DEE" w14:textId="0B7FDECA" w:rsidR="00C454EE" w:rsidRPr="00444895" w:rsidRDefault="00C454EE" w:rsidP="00C454EE">
      <w:pPr>
        <w:rPr>
          <w:rFonts w:ascii="Georgia" w:hAnsi="Georgia"/>
        </w:rPr>
      </w:pPr>
      <w:r w:rsidRPr="00444895">
        <w:rPr>
          <w:rFonts w:ascii="Georgia" w:hAnsi="Georgia" w:cs="Times"/>
        </w:rPr>
        <w:t xml:space="preserve">Rapid Creek (in Lakota it is called </w:t>
      </w:r>
      <w:proofErr w:type="spellStart"/>
      <w:r w:rsidRPr="00444895">
        <w:rPr>
          <w:rFonts w:ascii="Georgia" w:hAnsi="Georgia" w:cs="Times"/>
        </w:rPr>
        <w:t>Mniluzuhan</w:t>
      </w:r>
      <w:proofErr w:type="spellEnd"/>
      <w:r w:rsidRPr="00444895">
        <w:rPr>
          <w:rFonts w:ascii="Georgia" w:hAnsi="Georgia" w:cs="Times"/>
        </w:rPr>
        <w:t xml:space="preserve"> – </w:t>
      </w:r>
      <w:proofErr w:type="spellStart"/>
      <w:r w:rsidRPr="00444895">
        <w:rPr>
          <w:rFonts w:ascii="Georgia" w:hAnsi="Georgia" w:cs="Times"/>
        </w:rPr>
        <w:t>Mni</w:t>
      </w:r>
      <w:proofErr w:type="spellEnd"/>
      <w:r w:rsidRPr="00444895">
        <w:rPr>
          <w:rFonts w:ascii="Georgia" w:hAnsi="Georgia" w:cs="Times"/>
        </w:rPr>
        <w:t xml:space="preserve"> for “water” and </w:t>
      </w:r>
      <w:proofErr w:type="spellStart"/>
      <w:r w:rsidRPr="00444895">
        <w:rPr>
          <w:rFonts w:ascii="Georgia" w:hAnsi="Georgia" w:cs="Times"/>
        </w:rPr>
        <w:t>Luzuhan</w:t>
      </w:r>
      <w:proofErr w:type="spellEnd"/>
      <w:r w:rsidRPr="00444895">
        <w:rPr>
          <w:rFonts w:ascii="Georgia" w:hAnsi="Georgia" w:cs="Times"/>
        </w:rPr>
        <w:t xml:space="preserve"> for “fast) is approximately 86 miles long and originates in the ecologically rich Black Hills. It winds east into Pactola Reservoir, a recreation area and drinking water source, flows through Rapid City, the second largest city in South Dakota, and then joins the Cheyenne River, a tributary of the Missouri River. The creek’s watershed includes rural and tribal communities, Ellsworth Air Force Base and Box Elder (collective populations of 89,408) – which all rely on Rapid Creek water. </w:t>
      </w:r>
    </w:p>
    <w:p w14:paraId="710C7F40" w14:textId="77777777" w:rsidR="00C454EE" w:rsidRPr="00444895" w:rsidRDefault="00C454EE" w:rsidP="009201B7">
      <w:pPr>
        <w:autoSpaceDE w:val="0"/>
        <w:autoSpaceDN w:val="0"/>
        <w:adjustRightInd w:val="0"/>
        <w:rPr>
          <w:rFonts w:ascii="Georgia" w:hAnsi="Georgia" w:cs="Times New Roman"/>
          <w:u w:color="000000"/>
        </w:rPr>
      </w:pPr>
    </w:p>
    <w:p w14:paraId="0F8FDD27" w14:textId="77777777" w:rsidR="00B523E8" w:rsidRPr="00444895" w:rsidRDefault="00B523E8" w:rsidP="009201B7">
      <w:pPr>
        <w:shd w:val="clear" w:color="auto" w:fill="FFFFFF"/>
        <w:spacing w:after="450"/>
        <w:rPr>
          <w:rFonts w:ascii="Georgia" w:eastAsia="Times New Roman" w:hAnsi="Georgia" w:cs="Times New Roman"/>
        </w:rPr>
      </w:pPr>
      <w:r w:rsidRPr="00444895">
        <w:rPr>
          <w:rFonts w:ascii="Georgia" w:eastAsia="Times New Roman" w:hAnsi="Georgia" w:cs="Times New Roman"/>
        </w:rPr>
        <w:t>The annual </w:t>
      </w:r>
      <w:r w:rsidRPr="00444895">
        <w:rPr>
          <w:rFonts w:ascii="Georgia" w:eastAsia="Times New Roman" w:hAnsi="Georgia" w:cs="Times New Roman"/>
          <w:i/>
          <w:iCs/>
        </w:rPr>
        <w:t>America’s Most Endangered Rivers</w:t>
      </w:r>
      <w:r w:rsidRPr="00444895">
        <w:rPr>
          <w:rFonts w:ascii="Georgia" w:eastAsia="Times New Roman" w:hAnsi="Georgia" w:cs="Times New Roman"/>
        </w:rPr>
        <w:t> report is a list of rivers at a crossroads, where key decisions in the coming months will determine the rivers’ fates. Over the years, the report has helped spur many successes including the removal of outdated dams, the protection of rivers with Wild and Scenic designations, and the prevention of harmful development and pollution.</w:t>
      </w:r>
    </w:p>
    <w:p w14:paraId="1D23E6A1" w14:textId="2F01E699" w:rsidR="00B523E8" w:rsidRPr="00444895" w:rsidRDefault="00B523E8" w:rsidP="009201B7">
      <w:pPr>
        <w:shd w:val="clear" w:color="auto" w:fill="FFFFFF"/>
        <w:spacing w:after="450"/>
        <w:rPr>
          <w:rFonts w:ascii="Georgia" w:eastAsia="Times New Roman" w:hAnsi="Georgia" w:cs="Times New Roman"/>
        </w:rPr>
      </w:pPr>
      <w:r w:rsidRPr="00444895">
        <w:rPr>
          <w:rFonts w:ascii="Georgia" w:eastAsia="Times New Roman" w:hAnsi="Georgia" w:cs="Times New Roman"/>
        </w:rPr>
        <w:t>Other rivers in the region listed as most endangered in past years include the South Fork of the Salmon River (2018</w:t>
      </w:r>
      <w:r w:rsidR="00526674" w:rsidRPr="00444895">
        <w:rPr>
          <w:rFonts w:ascii="Georgia" w:eastAsia="Times New Roman" w:hAnsi="Georgia" w:cs="Times New Roman"/>
        </w:rPr>
        <w:t>, 2019</w:t>
      </w:r>
      <w:r w:rsidRPr="00444895">
        <w:rPr>
          <w:rFonts w:ascii="Georgia" w:eastAsia="Times New Roman" w:hAnsi="Georgia" w:cs="Times New Roman"/>
        </w:rPr>
        <w:t xml:space="preserve">), Middle Fork Flathead River (2017), Smith River (2015, 2016, 2018), and the Clearwater and </w:t>
      </w:r>
      <w:proofErr w:type="spellStart"/>
      <w:r w:rsidRPr="00444895">
        <w:rPr>
          <w:rFonts w:ascii="Georgia" w:eastAsia="Times New Roman" w:hAnsi="Georgia" w:cs="Times New Roman"/>
        </w:rPr>
        <w:t>Lochsa</w:t>
      </w:r>
      <w:proofErr w:type="spellEnd"/>
      <w:r w:rsidRPr="00444895">
        <w:rPr>
          <w:rFonts w:ascii="Georgia" w:eastAsia="Times New Roman" w:hAnsi="Georgia" w:cs="Times New Roman"/>
        </w:rPr>
        <w:t xml:space="preserve"> rivers (2014).</w:t>
      </w:r>
    </w:p>
    <w:p w14:paraId="435DC803" w14:textId="77777777" w:rsidR="009201B7" w:rsidRPr="00444895" w:rsidRDefault="009201B7" w:rsidP="009201B7">
      <w:pPr>
        <w:widowControl w:val="0"/>
        <w:autoSpaceDE w:val="0"/>
        <w:autoSpaceDN w:val="0"/>
        <w:adjustRightInd w:val="0"/>
        <w:spacing w:after="40"/>
        <w:rPr>
          <w:rFonts w:ascii="Georgia" w:hAnsi="Georgia" w:cs="Times"/>
          <w:b/>
          <w:bCs/>
          <w:color w:val="000000" w:themeColor="text1"/>
        </w:rPr>
      </w:pPr>
      <w:r w:rsidRPr="00444895">
        <w:rPr>
          <w:rFonts w:ascii="Georgia" w:hAnsi="Georgia" w:cs="Times"/>
          <w:b/>
          <w:bCs/>
          <w:color w:val="000000" w:themeColor="text1"/>
        </w:rPr>
        <w:t>AMERICA’S MOST ENDANGERED RIVERS® OF 2020</w:t>
      </w:r>
    </w:p>
    <w:p w14:paraId="7FCEE44B" w14:textId="77777777" w:rsidR="009201B7" w:rsidRPr="00444895" w:rsidRDefault="009201B7" w:rsidP="009201B7">
      <w:pPr>
        <w:rPr>
          <w:rFonts w:ascii="Georgia" w:hAnsi="Georgia" w:cs="Times"/>
          <w:b/>
          <w:iCs/>
        </w:rPr>
      </w:pPr>
    </w:p>
    <w:p w14:paraId="3F18FCD8" w14:textId="77777777" w:rsidR="009201B7" w:rsidRPr="00444895" w:rsidRDefault="009201B7" w:rsidP="009201B7">
      <w:pPr>
        <w:rPr>
          <w:rFonts w:ascii="Georgia" w:hAnsi="Georgia" w:cs="Times"/>
          <w:b/>
          <w:iCs/>
        </w:rPr>
      </w:pPr>
      <w:r w:rsidRPr="00444895">
        <w:rPr>
          <w:rFonts w:ascii="Georgia" w:hAnsi="Georgia" w:cs="Times"/>
          <w:b/>
          <w:iCs/>
        </w:rPr>
        <w:t>#1 Upper Mississippi River (</w:t>
      </w:r>
      <w:r w:rsidRPr="00444895">
        <w:rPr>
          <w:rFonts w:ascii="Georgia" w:hAnsi="Georgia" w:cs="Times"/>
          <w:iCs/>
        </w:rPr>
        <w:t>Illinois, Iowa, Missouri, Minnesota, Wisconsin)</w:t>
      </w:r>
    </w:p>
    <w:p w14:paraId="3CA8BE04" w14:textId="77777777" w:rsidR="009201B7" w:rsidRPr="00444895" w:rsidRDefault="009201B7" w:rsidP="009201B7">
      <w:pPr>
        <w:rPr>
          <w:rFonts w:ascii="Georgia" w:hAnsi="Georgia" w:cs="Times"/>
          <w:iCs/>
        </w:rPr>
      </w:pPr>
      <w:r w:rsidRPr="00444895">
        <w:rPr>
          <w:rFonts w:ascii="Georgia" w:hAnsi="Georgia" w:cs="Times"/>
          <w:b/>
          <w:iCs/>
        </w:rPr>
        <w:lastRenderedPageBreak/>
        <w:t xml:space="preserve">Threat:  </w:t>
      </w:r>
      <w:r w:rsidRPr="00444895">
        <w:rPr>
          <w:rFonts w:ascii="Georgia" w:hAnsi="Georgia" w:cs="Times"/>
          <w:iCs/>
        </w:rPr>
        <w:t>Climate change, poor flood management</w:t>
      </w:r>
    </w:p>
    <w:p w14:paraId="308E673C" w14:textId="77777777" w:rsidR="009201B7" w:rsidRPr="00444895" w:rsidRDefault="009201B7" w:rsidP="009201B7">
      <w:pPr>
        <w:rPr>
          <w:rFonts w:ascii="Georgia" w:hAnsi="Georgia" w:cs="Times"/>
          <w:b/>
          <w:iCs/>
        </w:rPr>
      </w:pPr>
    </w:p>
    <w:p w14:paraId="621B4315" w14:textId="77777777" w:rsidR="009201B7" w:rsidRPr="00444895" w:rsidRDefault="009201B7" w:rsidP="009201B7">
      <w:pPr>
        <w:rPr>
          <w:rFonts w:ascii="Georgia" w:hAnsi="Georgia" w:cs="Times"/>
          <w:b/>
          <w:iCs/>
        </w:rPr>
      </w:pPr>
      <w:r w:rsidRPr="00444895">
        <w:rPr>
          <w:rFonts w:ascii="Georgia" w:hAnsi="Georgia" w:cs="Times"/>
          <w:b/>
          <w:iCs/>
        </w:rPr>
        <w:t>#2 Lower Missouri River (</w:t>
      </w:r>
      <w:r w:rsidRPr="00444895">
        <w:rPr>
          <w:rFonts w:ascii="Georgia" w:hAnsi="Georgia" w:cs="Times"/>
          <w:iCs/>
        </w:rPr>
        <w:t>Missouri, Iowa, Nebraska, Kansas)</w:t>
      </w:r>
    </w:p>
    <w:p w14:paraId="4AE9781C"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Climate change, poor flood management</w:t>
      </w:r>
    </w:p>
    <w:p w14:paraId="79B1B132" w14:textId="77777777" w:rsidR="009201B7" w:rsidRPr="00444895" w:rsidRDefault="009201B7" w:rsidP="009201B7">
      <w:pPr>
        <w:rPr>
          <w:rFonts w:ascii="Georgia" w:hAnsi="Georgia" w:cs="Times"/>
          <w:b/>
          <w:iCs/>
        </w:rPr>
      </w:pPr>
    </w:p>
    <w:p w14:paraId="30E7C200" w14:textId="77777777" w:rsidR="009201B7" w:rsidRPr="00444895" w:rsidRDefault="009201B7" w:rsidP="009201B7">
      <w:pPr>
        <w:rPr>
          <w:rFonts w:ascii="Georgia" w:hAnsi="Georgia" w:cs="Times"/>
          <w:b/>
          <w:iCs/>
        </w:rPr>
      </w:pPr>
      <w:r w:rsidRPr="00444895">
        <w:rPr>
          <w:rFonts w:ascii="Georgia" w:hAnsi="Georgia" w:cs="Times"/>
          <w:b/>
          <w:iCs/>
        </w:rPr>
        <w:t>#3 Big Sunflower River (</w:t>
      </w:r>
      <w:r w:rsidRPr="00444895">
        <w:rPr>
          <w:rFonts w:ascii="Georgia" w:hAnsi="Georgia" w:cs="Times"/>
          <w:iCs/>
        </w:rPr>
        <w:t>Mississippi)</w:t>
      </w:r>
    </w:p>
    <w:p w14:paraId="460A5723"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Yazoo pumps project</w:t>
      </w:r>
    </w:p>
    <w:p w14:paraId="15BDAB17" w14:textId="77777777" w:rsidR="009201B7" w:rsidRPr="00444895" w:rsidRDefault="009201B7" w:rsidP="009201B7">
      <w:pPr>
        <w:rPr>
          <w:rFonts w:ascii="Georgia" w:hAnsi="Georgia" w:cs="Times"/>
          <w:b/>
          <w:iCs/>
        </w:rPr>
      </w:pPr>
    </w:p>
    <w:p w14:paraId="28594EE0" w14:textId="77777777" w:rsidR="009201B7" w:rsidRPr="00444895" w:rsidRDefault="009201B7" w:rsidP="009201B7">
      <w:pPr>
        <w:rPr>
          <w:rFonts w:ascii="Georgia" w:hAnsi="Georgia" w:cs="Times"/>
          <w:b/>
          <w:iCs/>
        </w:rPr>
      </w:pPr>
      <w:r w:rsidRPr="00444895">
        <w:rPr>
          <w:rFonts w:ascii="Georgia" w:hAnsi="Georgia" w:cs="Times"/>
          <w:b/>
          <w:iCs/>
        </w:rPr>
        <w:t>#4: Puyallup River (</w:t>
      </w:r>
      <w:r w:rsidRPr="00444895">
        <w:rPr>
          <w:rFonts w:ascii="Georgia" w:hAnsi="Georgia" w:cs="Times"/>
          <w:iCs/>
        </w:rPr>
        <w:t>Washington)</w:t>
      </w:r>
    </w:p>
    <w:p w14:paraId="05339FBA"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Electron Dam</w:t>
      </w:r>
    </w:p>
    <w:p w14:paraId="28834676" w14:textId="77777777" w:rsidR="009201B7" w:rsidRPr="00444895" w:rsidRDefault="009201B7" w:rsidP="009201B7">
      <w:pPr>
        <w:rPr>
          <w:rFonts w:ascii="Georgia" w:hAnsi="Georgia" w:cs="Times"/>
          <w:b/>
          <w:iCs/>
        </w:rPr>
      </w:pPr>
    </w:p>
    <w:p w14:paraId="4F32F6EE" w14:textId="77777777" w:rsidR="009201B7" w:rsidRPr="00444895" w:rsidRDefault="009201B7" w:rsidP="009201B7">
      <w:pPr>
        <w:rPr>
          <w:rFonts w:ascii="Georgia" w:hAnsi="Georgia" w:cs="Times"/>
          <w:b/>
          <w:iCs/>
        </w:rPr>
      </w:pPr>
      <w:r w:rsidRPr="00444895">
        <w:rPr>
          <w:rFonts w:ascii="Georgia" w:hAnsi="Georgia" w:cs="Times"/>
          <w:b/>
          <w:iCs/>
        </w:rPr>
        <w:t>#5: South Fork Salmon River (</w:t>
      </w:r>
      <w:r w:rsidRPr="00444895">
        <w:rPr>
          <w:rFonts w:ascii="Georgia" w:hAnsi="Georgia" w:cs="Times"/>
          <w:iCs/>
        </w:rPr>
        <w:t>Idaho)</w:t>
      </w:r>
    </w:p>
    <w:p w14:paraId="7137EF09"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Gold mine</w:t>
      </w:r>
    </w:p>
    <w:p w14:paraId="09DA1FAA" w14:textId="77777777" w:rsidR="009201B7" w:rsidRPr="00444895" w:rsidRDefault="009201B7" w:rsidP="009201B7">
      <w:pPr>
        <w:rPr>
          <w:rFonts w:ascii="Georgia" w:hAnsi="Georgia" w:cs="Times"/>
          <w:b/>
          <w:iCs/>
        </w:rPr>
      </w:pPr>
    </w:p>
    <w:p w14:paraId="0FFD65BF" w14:textId="77777777" w:rsidR="009201B7" w:rsidRPr="00444895" w:rsidRDefault="009201B7" w:rsidP="009201B7">
      <w:pPr>
        <w:rPr>
          <w:rFonts w:ascii="Georgia" w:hAnsi="Georgia" w:cs="Times"/>
          <w:b/>
          <w:iCs/>
        </w:rPr>
      </w:pPr>
      <w:r w:rsidRPr="00444895">
        <w:rPr>
          <w:rFonts w:ascii="Georgia" w:hAnsi="Georgia" w:cs="Times"/>
          <w:b/>
          <w:iCs/>
        </w:rPr>
        <w:t>#6: Menominee River (</w:t>
      </w:r>
      <w:r w:rsidRPr="00444895">
        <w:rPr>
          <w:rFonts w:ascii="Georgia" w:hAnsi="Georgia" w:cs="Times"/>
          <w:iCs/>
        </w:rPr>
        <w:t>Michigan, Wisconsin)</w:t>
      </w:r>
    </w:p>
    <w:p w14:paraId="07351194"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Open pit sulfide mining</w:t>
      </w:r>
    </w:p>
    <w:p w14:paraId="19F00F4B" w14:textId="77777777" w:rsidR="009201B7" w:rsidRPr="00444895" w:rsidRDefault="009201B7" w:rsidP="009201B7">
      <w:pPr>
        <w:rPr>
          <w:rFonts w:ascii="Georgia" w:hAnsi="Georgia" w:cs="Times"/>
          <w:iCs/>
        </w:rPr>
      </w:pPr>
    </w:p>
    <w:p w14:paraId="29877063" w14:textId="77777777" w:rsidR="009201B7" w:rsidRPr="00444895" w:rsidRDefault="009201B7" w:rsidP="009201B7">
      <w:pPr>
        <w:rPr>
          <w:rFonts w:ascii="Georgia" w:hAnsi="Georgia" w:cs="Times"/>
          <w:b/>
          <w:iCs/>
        </w:rPr>
      </w:pPr>
      <w:r w:rsidRPr="00444895">
        <w:rPr>
          <w:rFonts w:ascii="Georgia" w:hAnsi="Georgia" w:cs="Times"/>
          <w:b/>
          <w:iCs/>
        </w:rPr>
        <w:t>#7: Rapid Creek (</w:t>
      </w:r>
      <w:r w:rsidRPr="00444895">
        <w:rPr>
          <w:rFonts w:ascii="Georgia" w:hAnsi="Georgia" w:cs="Times"/>
          <w:iCs/>
        </w:rPr>
        <w:t>South Dakota)</w:t>
      </w:r>
    </w:p>
    <w:p w14:paraId="4BEF4C06"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Gold mining</w:t>
      </w:r>
    </w:p>
    <w:p w14:paraId="364455A7" w14:textId="77777777" w:rsidR="009201B7" w:rsidRPr="00444895" w:rsidRDefault="009201B7" w:rsidP="009201B7">
      <w:pPr>
        <w:rPr>
          <w:rFonts w:ascii="Georgia" w:hAnsi="Georgia" w:cs="Times"/>
          <w:b/>
          <w:iCs/>
        </w:rPr>
      </w:pPr>
    </w:p>
    <w:p w14:paraId="7696A87A" w14:textId="77777777" w:rsidR="009201B7" w:rsidRPr="00444895" w:rsidRDefault="009201B7" w:rsidP="009201B7">
      <w:pPr>
        <w:rPr>
          <w:rFonts w:ascii="Georgia" w:hAnsi="Georgia" w:cs="Times"/>
          <w:b/>
          <w:iCs/>
        </w:rPr>
      </w:pPr>
      <w:r w:rsidRPr="00444895">
        <w:rPr>
          <w:rFonts w:ascii="Georgia" w:hAnsi="Georgia" w:cs="Times"/>
          <w:b/>
          <w:iCs/>
        </w:rPr>
        <w:t>#8: Okefenokee Swamp (</w:t>
      </w:r>
      <w:r w:rsidRPr="00444895">
        <w:rPr>
          <w:rFonts w:ascii="Georgia" w:hAnsi="Georgia" w:cs="Times"/>
          <w:iCs/>
        </w:rPr>
        <w:t>Georgia, Florida)</w:t>
      </w:r>
    </w:p>
    <w:p w14:paraId="0CCA5519"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Titanium mining</w:t>
      </w:r>
    </w:p>
    <w:p w14:paraId="492F4E76" w14:textId="77777777" w:rsidR="009201B7" w:rsidRPr="00444895" w:rsidRDefault="009201B7" w:rsidP="009201B7">
      <w:pPr>
        <w:rPr>
          <w:rFonts w:ascii="Georgia" w:hAnsi="Georgia" w:cs="Times"/>
          <w:iCs/>
        </w:rPr>
      </w:pPr>
    </w:p>
    <w:p w14:paraId="36E1EF6B" w14:textId="77777777" w:rsidR="009201B7" w:rsidRPr="00444895" w:rsidRDefault="009201B7" w:rsidP="009201B7">
      <w:pPr>
        <w:rPr>
          <w:rFonts w:ascii="Georgia" w:hAnsi="Georgia" w:cs="Times"/>
          <w:b/>
          <w:iCs/>
        </w:rPr>
      </w:pPr>
      <w:r w:rsidRPr="00444895">
        <w:rPr>
          <w:rFonts w:ascii="Georgia" w:hAnsi="Georgia" w:cs="Times"/>
          <w:b/>
          <w:iCs/>
        </w:rPr>
        <w:t>#9: Ocklawaha River (</w:t>
      </w:r>
      <w:r w:rsidRPr="00444895">
        <w:rPr>
          <w:rFonts w:ascii="Georgia" w:hAnsi="Georgia" w:cs="Times"/>
          <w:iCs/>
        </w:rPr>
        <w:t>Florida)</w:t>
      </w:r>
    </w:p>
    <w:p w14:paraId="14AA9A97"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Rodman Dam</w:t>
      </w:r>
    </w:p>
    <w:p w14:paraId="6FF9479A" w14:textId="77777777" w:rsidR="009201B7" w:rsidRPr="00444895" w:rsidRDefault="009201B7" w:rsidP="009201B7">
      <w:pPr>
        <w:rPr>
          <w:rFonts w:ascii="Georgia" w:hAnsi="Georgia" w:cs="Times"/>
          <w:iCs/>
        </w:rPr>
      </w:pPr>
    </w:p>
    <w:p w14:paraId="493CDA5A" w14:textId="77777777" w:rsidR="009201B7" w:rsidRPr="00444895" w:rsidRDefault="009201B7" w:rsidP="009201B7">
      <w:pPr>
        <w:rPr>
          <w:rFonts w:ascii="Georgia" w:hAnsi="Georgia" w:cs="Times"/>
          <w:b/>
          <w:iCs/>
        </w:rPr>
      </w:pPr>
      <w:r w:rsidRPr="00444895">
        <w:rPr>
          <w:rFonts w:ascii="Georgia" w:hAnsi="Georgia" w:cs="Times"/>
          <w:b/>
          <w:iCs/>
        </w:rPr>
        <w:t>#10: Lower Youghiogheny River (</w:t>
      </w:r>
      <w:r w:rsidRPr="00444895">
        <w:rPr>
          <w:rFonts w:ascii="Georgia" w:hAnsi="Georgia" w:cs="Times"/>
          <w:iCs/>
        </w:rPr>
        <w:t>Pennsylvania)</w:t>
      </w:r>
    </w:p>
    <w:p w14:paraId="3E918ED4" w14:textId="77777777" w:rsidR="009201B7" w:rsidRPr="00444895" w:rsidRDefault="009201B7" w:rsidP="009201B7">
      <w:pPr>
        <w:rPr>
          <w:rFonts w:ascii="Georgia" w:hAnsi="Georgia" w:cs="Times"/>
          <w:iCs/>
        </w:rPr>
      </w:pPr>
      <w:r w:rsidRPr="00444895">
        <w:rPr>
          <w:rFonts w:ascii="Georgia" w:hAnsi="Georgia" w:cs="Times"/>
          <w:b/>
          <w:iCs/>
        </w:rPr>
        <w:t xml:space="preserve">Threat:  </w:t>
      </w:r>
      <w:r w:rsidRPr="00444895">
        <w:rPr>
          <w:rFonts w:ascii="Georgia" w:hAnsi="Georgia" w:cs="Times"/>
          <w:iCs/>
        </w:rPr>
        <w:t>Natural gas development</w:t>
      </w:r>
    </w:p>
    <w:p w14:paraId="71213693" w14:textId="77777777" w:rsidR="009201B7" w:rsidRPr="00444895" w:rsidRDefault="009201B7" w:rsidP="009201B7">
      <w:pPr>
        <w:rPr>
          <w:rFonts w:ascii="Georgia" w:hAnsi="Georgia" w:cs="Times"/>
          <w:iCs/>
        </w:rPr>
      </w:pPr>
    </w:p>
    <w:p w14:paraId="2237A442" w14:textId="77777777" w:rsidR="009201B7" w:rsidRPr="00444895" w:rsidRDefault="009201B7" w:rsidP="009201B7">
      <w:pPr>
        <w:rPr>
          <w:rFonts w:ascii="Georgia" w:hAnsi="Georgia" w:cs="Times"/>
          <w:b/>
          <w:iCs/>
        </w:rPr>
      </w:pPr>
      <w:r w:rsidRPr="00444895">
        <w:rPr>
          <w:rFonts w:ascii="Georgia" w:hAnsi="Georgia" w:cs="Times"/>
          <w:b/>
          <w:iCs/>
        </w:rPr>
        <w:t>River of the Year: Delaware River (</w:t>
      </w:r>
      <w:r w:rsidRPr="00444895">
        <w:rPr>
          <w:rFonts w:ascii="Georgia" w:hAnsi="Georgia" w:cs="Times"/>
          <w:iCs/>
        </w:rPr>
        <w:t>Pennsylvania, New Jersey, New York, Maryland)</w:t>
      </w:r>
    </w:p>
    <w:p w14:paraId="4BA53F62" w14:textId="77777777" w:rsidR="009201B7" w:rsidRPr="00444895" w:rsidRDefault="009201B7" w:rsidP="009201B7">
      <w:pPr>
        <w:shd w:val="clear" w:color="auto" w:fill="FFFFFF"/>
        <w:rPr>
          <w:rFonts w:ascii="Georgia" w:eastAsia="Times New Roman" w:hAnsi="Georgia" w:cs="Times"/>
          <w:iCs/>
          <w:color w:val="000000"/>
        </w:rPr>
      </w:pPr>
      <w:r w:rsidRPr="00444895">
        <w:rPr>
          <w:rFonts w:ascii="Georgia" w:hAnsi="Georgia" w:cs="Times"/>
          <w:iCs/>
        </w:rPr>
        <w:t>Honored as a national success story for restoration and a model for equitable and innovative clean water solutions.</w:t>
      </w:r>
    </w:p>
    <w:p w14:paraId="1D7D706A" w14:textId="77777777" w:rsidR="009201B7" w:rsidRPr="00444895" w:rsidRDefault="009201B7" w:rsidP="009201B7">
      <w:pPr>
        <w:widowControl w:val="0"/>
        <w:autoSpaceDE w:val="0"/>
        <w:autoSpaceDN w:val="0"/>
        <w:adjustRightInd w:val="0"/>
        <w:rPr>
          <w:rFonts w:ascii="Georgia" w:hAnsi="Georgia" w:cs="Times"/>
          <w:color w:val="000000" w:themeColor="text1"/>
        </w:rPr>
      </w:pPr>
    </w:p>
    <w:p w14:paraId="704E55DE" w14:textId="77777777" w:rsidR="009201B7" w:rsidRPr="00444895" w:rsidRDefault="009201B7" w:rsidP="009201B7">
      <w:pPr>
        <w:widowControl w:val="0"/>
        <w:autoSpaceDE w:val="0"/>
        <w:autoSpaceDN w:val="0"/>
        <w:adjustRightInd w:val="0"/>
        <w:rPr>
          <w:rFonts w:ascii="Georgia" w:hAnsi="Georgia" w:cs="Times"/>
          <w:b/>
          <w:color w:val="000000" w:themeColor="text1"/>
        </w:rPr>
      </w:pPr>
      <w:r w:rsidRPr="00444895">
        <w:rPr>
          <w:rFonts w:ascii="Georgia" w:hAnsi="Georgia" w:cs="Times"/>
          <w:b/>
          <w:color w:val="000000" w:themeColor="text1"/>
        </w:rPr>
        <w:t xml:space="preserve">ABOUT AMERICAN RIVERS </w:t>
      </w:r>
    </w:p>
    <w:p w14:paraId="08410ACE" w14:textId="77777777" w:rsidR="009201B7" w:rsidRPr="00444895" w:rsidRDefault="009201B7" w:rsidP="009201B7">
      <w:pPr>
        <w:widowControl w:val="0"/>
        <w:autoSpaceDE w:val="0"/>
        <w:autoSpaceDN w:val="0"/>
        <w:adjustRightInd w:val="0"/>
        <w:rPr>
          <w:rFonts w:ascii="Georgia" w:hAnsi="Georgia" w:cs="Times"/>
          <w:color w:val="000000" w:themeColor="text1"/>
        </w:rPr>
      </w:pPr>
      <w:r w:rsidRPr="00444895">
        <w:rPr>
          <w:rFonts w:ascii="Georgia" w:hAnsi="Georgia" w:cs="Times"/>
          <w:color w:val="000000" w:themeColor="text1"/>
        </w:rPr>
        <w:t>American Rivers believes every community in our country should have clean water and a healthy river. Since 1973, we have been protecting wild rivers, restoring damaged rivers and conserving clean water for people and nature. With headquarters in Washington, D.C., and offices across the country, we are the most effective river conservation organization in the United States, delivering solutions that will last for generations to come. Find your connections at </w:t>
      </w:r>
      <w:hyperlink r:id="rId4" w:history="1">
        <w:r w:rsidRPr="00444895">
          <w:rPr>
            <w:rFonts w:ascii="Georgia" w:hAnsi="Georgia" w:cs="Times"/>
            <w:color w:val="000000" w:themeColor="text1"/>
            <w:u w:val="single" w:color="DCA10D"/>
          </w:rPr>
          <w:t>AmericanRivers.org</w:t>
        </w:r>
      </w:hyperlink>
      <w:r w:rsidRPr="00444895">
        <w:rPr>
          <w:rFonts w:ascii="Georgia" w:hAnsi="Georgia" w:cs="Times"/>
          <w:color w:val="000000" w:themeColor="text1"/>
        </w:rPr>
        <w:t>.</w:t>
      </w:r>
    </w:p>
    <w:p w14:paraId="42483CB4" w14:textId="77777777" w:rsidR="009201B7" w:rsidRPr="00444895" w:rsidRDefault="009201B7" w:rsidP="009201B7">
      <w:pPr>
        <w:widowControl w:val="0"/>
        <w:autoSpaceDE w:val="0"/>
        <w:autoSpaceDN w:val="0"/>
        <w:adjustRightInd w:val="0"/>
        <w:rPr>
          <w:rFonts w:ascii="Georgia" w:hAnsi="Georgia" w:cs="Times"/>
          <w:color w:val="000000" w:themeColor="text1"/>
        </w:rPr>
      </w:pPr>
    </w:p>
    <w:p w14:paraId="684DA43F" w14:textId="77777777" w:rsidR="009201B7" w:rsidRPr="00444895" w:rsidRDefault="009201B7" w:rsidP="009201B7">
      <w:pPr>
        <w:widowControl w:val="0"/>
        <w:autoSpaceDE w:val="0"/>
        <w:autoSpaceDN w:val="0"/>
        <w:adjustRightInd w:val="0"/>
        <w:rPr>
          <w:rFonts w:ascii="Georgia" w:hAnsi="Georgia" w:cs="Times"/>
          <w:color w:val="000000" w:themeColor="text1"/>
        </w:rPr>
      </w:pPr>
    </w:p>
    <w:p w14:paraId="05A30372" w14:textId="77777777" w:rsidR="009201B7" w:rsidRPr="00444895" w:rsidRDefault="009201B7" w:rsidP="009201B7">
      <w:pPr>
        <w:rPr>
          <w:rFonts w:ascii="Georgia" w:hAnsi="Georgia" w:cs="Times"/>
          <w:color w:val="000000" w:themeColor="text1"/>
        </w:rPr>
      </w:pPr>
    </w:p>
    <w:p w14:paraId="6D12992E" w14:textId="77777777" w:rsidR="0011687F" w:rsidRPr="00444895" w:rsidRDefault="0011687F" w:rsidP="009201B7">
      <w:pPr>
        <w:rPr>
          <w:rFonts w:ascii="Georgia" w:hAnsi="Georgia"/>
        </w:rPr>
      </w:pPr>
    </w:p>
    <w:sectPr w:rsidR="0011687F" w:rsidRPr="00444895" w:rsidSect="00885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E8"/>
    <w:rsid w:val="000F7DB5"/>
    <w:rsid w:val="0011687F"/>
    <w:rsid w:val="00204DE6"/>
    <w:rsid w:val="002076E8"/>
    <w:rsid w:val="0021480A"/>
    <w:rsid w:val="002E3D8C"/>
    <w:rsid w:val="00304D37"/>
    <w:rsid w:val="00330351"/>
    <w:rsid w:val="00437B41"/>
    <w:rsid w:val="00444895"/>
    <w:rsid w:val="00444E22"/>
    <w:rsid w:val="004F4AFB"/>
    <w:rsid w:val="00526674"/>
    <w:rsid w:val="00543839"/>
    <w:rsid w:val="00633378"/>
    <w:rsid w:val="00634822"/>
    <w:rsid w:val="00643660"/>
    <w:rsid w:val="006B39A6"/>
    <w:rsid w:val="007665B9"/>
    <w:rsid w:val="00803C1A"/>
    <w:rsid w:val="008161A9"/>
    <w:rsid w:val="00885787"/>
    <w:rsid w:val="009201B7"/>
    <w:rsid w:val="00A46662"/>
    <w:rsid w:val="00A62DBE"/>
    <w:rsid w:val="00B468B9"/>
    <w:rsid w:val="00B523E8"/>
    <w:rsid w:val="00B54438"/>
    <w:rsid w:val="00B73AE7"/>
    <w:rsid w:val="00BA738E"/>
    <w:rsid w:val="00C454EE"/>
    <w:rsid w:val="00C572C0"/>
    <w:rsid w:val="00C87190"/>
    <w:rsid w:val="00C9495F"/>
    <w:rsid w:val="00CC1E35"/>
    <w:rsid w:val="00D413F9"/>
    <w:rsid w:val="00DA780D"/>
    <w:rsid w:val="00E5764D"/>
    <w:rsid w:val="00E6348E"/>
    <w:rsid w:val="00F1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3C71"/>
  <w15:chartTrackingRefBased/>
  <w15:docId w15:val="{0BC4F25A-47AC-9B42-BF3F-E38236F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523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3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23E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523E8"/>
    <w:rPr>
      <w:i/>
      <w:iCs/>
    </w:rPr>
  </w:style>
  <w:style w:type="character" w:styleId="Strong">
    <w:name w:val="Strong"/>
    <w:basedOn w:val="DefaultParagraphFont"/>
    <w:uiPriority w:val="22"/>
    <w:qFormat/>
    <w:rsid w:val="00B523E8"/>
    <w:rPr>
      <w:b/>
      <w:bCs/>
    </w:rPr>
  </w:style>
  <w:style w:type="character" w:styleId="CommentReference">
    <w:name w:val="annotation reference"/>
    <w:basedOn w:val="DefaultParagraphFont"/>
    <w:uiPriority w:val="99"/>
    <w:semiHidden/>
    <w:unhideWhenUsed/>
    <w:rsid w:val="00B523E8"/>
    <w:rPr>
      <w:sz w:val="16"/>
      <w:szCs w:val="16"/>
    </w:rPr>
  </w:style>
  <w:style w:type="paragraph" w:styleId="CommentText">
    <w:name w:val="annotation text"/>
    <w:basedOn w:val="Normal"/>
    <w:link w:val="CommentTextChar"/>
    <w:uiPriority w:val="99"/>
    <w:semiHidden/>
    <w:unhideWhenUsed/>
    <w:rsid w:val="00B523E8"/>
    <w:rPr>
      <w:sz w:val="20"/>
      <w:szCs w:val="20"/>
    </w:rPr>
  </w:style>
  <w:style w:type="character" w:customStyle="1" w:styleId="CommentTextChar">
    <w:name w:val="Comment Text Char"/>
    <w:basedOn w:val="DefaultParagraphFont"/>
    <w:link w:val="CommentText"/>
    <w:uiPriority w:val="99"/>
    <w:semiHidden/>
    <w:rsid w:val="00B523E8"/>
    <w:rPr>
      <w:sz w:val="20"/>
      <w:szCs w:val="20"/>
    </w:rPr>
  </w:style>
  <w:style w:type="paragraph" w:styleId="CommentSubject">
    <w:name w:val="annotation subject"/>
    <w:basedOn w:val="CommentText"/>
    <w:next w:val="CommentText"/>
    <w:link w:val="CommentSubjectChar"/>
    <w:uiPriority w:val="99"/>
    <w:semiHidden/>
    <w:unhideWhenUsed/>
    <w:rsid w:val="00B523E8"/>
    <w:rPr>
      <w:b/>
      <w:bCs/>
    </w:rPr>
  </w:style>
  <w:style w:type="character" w:customStyle="1" w:styleId="CommentSubjectChar">
    <w:name w:val="Comment Subject Char"/>
    <w:basedOn w:val="CommentTextChar"/>
    <w:link w:val="CommentSubject"/>
    <w:uiPriority w:val="99"/>
    <w:semiHidden/>
    <w:rsid w:val="00B523E8"/>
    <w:rPr>
      <w:b/>
      <w:bCs/>
      <w:sz w:val="20"/>
      <w:szCs w:val="20"/>
    </w:rPr>
  </w:style>
  <w:style w:type="paragraph" w:styleId="BalloonText">
    <w:name w:val="Balloon Text"/>
    <w:basedOn w:val="Normal"/>
    <w:link w:val="BalloonTextChar"/>
    <w:uiPriority w:val="99"/>
    <w:semiHidden/>
    <w:unhideWhenUsed/>
    <w:rsid w:val="00B52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23E8"/>
    <w:rPr>
      <w:rFonts w:ascii="Times New Roman" w:hAnsi="Times New Roman" w:cs="Times New Roman"/>
      <w:sz w:val="18"/>
      <w:szCs w:val="18"/>
    </w:rPr>
  </w:style>
  <w:style w:type="character" w:styleId="Hyperlink">
    <w:name w:val="Hyperlink"/>
    <w:basedOn w:val="DefaultParagraphFont"/>
    <w:uiPriority w:val="99"/>
    <w:unhideWhenUsed/>
    <w:rsid w:val="00526674"/>
    <w:rPr>
      <w:color w:val="0563C1" w:themeColor="hyperlink"/>
      <w:u w:val="single"/>
    </w:rPr>
  </w:style>
  <w:style w:type="character" w:styleId="UnresolvedMention">
    <w:name w:val="Unresolved Mention"/>
    <w:basedOn w:val="DefaultParagraphFont"/>
    <w:uiPriority w:val="99"/>
    <w:semiHidden/>
    <w:unhideWhenUsed/>
    <w:rsid w:val="00526674"/>
    <w:rPr>
      <w:color w:val="605E5C"/>
      <w:shd w:val="clear" w:color="auto" w:fill="E1DFDD"/>
    </w:rPr>
  </w:style>
  <w:style w:type="paragraph" w:styleId="PlainText">
    <w:name w:val="Plain Text"/>
    <w:basedOn w:val="Normal"/>
    <w:link w:val="PlainTextChar"/>
    <w:uiPriority w:val="99"/>
    <w:semiHidden/>
    <w:unhideWhenUsed/>
    <w:rsid w:val="00634822"/>
    <w:rPr>
      <w:rFonts w:ascii="Calibri" w:hAnsi="Calibri"/>
      <w:sz w:val="22"/>
      <w:szCs w:val="21"/>
    </w:rPr>
  </w:style>
  <w:style w:type="character" w:customStyle="1" w:styleId="PlainTextChar">
    <w:name w:val="Plain Text Char"/>
    <w:basedOn w:val="DefaultParagraphFont"/>
    <w:link w:val="PlainText"/>
    <w:uiPriority w:val="99"/>
    <w:semiHidden/>
    <w:rsid w:val="0063482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530">
      <w:bodyDiv w:val="1"/>
      <w:marLeft w:val="0"/>
      <w:marRight w:val="0"/>
      <w:marTop w:val="0"/>
      <w:marBottom w:val="0"/>
      <w:divBdr>
        <w:top w:val="none" w:sz="0" w:space="0" w:color="auto"/>
        <w:left w:val="none" w:sz="0" w:space="0" w:color="auto"/>
        <w:bottom w:val="none" w:sz="0" w:space="0" w:color="auto"/>
        <w:right w:val="none" w:sz="0" w:space="0" w:color="auto"/>
      </w:divBdr>
    </w:div>
    <w:div w:id="118647947">
      <w:bodyDiv w:val="1"/>
      <w:marLeft w:val="0"/>
      <w:marRight w:val="0"/>
      <w:marTop w:val="0"/>
      <w:marBottom w:val="0"/>
      <w:divBdr>
        <w:top w:val="none" w:sz="0" w:space="0" w:color="auto"/>
        <w:left w:val="none" w:sz="0" w:space="0" w:color="auto"/>
        <w:bottom w:val="none" w:sz="0" w:space="0" w:color="auto"/>
        <w:right w:val="none" w:sz="0" w:space="0" w:color="auto"/>
      </w:divBdr>
    </w:div>
    <w:div w:id="577404832">
      <w:bodyDiv w:val="1"/>
      <w:marLeft w:val="0"/>
      <w:marRight w:val="0"/>
      <w:marTop w:val="0"/>
      <w:marBottom w:val="0"/>
      <w:divBdr>
        <w:top w:val="none" w:sz="0" w:space="0" w:color="auto"/>
        <w:left w:val="none" w:sz="0" w:space="0" w:color="auto"/>
        <w:bottom w:val="none" w:sz="0" w:space="0" w:color="auto"/>
        <w:right w:val="none" w:sz="0" w:space="0" w:color="auto"/>
      </w:divBdr>
    </w:div>
    <w:div w:id="8568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amrivers.org/owa/redir.aspx?C=qTZuMVpIDJaxI9AHOAfO9x7Z1E4W_HSIu3DK1OtolAb53e2h-gTUCA..&amp;URL=http%3a%2f%2fwww.americanrivers.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Kober</dc:creator>
  <cp:keywords/>
  <dc:description/>
  <cp:lastModifiedBy>Devin Hurley</cp:lastModifiedBy>
  <cp:revision>7</cp:revision>
  <dcterms:created xsi:type="dcterms:W3CDTF">2020-04-10T21:51:00Z</dcterms:created>
  <dcterms:modified xsi:type="dcterms:W3CDTF">2020-04-11T00:11:00Z</dcterms:modified>
</cp:coreProperties>
</file>