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0325F" w:rsidRPr="0010325F" w:rsidRDefault="0010325F" w:rsidP="0010325F">
      <w:pPr>
        <w:spacing w:before="100" w:beforeAutospacing="1" w:after="100" w:afterAutospacing="1"/>
        <w:outlineLvl w:val="0"/>
        <w:rPr>
          <w:rFonts w:eastAsia="Times New Roman"/>
          <w:b/>
          <w:bCs/>
          <w:color w:val="auto"/>
          <w:kern w:val="36"/>
          <w:sz w:val="48"/>
          <w:szCs w:val="48"/>
          <w:lang w:bidi="he-IL"/>
        </w:rPr>
      </w:pPr>
      <w:r w:rsidRPr="0010325F">
        <w:rPr>
          <w:rFonts w:eastAsia="Times New Roman"/>
          <w:b/>
          <w:bCs/>
          <w:color w:val="auto"/>
          <w:kern w:val="36"/>
          <w:sz w:val="48"/>
          <w:szCs w:val="48"/>
          <w:lang w:bidi="he-IL"/>
        </w:rPr>
        <w:t>Global Gospel Fellowship</w:t>
      </w:r>
    </w:p>
    <w:p w:rsidR="0010325F" w:rsidRPr="0010325F" w:rsidRDefault="0010325F" w:rsidP="0010325F">
      <w:pPr>
        <w:spacing w:before="100" w:beforeAutospacing="1" w:after="100" w:afterAutospacing="1"/>
        <w:outlineLvl w:val="2"/>
        <w:rPr>
          <w:rFonts w:eastAsia="Times New Roman"/>
          <w:b/>
          <w:bCs/>
          <w:color w:val="auto"/>
          <w:sz w:val="27"/>
          <w:szCs w:val="27"/>
          <w:lang w:bidi="he-IL"/>
        </w:rPr>
      </w:pPr>
      <w:r w:rsidRPr="0010325F">
        <w:rPr>
          <w:rFonts w:eastAsia="Times New Roman"/>
          <w:b/>
          <w:bCs/>
          <w:i/>
          <w:iCs/>
          <w:color w:val="auto"/>
          <w:sz w:val="27"/>
          <w:szCs w:val="27"/>
          <w:lang w:bidi="he-IL"/>
        </w:rPr>
        <w:t>"Greet every saint in Christ Jesus. The brothers who are with me greet you. All the saints greet you, especially those of Caesar's household. The grace of the Lord Jesus Christ be with your spirit." - Philippians 4:21-23 (LSB)</w:t>
      </w:r>
    </w:p>
    <w:p w:rsidR="0010325F" w:rsidRPr="0010325F" w:rsidRDefault="0010325F" w:rsidP="0010325F">
      <w:pPr>
        <w:spacing w:before="100" w:beforeAutospacing="1" w:after="100" w:afterAutospacing="1"/>
        <w:outlineLvl w:val="2"/>
        <w:rPr>
          <w:rFonts w:eastAsia="Times New Roman"/>
          <w:b/>
          <w:bCs/>
          <w:color w:val="auto"/>
          <w:sz w:val="27"/>
          <w:szCs w:val="27"/>
          <w:lang w:bidi="he-IL"/>
        </w:rPr>
      </w:pPr>
      <w:r w:rsidRPr="0010325F">
        <w:rPr>
          <w:rFonts w:eastAsia="Times New Roman"/>
          <w:b/>
          <w:bCs/>
          <w:color w:val="auto"/>
          <w:sz w:val="27"/>
          <w:szCs w:val="27"/>
          <w:lang w:bidi="he-IL"/>
        </w:rPr>
        <w:t>1. The Universal Scope of Gospel Fellowship (v. 21)</w:t>
      </w:r>
    </w:p>
    <w:p w:rsidR="0010325F" w:rsidRPr="0010325F" w:rsidRDefault="0010325F" w:rsidP="0010325F">
      <w:pPr>
        <w:spacing w:before="100" w:beforeAutospacing="1" w:after="100" w:afterAutospacing="1"/>
        <w:rPr>
          <w:rFonts w:eastAsia="Times New Roman"/>
          <w:color w:val="auto"/>
          <w:lang w:bidi="he-IL"/>
        </w:rPr>
      </w:pPr>
      <w:r w:rsidRPr="0010325F">
        <w:rPr>
          <w:rFonts w:eastAsia="Times New Roman"/>
          <w:b/>
          <w:bCs/>
          <w:color w:val="auto"/>
          <w:lang w:bidi="he-IL"/>
        </w:rPr>
        <w:t>Key Points:</w:t>
      </w:r>
    </w:p>
    <w:p w:rsidR="0010325F" w:rsidRPr="0010325F" w:rsidRDefault="0010325F" w:rsidP="0010325F">
      <w:pPr>
        <w:numPr>
          <w:ilvl w:val="0"/>
          <w:numId w:val="1"/>
        </w:numPr>
        <w:spacing w:before="100" w:beforeAutospacing="1" w:after="100" w:afterAutospacing="1"/>
        <w:rPr>
          <w:rFonts w:eastAsia="Times New Roman"/>
          <w:color w:val="auto"/>
          <w:lang w:bidi="he-IL"/>
        </w:rPr>
      </w:pPr>
      <w:r w:rsidRPr="0010325F">
        <w:rPr>
          <w:rFonts w:eastAsia="Times New Roman"/>
          <w:color w:val="auto"/>
          <w:lang w:bidi="he-IL"/>
        </w:rPr>
        <w:t>Paul's command to "greet every saint" is comprehensive and inclusive—no second-class Christians exist</w:t>
      </w:r>
    </w:p>
    <w:p w:rsidR="0010325F" w:rsidRPr="0010325F" w:rsidRDefault="0010325F" w:rsidP="0010325F">
      <w:pPr>
        <w:numPr>
          <w:ilvl w:val="0"/>
          <w:numId w:val="1"/>
        </w:numPr>
        <w:spacing w:before="100" w:beforeAutospacing="1" w:after="100" w:afterAutospacing="1"/>
        <w:rPr>
          <w:rFonts w:eastAsia="Times New Roman"/>
          <w:color w:val="auto"/>
          <w:lang w:bidi="he-IL"/>
        </w:rPr>
      </w:pPr>
      <w:r w:rsidRPr="0010325F">
        <w:rPr>
          <w:rFonts w:eastAsia="Times New Roman"/>
          <w:color w:val="auto"/>
          <w:lang w:bidi="he-IL"/>
        </w:rPr>
        <w:t>The word "saint" (</w:t>
      </w:r>
      <w:proofErr w:type="spellStart"/>
      <w:r w:rsidRPr="0010325F">
        <w:rPr>
          <w:rFonts w:eastAsia="Times New Roman"/>
          <w:color w:val="auto"/>
          <w:lang w:bidi="he-IL"/>
        </w:rPr>
        <w:t>ἅγιος</w:t>
      </w:r>
      <w:proofErr w:type="spellEnd"/>
      <w:r w:rsidRPr="0010325F">
        <w:rPr>
          <w:rFonts w:eastAsia="Times New Roman"/>
          <w:color w:val="auto"/>
          <w:lang w:bidi="he-IL"/>
        </w:rPr>
        <w:t>) refers to all believers who are considered holy through union with Christ</w:t>
      </w:r>
    </w:p>
    <w:p w:rsidR="0010325F" w:rsidRPr="0010325F" w:rsidRDefault="0010325F" w:rsidP="0010325F">
      <w:pPr>
        <w:numPr>
          <w:ilvl w:val="0"/>
          <w:numId w:val="1"/>
        </w:numPr>
        <w:spacing w:before="100" w:beforeAutospacing="1" w:after="100" w:afterAutospacing="1"/>
        <w:rPr>
          <w:rFonts w:eastAsia="Times New Roman"/>
          <w:color w:val="auto"/>
          <w:lang w:bidi="he-IL"/>
        </w:rPr>
      </w:pPr>
      <w:r w:rsidRPr="0010325F">
        <w:rPr>
          <w:rFonts w:eastAsia="Times New Roman"/>
          <w:color w:val="auto"/>
          <w:lang w:bidi="he-IL"/>
        </w:rPr>
        <w:t>Our sainthood isn't based on performance but on our position in Christ—God sees Christ's righteousness when He looks at us</w:t>
      </w:r>
    </w:p>
    <w:p w:rsidR="0010325F" w:rsidRPr="0010325F" w:rsidRDefault="0010325F" w:rsidP="0010325F">
      <w:pPr>
        <w:numPr>
          <w:ilvl w:val="0"/>
          <w:numId w:val="1"/>
        </w:numPr>
        <w:spacing w:before="100" w:beforeAutospacing="1" w:after="100" w:afterAutospacing="1"/>
        <w:rPr>
          <w:rFonts w:eastAsia="Times New Roman"/>
          <w:color w:val="auto"/>
          <w:lang w:bidi="he-IL"/>
        </w:rPr>
      </w:pPr>
      <w:r w:rsidRPr="0010325F">
        <w:rPr>
          <w:rFonts w:eastAsia="Times New Roman"/>
          <w:color w:val="auto"/>
          <w:lang w:bidi="he-IL"/>
        </w:rPr>
        <w:t>True greeting implies welcoming someone with warmth, affection, and acceptance—receiving them as family</w:t>
      </w:r>
    </w:p>
    <w:p w:rsidR="0010325F" w:rsidRPr="0010325F" w:rsidRDefault="0010325F" w:rsidP="0010325F">
      <w:pPr>
        <w:numPr>
          <w:ilvl w:val="0"/>
          <w:numId w:val="1"/>
        </w:numPr>
        <w:spacing w:before="100" w:beforeAutospacing="1" w:after="100" w:afterAutospacing="1"/>
        <w:rPr>
          <w:rFonts w:eastAsia="Times New Roman"/>
          <w:color w:val="auto"/>
          <w:lang w:bidi="he-IL"/>
        </w:rPr>
      </w:pPr>
      <w:r w:rsidRPr="0010325F">
        <w:rPr>
          <w:rFonts w:eastAsia="Times New Roman"/>
          <w:color w:val="auto"/>
          <w:lang w:bidi="he-IL"/>
        </w:rPr>
        <w:t>Gospel fellowship is corporate in nature, uniting believers across ethnic, economic, and educational boundaries</w:t>
      </w:r>
    </w:p>
    <w:p w:rsidR="0010325F" w:rsidRPr="0010325F" w:rsidRDefault="0010325F" w:rsidP="0010325F">
      <w:pPr>
        <w:numPr>
          <w:ilvl w:val="0"/>
          <w:numId w:val="1"/>
        </w:numPr>
        <w:spacing w:before="100" w:beforeAutospacing="1" w:after="100" w:afterAutospacing="1"/>
        <w:rPr>
          <w:rFonts w:eastAsia="Times New Roman"/>
          <w:color w:val="auto"/>
          <w:lang w:bidi="he-IL"/>
        </w:rPr>
      </w:pPr>
      <w:r w:rsidRPr="0010325F">
        <w:rPr>
          <w:rFonts w:eastAsia="Times New Roman"/>
          <w:color w:val="auto"/>
          <w:lang w:bidi="he-IL"/>
        </w:rPr>
        <w:t>Paul doesn't sign off alone—his companions join in greeting, showing that gospel fellowship is about belonging to one another</w:t>
      </w:r>
    </w:p>
    <w:p w:rsidR="0010325F" w:rsidRPr="0010325F" w:rsidRDefault="0010325F" w:rsidP="0010325F">
      <w:pPr>
        <w:spacing w:before="100" w:beforeAutospacing="1" w:after="100" w:afterAutospacing="1"/>
        <w:rPr>
          <w:rFonts w:eastAsia="Times New Roman"/>
          <w:color w:val="auto"/>
          <w:lang w:bidi="he-IL"/>
        </w:rPr>
      </w:pPr>
      <w:r w:rsidRPr="0010325F">
        <w:rPr>
          <w:rFonts w:eastAsia="Times New Roman"/>
          <w:b/>
          <w:bCs/>
          <w:color w:val="auto"/>
          <w:lang w:bidi="he-IL"/>
        </w:rPr>
        <w:t>For Personal Reflection:</w:t>
      </w:r>
    </w:p>
    <w:p w:rsidR="0010325F" w:rsidRPr="0010325F" w:rsidRDefault="0010325F" w:rsidP="0010325F">
      <w:pPr>
        <w:numPr>
          <w:ilvl w:val="0"/>
          <w:numId w:val="2"/>
        </w:numPr>
        <w:spacing w:before="100" w:beforeAutospacing="1" w:after="100" w:afterAutospacing="1"/>
        <w:rPr>
          <w:rFonts w:eastAsia="Times New Roman"/>
          <w:color w:val="auto"/>
          <w:lang w:bidi="he-IL"/>
        </w:rPr>
      </w:pPr>
      <w:r w:rsidRPr="0010325F">
        <w:rPr>
          <w:rFonts w:eastAsia="Times New Roman"/>
          <w:color w:val="auto"/>
          <w:lang w:bidi="he-IL"/>
        </w:rPr>
        <w:t>Do I truly see and treat other believers as "saints"—holy ones in Christ? How does this change my interactions?</w:t>
      </w:r>
    </w:p>
    <w:p w:rsidR="0010325F" w:rsidRPr="0010325F" w:rsidRDefault="0010325F" w:rsidP="0010325F">
      <w:pPr>
        <w:numPr>
          <w:ilvl w:val="0"/>
          <w:numId w:val="2"/>
        </w:numPr>
        <w:spacing w:before="100" w:beforeAutospacing="1" w:after="100" w:afterAutospacing="1"/>
        <w:rPr>
          <w:rFonts w:eastAsia="Times New Roman"/>
          <w:color w:val="auto"/>
          <w:lang w:bidi="he-IL"/>
        </w:rPr>
      </w:pPr>
      <w:r w:rsidRPr="0010325F">
        <w:rPr>
          <w:rFonts w:eastAsia="Times New Roman"/>
          <w:color w:val="auto"/>
          <w:lang w:bidi="he-IL"/>
        </w:rPr>
        <w:t>Does my greeting of fellow believers reflect genuine family warmth, or is it merely polite acknowledgment?</w:t>
      </w:r>
    </w:p>
    <w:p w:rsidR="0010325F" w:rsidRPr="0010325F" w:rsidRDefault="0010325F" w:rsidP="0010325F">
      <w:pPr>
        <w:spacing w:before="100" w:beforeAutospacing="1" w:after="100" w:afterAutospacing="1"/>
        <w:outlineLvl w:val="2"/>
        <w:rPr>
          <w:rFonts w:eastAsia="Times New Roman"/>
          <w:b/>
          <w:bCs/>
          <w:color w:val="auto"/>
          <w:sz w:val="27"/>
          <w:szCs w:val="27"/>
          <w:lang w:bidi="he-IL"/>
        </w:rPr>
      </w:pPr>
      <w:r w:rsidRPr="0010325F">
        <w:rPr>
          <w:rFonts w:eastAsia="Times New Roman"/>
          <w:b/>
          <w:bCs/>
          <w:color w:val="auto"/>
          <w:sz w:val="27"/>
          <w:szCs w:val="27"/>
          <w:lang w:bidi="he-IL"/>
        </w:rPr>
        <w:t>2. The Penetrating Power of the Gospel (v. 22)</w:t>
      </w:r>
    </w:p>
    <w:p w:rsidR="0010325F" w:rsidRPr="0010325F" w:rsidRDefault="0010325F" w:rsidP="0010325F">
      <w:pPr>
        <w:spacing w:before="100" w:beforeAutospacing="1" w:after="100" w:afterAutospacing="1"/>
        <w:rPr>
          <w:rFonts w:eastAsia="Times New Roman"/>
          <w:color w:val="auto"/>
          <w:lang w:bidi="he-IL"/>
        </w:rPr>
      </w:pPr>
      <w:r w:rsidRPr="0010325F">
        <w:rPr>
          <w:rFonts w:eastAsia="Times New Roman"/>
          <w:b/>
          <w:bCs/>
          <w:color w:val="auto"/>
          <w:lang w:bidi="he-IL"/>
        </w:rPr>
        <w:t>Key Points:</w:t>
      </w:r>
    </w:p>
    <w:p w:rsidR="0010325F" w:rsidRPr="0010325F" w:rsidRDefault="0010325F" w:rsidP="0010325F">
      <w:pPr>
        <w:numPr>
          <w:ilvl w:val="0"/>
          <w:numId w:val="3"/>
        </w:numPr>
        <w:spacing w:before="100" w:beforeAutospacing="1" w:after="100" w:afterAutospacing="1"/>
        <w:rPr>
          <w:rFonts w:eastAsia="Times New Roman"/>
          <w:color w:val="auto"/>
          <w:lang w:bidi="he-IL"/>
        </w:rPr>
      </w:pPr>
      <w:r w:rsidRPr="0010325F">
        <w:rPr>
          <w:rFonts w:eastAsia="Times New Roman"/>
          <w:color w:val="auto"/>
          <w:lang w:bidi="he-IL"/>
        </w:rPr>
        <w:t>"All the saints greet you" emphasizes the broad network of believers united in Christ worldwide</w:t>
      </w:r>
    </w:p>
    <w:p w:rsidR="0010325F" w:rsidRPr="0010325F" w:rsidRDefault="0010325F" w:rsidP="0010325F">
      <w:pPr>
        <w:numPr>
          <w:ilvl w:val="0"/>
          <w:numId w:val="3"/>
        </w:numPr>
        <w:spacing w:before="100" w:beforeAutospacing="1" w:after="100" w:afterAutospacing="1"/>
        <w:rPr>
          <w:rFonts w:eastAsia="Times New Roman"/>
          <w:color w:val="auto"/>
          <w:lang w:bidi="he-IL"/>
        </w:rPr>
      </w:pPr>
      <w:r w:rsidRPr="0010325F">
        <w:rPr>
          <w:rFonts w:eastAsia="Times New Roman"/>
          <w:color w:val="auto"/>
          <w:lang w:bidi="he-IL"/>
        </w:rPr>
        <w:t>True Christian unity isn't based on agreeing on every doctrine but on the essentials of the gospel</w:t>
      </w:r>
    </w:p>
    <w:p w:rsidR="0010325F" w:rsidRPr="0010325F" w:rsidRDefault="0010325F" w:rsidP="0010325F">
      <w:pPr>
        <w:numPr>
          <w:ilvl w:val="0"/>
          <w:numId w:val="3"/>
        </w:numPr>
        <w:spacing w:before="100" w:beforeAutospacing="1" w:after="100" w:afterAutospacing="1"/>
        <w:rPr>
          <w:rFonts w:eastAsia="Times New Roman"/>
          <w:color w:val="auto"/>
          <w:lang w:bidi="he-IL"/>
        </w:rPr>
      </w:pPr>
      <w:r w:rsidRPr="0010325F">
        <w:rPr>
          <w:rFonts w:eastAsia="Times New Roman"/>
          <w:color w:val="auto"/>
          <w:lang w:bidi="he-IL"/>
        </w:rPr>
        <w:t>"Especially those of Caesar's household" reveals the gospel's shocking penetration into the heart of Roman power</w:t>
      </w:r>
    </w:p>
    <w:p w:rsidR="0010325F" w:rsidRPr="0010325F" w:rsidRDefault="0010325F" w:rsidP="0010325F">
      <w:pPr>
        <w:numPr>
          <w:ilvl w:val="0"/>
          <w:numId w:val="3"/>
        </w:numPr>
        <w:spacing w:before="100" w:beforeAutospacing="1" w:after="100" w:afterAutospacing="1"/>
        <w:rPr>
          <w:rFonts w:eastAsia="Times New Roman"/>
          <w:color w:val="auto"/>
          <w:lang w:bidi="he-IL"/>
        </w:rPr>
      </w:pPr>
      <w:r w:rsidRPr="0010325F">
        <w:rPr>
          <w:rFonts w:eastAsia="Times New Roman"/>
          <w:color w:val="auto"/>
          <w:lang w:bidi="he-IL"/>
        </w:rPr>
        <w:t>These were likely servants, slaves, guards, and administrators connected to Caesar's administration</w:t>
      </w:r>
    </w:p>
    <w:p w:rsidR="0010325F" w:rsidRPr="0010325F" w:rsidRDefault="0010325F" w:rsidP="0010325F">
      <w:pPr>
        <w:numPr>
          <w:ilvl w:val="0"/>
          <w:numId w:val="3"/>
        </w:numPr>
        <w:spacing w:before="100" w:beforeAutospacing="1" w:after="100" w:afterAutospacing="1"/>
        <w:rPr>
          <w:rFonts w:eastAsia="Times New Roman"/>
          <w:color w:val="auto"/>
          <w:lang w:bidi="he-IL"/>
        </w:rPr>
      </w:pPr>
      <w:r w:rsidRPr="0010325F">
        <w:rPr>
          <w:rFonts w:eastAsia="Times New Roman"/>
          <w:color w:val="auto"/>
          <w:lang w:bidi="he-IL"/>
        </w:rPr>
        <w:t xml:space="preserve">The beautiful irony: Caesar demands worship as </w:t>
      </w:r>
      <w:proofErr w:type="gramStart"/>
      <w:r w:rsidRPr="0010325F">
        <w:rPr>
          <w:rFonts w:eastAsia="Times New Roman"/>
          <w:color w:val="auto"/>
          <w:lang w:bidi="he-IL"/>
        </w:rPr>
        <w:t>god</w:t>
      </w:r>
      <w:proofErr w:type="gramEnd"/>
      <w:r w:rsidRPr="0010325F">
        <w:rPr>
          <w:rFonts w:eastAsia="Times New Roman"/>
          <w:color w:val="auto"/>
          <w:lang w:bidi="he-IL"/>
        </w:rPr>
        <w:t xml:space="preserve"> while his own servants bow to Jesus as Lord</w:t>
      </w:r>
    </w:p>
    <w:p w:rsidR="0010325F" w:rsidRPr="0010325F" w:rsidRDefault="0010325F" w:rsidP="0010325F">
      <w:pPr>
        <w:numPr>
          <w:ilvl w:val="0"/>
          <w:numId w:val="3"/>
        </w:numPr>
        <w:spacing w:before="100" w:beforeAutospacing="1" w:after="100" w:afterAutospacing="1"/>
        <w:rPr>
          <w:rFonts w:eastAsia="Times New Roman"/>
          <w:color w:val="auto"/>
          <w:lang w:bidi="he-IL"/>
        </w:rPr>
      </w:pPr>
      <w:r w:rsidRPr="0010325F">
        <w:rPr>
          <w:rFonts w:eastAsia="Times New Roman"/>
          <w:color w:val="auto"/>
          <w:lang w:bidi="he-IL"/>
        </w:rPr>
        <w:lastRenderedPageBreak/>
        <w:t>The gospel infiltrated through Paul's suffering and chains, not conquest—showing its unstoppable power</w:t>
      </w:r>
    </w:p>
    <w:p w:rsidR="0010325F" w:rsidRPr="0010325F" w:rsidRDefault="0010325F" w:rsidP="0010325F">
      <w:pPr>
        <w:numPr>
          <w:ilvl w:val="0"/>
          <w:numId w:val="3"/>
        </w:numPr>
        <w:spacing w:before="100" w:beforeAutospacing="1" w:after="100" w:afterAutospacing="1"/>
        <w:rPr>
          <w:rFonts w:eastAsia="Times New Roman"/>
          <w:color w:val="auto"/>
          <w:lang w:bidi="he-IL"/>
        </w:rPr>
      </w:pPr>
      <w:r w:rsidRPr="0010325F">
        <w:rPr>
          <w:rFonts w:eastAsia="Times New Roman"/>
          <w:color w:val="auto"/>
          <w:lang w:bidi="he-IL"/>
        </w:rPr>
        <w:t>The Philippians' partnership made this possible through their support of Paul's ministry</w:t>
      </w:r>
    </w:p>
    <w:p w:rsidR="0010325F" w:rsidRPr="0010325F" w:rsidRDefault="0010325F" w:rsidP="0010325F">
      <w:pPr>
        <w:spacing w:before="100" w:beforeAutospacing="1" w:after="100" w:afterAutospacing="1"/>
        <w:rPr>
          <w:rFonts w:eastAsia="Times New Roman"/>
          <w:color w:val="auto"/>
          <w:lang w:bidi="he-IL"/>
        </w:rPr>
      </w:pPr>
      <w:r w:rsidRPr="0010325F">
        <w:rPr>
          <w:rFonts w:eastAsia="Times New Roman"/>
          <w:b/>
          <w:bCs/>
          <w:color w:val="auto"/>
          <w:lang w:bidi="he-IL"/>
        </w:rPr>
        <w:t>For Personal Reflection:</w:t>
      </w:r>
    </w:p>
    <w:p w:rsidR="0010325F" w:rsidRPr="0010325F" w:rsidRDefault="0010325F" w:rsidP="0010325F">
      <w:pPr>
        <w:numPr>
          <w:ilvl w:val="0"/>
          <w:numId w:val="4"/>
        </w:numPr>
        <w:spacing w:before="100" w:beforeAutospacing="1" w:after="100" w:afterAutospacing="1"/>
        <w:rPr>
          <w:rFonts w:eastAsia="Times New Roman"/>
          <w:color w:val="auto"/>
          <w:lang w:bidi="he-IL"/>
        </w:rPr>
      </w:pPr>
      <w:r w:rsidRPr="0010325F">
        <w:rPr>
          <w:rFonts w:eastAsia="Times New Roman"/>
          <w:color w:val="auto"/>
          <w:lang w:bidi="he-IL"/>
        </w:rPr>
        <w:t>How does knowing the gospel can reach "Caesar's household" give me boldness for seemingly impossible situations?</w:t>
      </w:r>
    </w:p>
    <w:p w:rsidR="0010325F" w:rsidRPr="0010325F" w:rsidRDefault="0010325F" w:rsidP="0010325F">
      <w:pPr>
        <w:numPr>
          <w:ilvl w:val="0"/>
          <w:numId w:val="4"/>
        </w:numPr>
        <w:spacing w:before="100" w:beforeAutospacing="1" w:after="100" w:afterAutospacing="1"/>
        <w:rPr>
          <w:rFonts w:eastAsia="Times New Roman"/>
          <w:color w:val="auto"/>
          <w:lang w:bidi="he-IL"/>
        </w:rPr>
      </w:pPr>
      <w:r w:rsidRPr="0010325F">
        <w:rPr>
          <w:rFonts w:eastAsia="Times New Roman"/>
          <w:color w:val="auto"/>
          <w:lang w:bidi="he-IL"/>
        </w:rPr>
        <w:t>What "closed-off places" in my life or community need gospel penetration? How might God use my witness there?</w:t>
      </w:r>
    </w:p>
    <w:p w:rsidR="0010325F" w:rsidRPr="0010325F" w:rsidRDefault="0010325F" w:rsidP="0010325F">
      <w:pPr>
        <w:spacing w:before="100" w:beforeAutospacing="1" w:after="100" w:afterAutospacing="1"/>
        <w:outlineLvl w:val="2"/>
        <w:rPr>
          <w:rFonts w:eastAsia="Times New Roman"/>
          <w:b/>
          <w:bCs/>
          <w:color w:val="auto"/>
          <w:sz w:val="27"/>
          <w:szCs w:val="27"/>
          <w:lang w:bidi="he-IL"/>
        </w:rPr>
      </w:pPr>
      <w:r w:rsidRPr="0010325F">
        <w:rPr>
          <w:rFonts w:eastAsia="Times New Roman"/>
          <w:b/>
          <w:bCs/>
          <w:color w:val="auto"/>
          <w:sz w:val="27"/>
          <w:szCs w:val="27"/>
          <w:lang w:bidi="he-IL"/>
        </w:rPr>
        <w:t>3. The Foundation of All Gospel Fellowship (v. 23)</w:t>
      </w:r>
    </w:p>
    <w:p w:rsidR="0010325F" w:rsidRPr="0010325F" w:rsidRDefault="0010325F" w:rsidP="0010325F">
      <w:pPr>
        <w:spacing w:before="100" w:beforeAutospacing="1" w:after="100" w:afterAutospacing="1"/>
        <w:rPr>
          <w:rFonts w:eastAsia="Times New Roman"/>
          <w:color w:val="auto"/>
          <w:lang w:bidi="he-IL"/>
        </w:rPr>
      </w:pPr>
      <w:r w:rsidRPr="0010325F">
        <w:rPr>
          <w:rFonts w:eastAsia="Times New Roman"/>
          <w:b/>
          <w:bCs/>
          <w:color w:val="auto"/>
          <w:lang w:bidi="he-IL"/>
        </w:rPr>
        <w:t>Key Points:</w:t>
      </w:r>
    </w:p>
    <w:p w:rsidR="0010325F" w:rsidRPr="0010325F" w:rsidRDefault="0010325F" w:rsidP="0010325F">
      <w:pPr>
        <w:numPr>
          <w:ilvl w:val="0"/>
          <w:numId w:val="5"/>
        </w:numPr>
        <w:spacing w:before="100" w:beforeAutospacing="1" w:after="100" w:afterAutospacing="1"/>
        <w:rPr>
          <w:rFonts w:eastAsia="Times New Roman"/>
          <w:color w:val="auto"/>
          <w:lang w:bidi="he-IL"/>
        </w:rPr>
      </w:pPr>
      <w:r w:rsidRPr="0010325F">
        <w:rPr>
          <w:rFonts w:eastAsia="Times New Roman"/>
          <w:color w:val="auto"/>
          <w:lang w:bidi="he-IL"/>
        </w:rPr>
        <w:t xml:space="preserve">Paul bookends the letter with grace (1:2 and 4:23)—an </w:t>
      </w:r>
      <w:proofErr w:type="spellStart"/>
      <w:r w:rsidRPr="0010325F">
        <w:rPr>
          <w:rFonts w:eastAsia="Times New Roman"/>
          <w:color w:val="auto"/>
          <w:lang w:bidi="he-IL"/>
        </w:rPr>
        <w:t>inclusio</w:t>
      </w:r>
      <w:proofErr w:type="spellEnd"/>
      <w:r w:rsidRPr="0010325F">
        <w:rPr>
          <w:rFonts w:eastAsia="Times New Roman"/>
          <w:color w:val="auto"/>
          <w:lang w:bidi="he-IL"/>
        </w:rPr>
        <w:t xml:space="preserve"> showing grace frames everything</w:t>
      </w:r>
    </w:p>
    <w:p w:rsidR="0010325F" w:rsidRPr="0010325F" w:rsidRDefault="0010325F" w:rsidP="0010325F">
      <w:pPr>
        <w:numPr>
          <w:ilvl w:val="0"/>
          <w:numId w:val="5"/>
        </w:numPr>
        <w:spacing w:before="100" w:beforeAutospacing="1" w:after="100" w:afterAutospacing="1"/>
        <w:rPr>
          <w:rFonts w:eastAsia="Times New Roman"/>
          <w:color w:val="auto"/>
          <w:lang w:bidi="he-IL"/>
        </w:rPr>
      </w:pPr>
      <w:r w:rsidRPr="0010325F">
        <w:rPr>
          <w:rFonts w:eastAsia="Times New Roman"/>
          <w:color w:val="auto"/>
          <w:lang w:bidi="he-IL"/>
        </w:rPr>
        <w:t>All Christian exhortations (rejoicing, humility, perseverance, partnership) are possible only through grace</w:t>
      </w:r>
    </w:p>
    <w:p w:rsidR="0010325F" w:rsidRPr="0010325F" w:rsidRDefault="0010325F" w:rsidP="0010325F">
      <w:pPr>
        <w:numPr>
          <w:ilvl w:val="0"/>
          <w:numId w:val="5"/>
        </w:numPr>
        <w:spacing w:before="100" w:beforeAutospacing="1" w:after="100" w:afterAutospacing="1"/>
        <w:rPr>
          <w:rFonts w:eastAsia="Times New Roman"/>
          <w:color w:val="auto"/>
          <w:lang w:bidi="he-IL"/>
        </w:rPr>
      </w:pPr>
      <w:r w:rsidRPr="0010325F">
        <w:rPr>
          <w:rFonts w:eastAsia="Times New Roman"/>
          <w:color w:val="auto"/>
          <w:lang w:bidi="he-IL"/>
        </w:rPr>
        <w:t xml:space="preserve">"The grace of the Lord Jesus Christ" is theologically rich: </w:t>
      </w:r>
    </w:p>
    <w:p w:rsidR="0010325F" w:rsidRPr="0010325F" w:rsidRDefault="0010325F" w:rsidP="0010325F">
      <w:pPr>
        <w:numPr>
          <w:ilvl w:val="1"/>
          <w:numId w:val="5"/>
        </w:numPr>
        <w:spacing w:before="100" w:beforeAutospacing="1" w:after="100" w:afterAutospacing="1"/>
        <w:rPr>
          <w:rFonts w:eastAsia="Times New Roman"/>
          <w:color w:val="auto"/>
          <w:lang w:bidi="he-IL"/>
        </w:rPr>
      </w:pPr>
      <w:r w:rsidRPr="0010325F">
        <w:rPr>
          <w:rFonts w:eastAsia="Times New Roman"/>
          <w:b/>
          <w:bCs/>
          <w:color w:val="auto"/>
          <w:lang w:bidi="he-IL"/>
        </w:rPr>
        <w:t>Lord</w:t>
      </w:r>
      <w:r w:rsidRPr="0010325F">
        <w:rPr>
          <w:rFonts w:eastAsia="Times New Roman"/>
          <w:color w:val="auto"/>
          <w:lang w:bidi="he-IL"/>
        </w:rPr>
        <w:t>: Divine title emphasizing absolute authority (bold challenge to "Caesar is Lord")</w:t>
      </w:r>
    </w:p>
    <w:p w:rsidR="0010325F" w:rsidRPr="0010325F" w:rsidRDefault="0010325F" w:rsidP="0010325F">
      <w:pPr>
        <w:numPr>
          <w:ilvl w:val="1"/>
          <w:numId w:val="5"/>
        </w:numPr>
        <w:spacing w:before="100" w:beforeAutospacing="1" w:after="100" w:afterAutospacing="1"/>
        <w:rPr>
          <w:rFonts w:eastAsia="Times New Roman"/>
          <w:color w:val="auto"/>
          <w:lang w:bidi="he-IL"/>
        </w:rPr>
      </w:pPr>
      <w:r w:rsidRPr="0010325F">
        <w:rPr>
          <w:rFonts w:eastAsia="Times New Roman"/>
          <w:b/>
          <w:bCs/>
          <w:color w:val="auto"/>
          <w:lang w:bidi="he-IL"/>
        </w:rPr>
        <w:t>Jesus</w:t>
      </w:r>
      <w:r w:rsidRPr="0010325F">
        <w:rPr>
          <w:rFonts w:eastAsia="Times New Roman"/>
          <w:color w:val="auto"/>
          <w:lang w:bidi="he-IL"/>
        </w:rPr>
        <w:t>: Incarnation—eternal Son took flesh, suffered with us, died for us</w:t>
      </w:r>
    </w:p>
    <w:p w:rsidR="0010325F" w:rsidRPr="0010325F" w:rsidRDefault="0010325F" w:rsidP="0010325F">
      <w:pPr>
        <w:numPr>
          <w:ilvl w:val="1"/>
          <w:numId w:val="5"/>
        </w:numPr>
        <w:spacing w:before="100" w:beforeAutospacing="1" w:after="100" w:afterAutospacing="1"/>
        <w:rPr>
          <w:rFonts w:eastAsia="Times New Roman"/>
          <w:color w:val="auto"/>
          <w:lang w:bidi="he-IL"/>
        </w:rPr>
      </w:pPr>
      <w:r w:rsidRPr="0010325F">
        <w:rPr>
          <w:rFonts w:eastAsia="Times New Roman"/>
          <w:b/>
          <w:bCs/>
          <w:color w:val="auto"/>
          <w:lang w:bidi="he-IL"/>
        </w:rPr>
        <w:t>Christ</w:t>
      </w:r>
      <w:r w:rsidRPr="0010325F">
        <w:rPr>
          <w:rFonts w:eastAsia="Times New Roman"/>
          <w:color w:val="auto"/>
          <w:lang w:bidi="he-IL"/>
        </w:rPr>
        <w:t>: Messianic title—God's anointed, promised Savior fulfilling covenant promises</w:t>
      </w:r>
    </w:p>
    <w:p w:rsidR="0010325F" w:rsidRPr="0010325F" w:rsidRDefault="0010325F" w:rsidP="0010325F">
      <w:pPr>
        <w:numPr>
          <w:ilvl w:val="0"/>
          <w:numId w:val="5"/>
        </w:numPr>
        <w:spacing w:before="100" w:beforeAutospacing="1" w:after="100" w:afterAutospacing="1"/>
        <w:rPr>
          <w:rFonts w:eastAsia="Times New Roman"/>
          <w:color w:val="auto"/>
          <w:lang w:bidi="he-IL"/>
        </w:rPr>
      </w:pPr>
      <w:r w:rsidRPr="0010325F">
        <w:rPr>
          <w:rFonts w:eastAsia="Times New Roman"/>
          <w:color w:val="auto"/>
          <w:lang w:bidi="he-IL"/>
        </w:rPr>
        <w:t>"Be with your spirit" is a corporate blessing for the entire community's shared life in Christ</w:t>
      </w:r>
    </w:p>
    <w:p w:rsidR="0010325F" w:rsidRPr="0010325F" w:rsidRDefault="0010325F" w:rsidP="0010325F">
      <w:pPr>
        <w:numPr>
          <w:ilvl w:val="0"/>
          <w:numId w:val="5"/>
        </w:numPr>
        <w:spacing w:before="100" w:beforeAutospacing="1" w:after="100" w:afterAutospacing="1"/>
        <w:rPr>
          <w:rFonts w:eastAsia="Times New Roman"/>
          <w:color w:val="auto"/>
          <w:lang w:bidi="he-IL"/>
        </w:rPr>
      </w:pPr>
      <w:r w:rsidRPr="0010325F">
        <w:rPr>
          <w:rFonts w:eastAsia="Times New Roman"/>
          <w:color w:val="auto"/>
          <w:lang w:bidi="he-IL"/>
        </w:rPr>
        <w:t>Grace enables unity, empowers mission, and sustains fellowship—not our performance or ability</w:t>
      </w:r>
    </w:p>
    <w:p w:rsidR="0010325F" w:rsidRPr="0010325F" w:rsidRDefault="0010325F" w:rsidP="0010325F">
      <w:pPr>
        <w:spacing w:before="100" w:beforeAutospacing="1" w:after="100" w:afterAutospacing="1"/>
        <w:rPr>
          <w:rFonts w:eastAsia="Times New Roman"/>
          <w:color w:val="auto"/>
          <w:lang w:bidi="he-IL"/>
        </w:rPr>
      </w:pPr>
      <w:r w:rsidRPr="0010325F">
        <w:rPr>
          <w:rFonts w:eastAsia="Times New Roman"/>
          <w:b/>
          <w:bCs/>
          <w:color w:val="auto"/>
          <w:lang w:bidi="he-IL"/>
        </w:rPr>
        <w:t>For Personal Reflection:</w:t>
      </w:r>
    </w:p>
    <w:p w:rsidR="0010325F" w:rsidRPr="0010325F" w:rsidRDefault="0010325F" w:rsidP="0010325F">
      <w:pPr>
        <w:numPr>
          <w:ilvl w:val="0"/>
          <w:numId w:val="6"/>
        </w:numPr>
        <w:spacing w:before="100" w:beforeAutospacing="1" w:after="100" w:afterAutospacing="1"/>
        <w:rPr>
          <w:rFonts w:eastAsia="Times New Roman"/>
          <w:color w:val="auto"/>
          <w:lang w:bidi="he-IL"/>
        </w:rPr>
      </w:pPr>
      <w:r w:rsidRPr="0010325F">
        <w:rPr>
          <w:rFonts w:eastAsia="Times New Roman"/>
          <w:color w:val="auto"/>
          <w:lang w:bidi="he-IL"/>
        </w:rPr>
        <w:t>In what areas of my Christian life am I trusting my own strength rather than relying on Christ's grace?</w:t>
      </w:r>
    </w:p>
    <w:p w:rsidR="0010325F" w:rsidRPr="0010325F" w:rsidRDefault="0010325F" w:rsidP="0010325F">
      <w:pPr>
        <w:numPr>
          <w:ilvl w:val="0"/>
          <w:numId w:val="6"/>
        </w:numPr>
        <w:spacing w:before="100" w:beforeAutospacing="1" w:after="100" w:afterAutospacing="1"/>
        <w:rPr>
          <w:rFonts w:eastAsia="Times New Roman"/>
          <w:color w:val="auto"/>
          <w:lang w:bidi="he-IL"/>
        </w:rPr>
      </w:pPr>
      <w:r w:rsidRPr="0010325F">
        <w:rPr>
          <w:rFonts w:eastAsia="Times New Roman"/>
          <w:color w:val="auto"/>
          <w:lang w:bidi="he-IL"/>
        </w:rPr>
        <w:t>How does understanding the full title "Lord Jesus Christ" deepen my appreciation for the grace that flows from Him?</w:t>
      </w:r>
    </w:p>
    <w:p w:rsidR="0010325F" w:rsidRPr="0010325F" w:rsidRDefault="0010325F" w:rsidP="0010325F">
      <w:pPr>
        <w:spacing w:before="100" w:beforeAutospacing="1" w:after="100" w:afterAutospacing="1"/>
        <w:outlineLvl w:val="2"/>
        <w:rPr>
          <w:rFonts w:eastAsia="Times New Roman"/>
          <w:b/>
          <w:bCs/>
          <w:color w:val="auto"/>
          <w:sz w:val="27"/>
          <w:szCs w:val="27"/>
          <w:lang w:bidi="he-IL"/>
        </w:rPr>
      </w:pPr>
      <w:r w:rsidRPr="0010325F">
        <w:rPr>
          <w:rFonts w:eastAsia="Times New Roman"/>
          <w:b/>
          <w:bCs/>
          <w:color w:val="auto"/>
          <w:sz w:val="27"/>
          <w:szCs w:val="27"/>
          <w:lang w:bidi="he-IL"/>
        </w:rPr>
        <w:t>For Further Study</w:t>
      </w:r>
    </w:p>
    <w:p w:rsidR="0010325F" w:rsidRPr="0010325F" w:rsidRDefault="0010325F" w:rsidP="0010325F">
      <w:pPr>
        <w:numPr>
          <w:ilvl w:val="0"/>
          <w:numId w:val="7"/>
        </w:numPr>
        <w:spacing w:before="100" w:beforeAutospacing="1" w:after="100" w:afterAutospacing="1"/>
        <w:rPr>
          <w:rFonts w:eastAsia="Times New Roman"/>
          <w:color w:val="auto"/>
          <w:lang w:bidi="he-IL"/>
        </w:rPr>
      </w:pPr>
      <w:r w:rsidRPr="0010325F">
        <w:rPr>
          <w:rFonts w:eastAsia="Times New Roman"/>
          <w:color w:val="auto"/>
          <w:lang w:bidi="he-IL"/>
        </w:rPr>
        <w:t>Compare with Ephesians 2:14-15 about Christ breaking down dividing walls</w:t>
      </w:r>
    </w:p>
    <w:p w:rsidR="0010325F" w:rsidRPr="0010325F" w:rsidRDefault="0010325F" w:rsidP="0010325F">
      <w:pPr>
        <w:numPr>
          <w:ilvl w:val="0"/>
          <w:numId w:val="7"/>
        </w:numPr>
        <w:spacing w:before="100" w:beforeAutospacing="1" w:after="100" w:afterAutospacing="1"/>
        <w:rPr>
          <w:rFonts w:eastAsia="Times New Roman"/>
          <w:color w:val="auto"/>
          <w:lang w:bidi="he-IL"/>
        </w:rPr>
      </w:pPr>
      <w:r w:rsidRPr="0010325F">
        <w:rPr>
          <w:rFonts w:eastAsia="Times New Roman"/>
          <w:color w:val="auto"/>
          <w:lang w:bidi="he-IL"/>
        </w:rPr>
        <w:t>Study Galatians 3:28 about unity in Christ transcending human divisions</w:t>
      </w:r>
    </w:p>
    <w:p w:rsidR="0010325F" w:rsidRPr="0010325F" w:rsidRDefault="0010325F" w:rsidP="0010325F">
      <w:pPr>
        <w:numPr>
          <w:ilvl w:val="0"/>
          <w:numId w:val="7"/>
        </w:numPr>
        <w:spacing w:before="100" w:beforeAutospacing="1" w:after="100" w:afterAutospacing="1"/>
        <w:rPr>
          <w:rFonts w:eastAsia="Times New Roman"/>
          <w:color w:val="auto"/>
          <w:lang w:bidi="he-IL"/>
        </w:rPr>
      </w:pPr>
      <w:r w:rsidRPr="0010325F">
        <w:rPr>
          <w:rFonts w:eastAsia="Times New Roman"/>
          <w:color w:val="auto"/>
          <w:lang w:bidi="he-IL"/>
        </w:rPr>
        <w:t>Explore Romans 16 for Paul's extensive greetings showing gospel fellowship</w:t>
      </w:r>
    </w:p>
    <w:p w:rsidR="0010325F" w:rsidRPr="0010325F" w:rsidRDefault="0010325F" w:rsidP="0010325F">
      <w:pPr>
        <w:spacing w:before="100" w:beforeAutospacing="1" w:after="100" w:afterAutospacing="1"/>
        <w:outlineLvl w:val="2"/>
        <w:rPr>
          <w:rFonts w:eastAsia="Times New Roman"/>
          <w:b/>
          <w:bCs/>
          <w:color w:val="auto"/>
          <w:sz w:val="27"/>
          <w:szCs w:val="27"/>
          <w:lang w:bidi="he-IL"/>
        </w:rPr>
      </w:pPr>
      <w:r w:rsidRPr="0010325F">
        <w:rPr>
          <w:rFonts w:eastAsia="Times New Roman"/>
          <w:b/>
          <w:bCs/>
          <w:color w:val="auto"/>
          <w:sz w:val="27"/>
          <w:szCs w:val="27"/>
          <w:lang w:bidi="he-IL"/>
        </w:rPr>
        <w:t>Application Questions</w:t>
      </w:r>
    </w:p>
    <w:p w:rsidR="0010325F" w:rsidRPr="0010325F" w:rsidRDefault="0010325F" w:rsidP="0010325F">
      <w:pPr>
        <w:spacing w:before="100" w:beforeAutospacing="1" w:after="100" w:afterAutospacing="1"/>
        <w:rPr>
          <w:rFonts w:eastAsia="Times New Roman"/>
          <w:color w:val="auto"/>
          <w:lang w:bidi="he-IL"/>
        </w:rPr>
      </w:pPr>
      <w:r w:rsidRPr="0010325F">
        <w:rPr>
          <w:rFonts w:eastAsia="Times New Roman"/>
          <w:b/>
          <w:bCs/>
          <w:color w:val="auto"/>
          <w:lang w:bidi="he-IL"/>
        </w:rPr>
        <w:lastRenderedPageBreak/>
        <w:t>Fellowship Assessment:</w:t>
      </w:r>
      <w:r w:rsidRPr="0010325F">
        <w:rPr>
          <w:rFonts w:eastAsia="Times New Roman"/>
          <w:color w:val="auto"/>
          <w:lang w:bidi="he-IL"/>
        </w:rPr>
        <w:t xml:space="preserve"> How do I treat different types of believers in my church? Do I welcome every saint as family or keep some at arm's length?</w:t>
      </w:r>
    </w:p>
    <w:p w:rsidR="0010325F" w:rsidRPr="0010325F" w:rsidRDefault="0010325F" w:rsidP="0010325F">
      <w:pPr>
        <w:spacing w:before="100" w:beforeAutospacing="1" w:after="100" w:afterAutospacing="1"/>
        <w:rPr>
          <w:rFonts w:eastAsia="Times New Roman"/>
          <w:color w:val="auto"/>
          <w:lang w:bidi="he-IL"/>
        </w:rPr>
      </w:pPr>
      <w:r w:rsidRPr="0010325F">
        <w:rPr>
          <w:rFonts w:eastAsia="Times New Roman"/>
          <w:b/>
          <w:bCs/>
          <w:color w:val="auto"/>
          <w:lang w:bidi="he-IL"/>
        </w:rPr>
        <w:t>Global Vision:</w:t>
      </w:r>
      <w:r w:rsidRPr="0010325F">
        <w:rPr>
          <w:rFonts w:eastAsia="Times New Roman"/>
          <w:color w:val="auto"/>
          <w:lang w:bidi="he-IL"/>
        </w:rPr>
        <w:t xml:space="preserve"> How am I participating in gospel partnership beyond my local church—through missions support, prayer, and connection with global believers?</w:t>
      </w:r>
    </w:p>
    <w:p w:rsidR="0010325F" w:rsidRPr="0010325F" w:rsidRDefault="0010325F" w:rsidP="0010325F">
      <w:pPr>
        <w:spacing w:before="100" w:beforeAutospacing="1" w:after="100" w:afterAutospacing="1"/>
        <w:rPr>
          <w:rFonts w:eastAsia="Times New Roman"/>
          <w:color w:val="auto"/>
          <w:lang w:bidi="he-IL"/>
        </w:rPr>
      </w:pPr>
      <w:r w:rsidRPr="0010325F">
        <w:rPr>
          <w:rFonts w:eastAsia="Times New Roman"/>
          <w:b/>
          <w:bCs/>
          <w:color w:val="auto"/>
          <w:lang w:bidi="he-IL"/>
        </w:rPr>
        <w:t>Grace Dependence:</w:t>
      </w:r>
      <w:r w:rsidRPr="0010325F">
        <w:rPr>
          <w:rFonts w:eastAsia="Times New Roman"/>
          <w:color w:val="auto"/>
          <w:lang w:bidi="he-IL"/>
        </w:rPr>
        <w:t xml:space="preserve"> What specific areas of my Christian walk need to shift from self-effort to grace-dependence?</w:t>
      </w:r>
    </w:p>
    <w:p w:rsidR="0010325F" w:rsidRPr="0010325F" w:rsidRDefault="0010325F" w:rsidP="0010325F">
      <w:pPr>
        <w:spacing w:before="100" w:beforeAutospacing="1" w:after="100" w:afterAutospacing="1"/>
        <w:rPr>
          <w:rFonts w:eastAsia="Times New Roman"/>
          <w:color w:val="auto"/>
          <w:lang w:bidi="he-IL"/>
        </w:rPr>
      </w:pPr>
      <w:r w:rsidRPr="0010325F">
        <w:rPr>
          <w:rFonts w:eastAsia="Times New Roman"/>
          <w:b/>
          <w:bCs/>
          <w:color w:val="auto"/>
          <w:lang w:bidi="he-IL"/>
        </w:rPr>
        <w:t>Hospitality Practice:</w:t>
      </w:r>
      <w:r w:rsidRPr="0010325F">
        <w:rPr>
          <w:rFonts w:eastAsia="Times New Roman"/>
          <w:color w:val="auto"/>
          <w:lang w:bidi="he-IL"/>
        </w:rPr>
        <w:t xml:space="preserve"> What practical steps can I take to "greet every saint" with genuine warmth—through meals, coffee, opening my home?</w:t>
      </w:r>
    </w:p>
    <w:p w:rsidR="0010325F" w:rsidRPr="0010325F" w:rsidRDefault="0010325F" w:rsidP="0010325F">
      <w:pPr>
        <w:spacing w:before="100" w:beforeAutospacing="1" w:after="100" w:afterAutospacing="1"/>
        <w:outlineLvl w:val="2"/>
        <w:rPr>
          <w:rFonts w:eastAsia="Times New Roman"/>
          <w:b/>
          <w:bCs/>
          <w:color w:val="auto"/>
          <w:sz w:val="27"/>
          <w:szCs w:val="27"/>
          <w:lang w:bidi="he-IL"/>
        </w:rPr>
      </w:pPr>
      <w:r w:rsidRPr="0010325F">
        <w:rPr>
          <w:rFonts w:eastAsia="Times New Roman"/>
          <w:b/>
          <w:bCs/>
          <w:color w:val="auto"/>
          <w:sz w:val="27"/>
          <w:szCs w:val="27"/>
          <w:lang w:bidi="he-IL"/>
        </w:rPr>
        <w:t>From Local to Global</w:t>
      </w:r>
    </w:p>
    <w:p w:rsidR="0010325F" w:rsidRPr="0010325F" w:rsidRDefault="0010325F" w:rsidP="0010325F">
      <w:pPr>
        <w:spacing w:before="100" w:beforeAutospacing="1" w:after="100" w:afterAutospacing="1"/>
        <w:rPr>
          <w:rFonts w:eastAsia="Times New Roman"/>
          <w:color w:val="auto"/>
          <w:lang w:bidi="he-IL"/>
        </w:rPr>
      </w:pPr>
      <w:r w:rsidRPr="0010325F">
        <w:rPr>
          <w:rFonts w:eastAsia="Times New Roman"/>
          <w:b/>
          <w:bCs/>
          <w:color w:val="auto"/>
          <w:lang w:bidi="he-IL"/>
        </w:rPr>
        <w:t>The Progression of Fellowship:</w:t>
      </w:r>
    </w:p>
    <w:p w:rsidR="0010325F" w:rsidRPr="0010325F" w:rsidRDefault="0010325F" w:rsidP="0010325F">
      <w:pPr>
        <w:numPr>
          <w:ilvl w:val="0"/>
          <w:numId w:val="8"/>
        </w:numPr>
        <w:spacing w:before="100" w:beforeAutospacing="1" w:after="100" w:afterAutospacing="1"/>
        <w:rPr>
          <w:rFonts w:eastAsia="Times New Roman"/>
          <w:color w:val="auto"/>
          <w:lang w:bidi="he-IL"/>
        </w:rPr>
      </w:pPr>
      <w:r w:rsidRPr="0010325F">
        <w:rPr>
          <w:rFonts w:eastAsia="Times New Roman"/>
          <w:color w:val="auto"/>
          <w:lang w:bidi="he-IL"/>
        </w:rPr>
        <w:t>Local church unity (Philippians throughout)</w:t>
      </w:r>
    </w:p>
    <w:p w:rsidR="0010325F" w:rsidRPr="0010325F" w:rsidRDefault="0010325F" w:rsidP="0010325F">
      <w:pPr>
        <w:numPr>
          <w:ilvl w:val="0"/>
          <w:numId w:val="8"/>
        </w:numPr>
        <w:spacing w:before="100" w:beforeAutospacing="1" w:after="100" w:afterAutospacing="1"/>
        <w:rPr>
          <w:rFonts w:eastAsia="Times New Roman"/>
          <w:color w:val="auto"/>
          <w:lang w:bidi="he-IL"/>
        </w:rPr>
      </w:pPr>
      <w:r w:rsidRPr="0010325F">
        <w:rPr>
          <w:rFonts w:eastAsia="Times New Roman"/>
          <w:color w:val="auto"/>
          <w:lang w:bidi="he-IL"/>
        </w:rPr>
        <w:t>Regional partnerships (Paul's companions)</w:t>
      </w:r>
    </w:p>
    <w:p w:rsidR="0010325F" w:rsidRPr="0010325F" w:rsidRDefault="0010325F" w:rsidP="0010325F">
      <w:pPr>
        <w:numPr>
          <w:ilvl w:val="0"/>
          <w:numId w:val="8"/>
        </w:numPr>
        <w:spacing w:before="100" w:beforeAutospacing="1" w:after="100" w:afterAutospacing="1"/>
        <w:rPr>
          <w:rFonts w:eastAsia="Times New Roman"/>
          <w:color w:val="auto"/>
          <w:lang w:bidi="he-IL"/>
        </w:rPr>
      </w:pPr>
      <w:r w:rsidRPr="0010325F">
        <w:rPr>
          <w:rFonts w:eastAsia="Times New Roman"/>
          <w:color w:val="auto"/>
          <w:lang w:bidi="he-IL"/>
        </w:rPr>
        <w:t>Global network (all the saints)</w:t>
      </w:r>
    </w:p>
    <w:p w:rsidR="0010325F" w:rsidRPr="0010325F" w:rsidRDefault="0010325F" w:rsidP="0010325F">
      <w:pPr>
        <w:numPr>
          <w:ilvl w:val="0"/>
          <w:numId w:val="8"/>
        </w:numPr>
        <w:spacing w:before="100" w:beforeAutospacing="1" w:after="100" w:afterAutospacing="1"/>
        <w:rPr>
          <w:rFonts w:eastAsia="Times New Roman"/>
          <w:color w:val="auto"/>
          <w:lang w:bidi="he-IL"/>
        </w:rPr>
      </w:pPr>
      <w:r w:rsidRPr="0010325F">
        <w:rPr>
          <w:rFonts w:eastAsia="Times New Roman"/>
          <w:color w:val="auto"/>
          <w:lang w:bidi="he-IL"/>
        </w:rPr>
        <w:t>Penetration of opposition (Caesar's household)</w:t>
      </w:r>
    </w:p>
    <w:p w:rsidR="0010325F" w:rsidRPr="0010325F" w:rsidRDefault="0010325F" w:rsidP="0010325F">
      <w:pPr>
        <w:numPr>
          <w:ilvl w:val="0"/>
          <w:numId w:val="8"/>
        </w:numPr>
        <w:spacing w:before="100" w:beforeAutospacing="1" w:after="100" w:afterAutospacing="1"/>
        <w:rPr>
          <w:rFonts w:eastAsia="Times New Roman"/>
          <w:color w:val="auto"/>
          <w:lang w:bidi="he-IL"/>
        </w:rPr>
      </w:pPr>
      <w:r w:rsidRPr="0010325F">
        <w:rPr>
          <w:rFonts w:eastAsia="Times New Roman"/>
          <w:color w:val="auto"/>
          <w:lang w:bidi="he-IL"/>
        </w:rPr>
        <w:t>All sustained by grace (foundation)</w:t>
      </w:r>
    </w:p>
    <w:p w:rsidR="0010325F" w:rsidRPr="0010325F" w:rsidRDefault="0010325F" w:rsidP="0010325F">
      <w:pPr>
        <w:spacing w:before="100" w:beforeAutospacing="1" w:after="100" w:afterAutospacing="1"/>
        <w:outlineLvl w:val="2"/>
        <w:rPr>
          <w:rFonts w:eastAsia="Times New Roman"/>
          <w:b/>
          <w:bCs/>
          <w:color w:val="auto"/>
          <w:sz w:val="27"/>
          <w:szCs w:val="27"/>
          <w:lang w:bidi="he-IL"/>
        </w:rPr>
      </w:pPr>
      <w:r w:rsidRPr="0010325F">
        <w:rPr>
          <w:rFonts w:eastAsia="Times New Roman"/>
          <w:b/>
          <w:bCs/>
          <w:color w:val="auto"/>
          <w:sz w:val="27"/>
          <w:szCs w:val="27"/>
          <w:lang w:bidi="he-IL"/>
        </w:rPr>
        <w:t>The Global Vision</w:t>
      </w:r>
    </w:p>
    <w:p w:rsidR="0010325F" w:rsidRPr="0010325F" w:rsidRDefault="0010325F" w:rsidP="0010325F">
      <w:pPr>
        <w:spacing w:before="100" w:beforeAutospacing="1" w:after="100" w:afterAutospacing="1"/>
        <w:rPr>
          <w:rFonts w:eastAsia="Times New Roman"/>
          <w:color w:val="auto"/>
          <w:lang w:bidi="he-IL"/>
        </w:rPr>
      </w:pPr>
      <w:r w:rsidRPr="0010325F">
        <w:rPr>
          <w:rFonts w:eastAsia="Times New Roman"/>
          <w:color w:val="auto"/>
          <w:lang w:bidi="he-IL"/>
        </w:rPr>
        <w:t>Gospel fellowship is:</w:t>
      </w:r>
    </w:p>
    <w:p w:rsidR="0010325F" w:rsidRPr="0010325F" w:rsidRDefault="0010325F" w:rsidP="0010325F">
      <w:pPr>
        <w:numPr>
          <w:ilvl w:val="0"/>
          <w:numId w:val="12"/>
        </w:numPr>
        <w:spacing w:before="100" w:beforeAutospacing="1" w:after="100" w:afterAutospacing="1"/>
        <w:rPr>
          <w:rFonts w:eastAsia="Times New Roman"/>
          <w:color w:val="auto"/>
          <w:lang w:bidi="he-IL"/>
        </w:rPr>
      </w:pPr>
      <w:r w:rsidRPr="0010325F">
        <w:rPr>
          <w:rFonts w:eastAsia="Times New Roman"/>
          <w:b/>
          <w:bCs/>
          <w:color w:val="auto"/>
          <w:lang w:bidi="he-IL"/>
        </w:rPr>
        <w:t>Universal</w:t>
      </w:r>
      <w:r w:rsidRPr="0010325F">
        <w:rPr>
          <w:rFonts w:eastAsia="Times New Roman"/>
          <w:color w:val="auto"/>
          <w:lang w:bidi="he-IL"/>
        </w:rPr>
        <w:t xml:space="preserve"> in scope (every saint matters)</w:t>
      </w:r>
    </w:p>
    <w:p w:rsidR="0010325F" w:rsidRPr="0010325F" w:rsidRDefault="0010325F" w:rsidP="0010325F">
      <w:pPr>
        <w:numPr>
          <w:ilvl w:val="0"/>
          <w:numId w:val="12"/>
        </w:numPr>
        <w:spacing w:before="100" w:beforeAutospacing="1" w:after="100" w:afterAutospacing="1"/>
        <w:rPr>
          <w:rFonts w:eastAsia="Times New Roman"/>
          <w:color w:val="auto"/>
          <w:lang w:bidi="he-IL"/>
        </w:rPr>
      </w:pPr>
      <w:r w:rsidRPr="0010325F">
        <w:rPr>
          <w:rFonts w:eastAsia="Times New Roman"/>
          <w:b/>
          <w:bCs/>
          <w:color w:val="auto"/>
          <w:lang w:bidi="he-IL"/>
        </w:rPr>
        <w:t>Powerful</w:t>
      </w:r>
      <w:r w:rsidRPr="0010325F">
        <w:rPr>
          <w:rFonts w:eastAsia="Times New Roman"/>
          <w:color w:val="auto"/>
          <w:lang w:bidi="he-IL"/>
        </w:rPr>
        <w:t xml:space="preserve"> in penetration (reaches impossible places)</w:t>
      </w:r>
    </w:p>
    <w:p w:rsidR="0010325F" w:rsidRPr="0010325F" w:rsidRDefault="0010325F" w:rsidP="0010325F">
      <w:pPr>
        <w:numPr>
          <w:ilvl w:val="0"/>
          <w:numId w:val="12"/>
        </w:numPr>
        <w:spacing w:before="100" w:beforeAutospacing="1" w:after="100" w:afterAutospacing="1"/>
        <w:rPr>
          <w:rFonts w:eastAsia="Times New Roman"/>
          <w:color w:val="auto"/>
          <w:lang w:bidi="he-IL"/>
        </w:rPr>
      </w:pPr>
      <w:r w:rsidRPr="0010325F">
        <w:rPr>
          <w:rFonts w:eastAsia="Times New Roman"/>
          <w:b/>
          <w:bCs/>
          <w:color w:val="auto"/>
          <w:lang w:bidi="he-IL"/>
        </w:rPr>
        <w:t>Grace-based</w:t>
      </w:r>
      <w:r w:rsidRPr="0010325F">
        <w:rPr>
          <w:rFonts w:eastAsia="Times New Roman"/>
          <w:color w:val="auto"/>
          <w:lang w:bidi="he-IL"/>
        </w:rPr>
        <w:t xml:space="preserve"> in foundation (sustained by Christ, not us)</w:t>
      </w:r>
    </w:p>
    <w:p w:rsidR="0010325F" w:rsidRPr="0010325F" w:rsidRDefault="0010325F" w:rsidP="0010325F">
      <w:pPr>
        <w:spacing w:before="100" w:beforeAutospacing="1" w:after="100" w:afterAutospacing="1"/>
        <w:rPr>
          <w:rFonts w:eastAsia="Times New Roman"/>
          <w:color w:val="auto"/>
          <w:lang w:bidi="he-IL"/>
        </w:rPr>
      </w:pPr>
      <w:r w:rsidRPr="0010325F">
        <w:rPr>
          <w:rFonts w:eastAsia="Times New Roman"/>
          <w:color w:val="auto"/>
          <w:lang w:bidi="he-IL"/>
        </w:rPr>
        <w:t>This isn't something we create—it's something we receive by grace, live out in love, and carry forward in faith. The church isn't just a place to go; it's a people to belong to, united by something far greater than shared interests and held together by grace.</w:t>
      </w:r>
    </w:p>
    <w:p w:rsidR="00EF76DA" w:rsidRPr="0010325F" w:rsidRDefault="00EF76DA" w:rsidP="0010325F"/>
    <w:sectPr w:rsidR="00EF76DA" w:rsidRPr="0010325F" w:rsidSect="00365E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769C5"/>
    <w:multiLevelType w:val="multilevel"/>
    <w:tmpl w:val="EC76F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7F3D82"/>
    <w:multiLevelType w:val="multilevel"/>
    <w:tmpl w:val="E2CE9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740A02"/>
    <w:multiLevelType w:val="multilevel"/>
    <w:tmpl w:val="4B5EE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330639"/>
    <w:multiLevelType w:val="multilevel"/>
    <w:tmpl w:val="D284B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1A4008"/>
    <w:multiLevelType w:val="multilevel"/>
    <w:tmpl w:val="646E4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E90290"/>
    <w:multiLevelType w:val="multilevel"/>
    <w:tmpl w:val="F5F6A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9A6498"/>
    <w:multiLevelType w:val="multilevel"/>
    <w:tmpl w:val="D6F86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537D81"/>
    <w:multiLevelType w:val="multilevel"/>
    <w:tmpl w:val="3DB6D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C50E39"/>
    <w:multiLevelType w:val="multilevel"/>
    <w:tmpl w:val="97401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9B2E70"/>
    <w:multiLevelType w:val="multilevel"/>
    <w:tmpl w:val="8DF0B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A127E1"/>
    <w:multiLevelType w:val="multilevel"/>
    <w:tmpl w:val="3E2A5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8B0A77"/>
    <w:multiLevelType w:val="multilevel"/>
    <w:tmpl w:val="39FA9C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7852237">
    <w:abstractNumId w:val="6"/>
  </w:num>
  <w:num w:numId="2" w16cid:durableId="1572500009">
    <w:abstractNumId w:val="1"/>
  </w:num>
  <w:num w:numId="3" w16cid:durableId="1478915978">
    <w:abstractNumId w:val="8"/>
  </w:num>
  <w:num w:numId="4" w16cid:durableId="1999915085">
    <w:abstractNumId w:val="7"/>
  </w:num>
  <w:num w:numId="5" w16cid:durableId="366638661">
    <w:abstractNumId w:val="11"/>
  </w:num>
  <w:num w:numId="6" w16cid:durableId="204366146">
    <w:abstractNumId w:val="0"/>
  </w:num>
  <w:num w:numId="7" w16cid:durableId="2093894245">
    <w:abstractNumId w:val="9"/>
  </w:num>
  <w:num w:numId="8" w16cid:durableId="2035303736">
    <w:abstractNumId w:val="5"/>
  </w:num>
  <w:num w:numId="9" w16cid:durableId="113136353">
    <w:abstractNumId w:val="3"/>
  </w:num>
  <w:num w:numId="10" w16cid:durableId="1003969822">
    <w:abstractNumId w:val="4"/>
  </w:num>
  <w:num w:numId="11" w16cid:durableId="995493497">
    <w:abstractNumId w:val="2"/>
  </w:num>
  <w:num w:numId="12" w16cid:durableId="13208152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25F"/>
    <w:rsid w:val="000C6C72"/>
    <w:rsid w:val="0010325F"/>
    <w:rsid w:val="001D0245"/>
    <w:rsid w:val="00365E20"/>
    <w:rsid w:val="00451F9A"/>
    <w:rsid w:val="005A24E1"/>
    <w:rsid w:val="006D5130"/>
    <w:rsid w:val="00840EE8"/>
    <w:rsid w:val="00943C50"/>
    <w:rsid w:val="00EF76DA"/>
    <w:rsid w:val="00F308B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41ED635B"/>
  <w15:chartTrackingRefBased/>
  <w15:docId w15:val="{2A08A5FD-4716-264F-990D-24C8AC3AE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themeColor="text1"/>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08B6"/>
    <w:pPr>
      <w:keepNext/>
      <w:keepLines/>
      <w:spacing w:before="240"/>
      <w:outlineLvl w:val="0"/>
    </w:pPr>
    <w:rPr>
      <w:rFonts w:asciiTheme="majorBidi" w:eastAsiaTheme="majorEastAsia" w:hAnsiTheme="majorBidi" w:cstheme="majorBidi"/>
      <w:sz w:val="32"/>
      <w:szCs w:val="32"/>
    </w:rPr>
  </w:style>
  <w:style w:type="paragraph" w:styleId="Heading3">
    <w:name w:val="heading 3"/>
    <w:basedOn w:val="Normal"/>
    <w:link w:val="Heading3Char"/>
    <w:uiPriority w:val="9"/>
    <w:qFormat/>
    <w:rsid w:val="0010325F"/>
    <w:pPr>
      <w:spacing w:before="100" w:beforeAutospacing="1" w:after="100" w:afterAutospacing="1"/>
      <w:outlineLvl w:val="2"/>
    </w:pPr>
    <w:rPr>
      <w:rFonts w:eastAsia="Times New Roman"/>
      <w:b/>
      <w:bCs/>
      <w:color w:val="auto"/>
      <w:sz w:val="27"/>
      <w:szCs w:val="27"/>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3C50"/>
    <w:pPr>
      <w:autoSpaceDE w:val="0"/>
      <w:autoSpaceDN w:val="0"/>
      <w:adjustRightInd w:val="0"/>
      <w:ind w:left="720"/>
      <w:contextualSpacing/>
    </w:pPr>
    <w:rPr>
      <w:rFonts w:eastAsiaTheme="minorEastAsia" w:cs="Calibri"/>
    </w:rPr>
  </w:style>
  <w:style w:type="table" w:styleId="TableGrid">
    <w:name w:val="Table Grid"/>
    <w:basedOn w:val="TableNormal"/>
    <w:uiPriority w:val="39"/>
    <w:rsid w:val="00943C50"/>
    <w:rPr>
      <w:rFonts w:eastAsiaTheme="minorEastAsia"/>
      <w:sz w:val="20"/>
      <w:szCs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308B6"/>
    <w:rPr>
      <w:rFonts w:asciiTheme="majorBidi" w:eastAsiaTheme="majorEastAsia" w:hAnsiTheme="majorBidi" w:cstheme="majorBidi"/>
      <w:color w:val="000000" w:themeColor="text1"/>
      <w:sz w:val="32"/>
      <w:szCs w:val="32"/>
    </w:rPr>
  </w:style>
  <w:style w:type="character" w:customStyle="1" w:styleId="Heading3Char">
    <w:name w:val="Heading 3 Char"/>
    <w:basedOn w:val="DefaultParagraphFont"/>
    <w:link w:val="Heading3"/>
    <w:uiPriority w:val="9"/>
    <w:rsid w:val="0010325F"/>
    <w:rPr>
      <w:rFonts w:eastAsia="Times New Roman"/>
      <w:b/>
      <w:bCs/>
      <w:color w:val="auto"/>
      <w:sz w:val="27"/>
      <w:szCs w:val="27"/>
      <w:lang w:bidi="he-IL"/>
    </w:rPr>
  </w:style>
  <w:style w:type="character" w:styleId="Strong">
    <w:name w:val="Strong"/>
    <w:basedOn w:val="DefaultParagraphFont"/>
    <w:uiPriority w:val="22"/>
    <w:qFormat/>
    <w:rsid w:val="0010325F"/>
    <w:rPr>
      <w:b/>
      <w:bCs/>
    </w:rPr>
  </w:style>
  <w:style w:type="character" w:styleId="Emphasis">
    <w:name w:val="Emphasis"/>
    <w:basedOn w:val="DefaultParagraphFont"/>
    <w:uiPriority w:val="20"/>
    <w:qFormat/>
    <w:rsid w:val="0010325F"/>
    <w:rPr>
      <w:i/>
      <w:iCs/>
    </w:rPr>
  </w:style>
  <w:style w:type="paragraph" w:customStyle="1" w:styleId="whitespace-normal">
    <w:name w:val="whitespace-normal"/>
    <w:basedOn w:val="Normal"/>
    <w:rsid w:val="0010325F"/>
    <w:pPr>
      <w:spacing w:before="100" w:beforeAutospacing="1" w:after="100" w:afterAutospacing="1"/>
    </w:pPr>
    <w:rPr>
      <w:rFonts w:eastAsia="Times New Roman"/>
      <w:color w:val="auto"/>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348704">
      <w:bodyDiv w:val="1"/>
      <w:marLeft w:val="0"/>
      <w:marRight w:val="0"/>
      <w:marTop w:val="0"/>
      <w:marBottom w:val="0"/>
      <w:divBdr>
        <w:top w:val="none" w:sz="0" w:space="0" w:color="auto"/>
        <w:left w:val="none" w:sz="0" w:space="0" w:color="auto"/>
        <w:bottom w:val="none" w:sz="0" w:space="0" w:color="auto"/>
        <w:right w:val="none" w:sz="0" w:space="0" w:color="auto"/>
      </w:divBdr>
      <w:divsChild>
        <w:div w:id="1456829940">
          <w:marLeft w:val="0"/>
          <w:marRight w:val="0"/>
          <w:marTop w:val="0"/>
          <w:marBottom w:val="0"/>
          <w:divBdr>
            <w:top w:val="none" w:sz="0" w:space="0" w:color="auto"/>
            <w:left w:val="none" w:sz="0" w:space="0" w:color="auto"/>
            <w:bottom w:val="none" w:sz="0" w:space="0" w:color="auto"/>
            <w:right w:val="none" w:sz="0" w:space="0" w:color="auto"/>
          </w:divBdr>
          <w:divsChild>
            <w:div w:id="110935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708</Words>
  <Characters>4038</Characters>
  <Application>Microsoft Office Word</Application>
  <DocSecurity>0</DocSecurity>
  <Lines>33</Lines>
  <Paragraphs>9</Paragraphs>
  <ScaleCrop>false</ScaleCrop>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Randall, Kristen Yancey</dc:creator>
  <cp:keywords/>
  <dc:description/>
  <cp:lastModifiedBy>Randall, Kristen Yancey</cp:lastModifiedBy>
  <cp:revision>1</cp:revision>
  <dcterms:created xsi:type="dcterms:W3CDTF">2025-07-14T00:16:00Z</dcterms:created>
  <dcterms:modified xsi:type="dcterms:W3CDTF">2025-07-14T00:17:00Z</dcterms:modified>
</cp:coreProperties>
</file>