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58A" w:rsidRDefault="00000000">
      <w:pPr>
        <w:pStyle w:val="Title"/>
      </w:pPr>
      <w:r>
        <w:t>A Fellowship Worth Pursuing</w:t>
      </w:r>
    </w:p>
    <w:p w:rsidR="003E458A" w:rsidRDefault="00000000" w:rsidP="005D68E4">
      <w:pPr>
        <w:pStyle w:val="Scripture"/>
        <w:spacing w:after="0"/>
      </w:pPr>
      <w:r>
        <w:t>Hebrews 10:19-25</w:t>
      </w:r>
    </w:p>
    <w:p w:rsidR="003E458A" w:rsidRDefault="003E458A" w:rsidP="005D68E4">
      <w:pPr>
        <w:pBdr>
          <w:bottom w:val="single" w:sz="6" w:space="0" w:color="CCCCCC"/>
        </w:pBdr>
        <w:spacing w:after="120"/>
      </w:pPr>
    </w:p>
    <w:p w:rsidR="003E458A" w:rsidRDefault="00000000">
      <w:pPr>
        <w:spacing w:after="180"/>
      </w:pPr>
      <w:r>
        <w:t>What makes fellowship worth pursuing? What makes it essential to our daily lives? The book of Hebrews gives us a clear answer by showing us both the theological foundation and the practical necessity of Christian fellowship.</w:t>
      </w:r>
    </w:p>
    <w:p w:rsidR="003E458A" w:rsidRDefault="00000000">
      <w:pPr>
        <w:pStyle w:val="Heading1"/>
      </w:pPr>
      <w:r>
        <w:t>Four Movements in Hebrews 10:19-25</w:t>
      </w:r>
    </w:p>
    <w:p w:rsidR="003E458A" w:rsidRDefault="00000000">
      <w:pPr>
        <w:pStyle w:val="ListParagraph"/>
        <w:numPr>
          <w:ilvl w:val="0"/>
          <w:numId w:val="2"/>
        </w:numPr>
        <w:spacing w:before="100" w:after="60"/>
      </w:pPr>
      <w:r>
        <w:rPr>
          <w:b/>
          <w:bCs/>
        </w:rPr>
        <w:t>The Gospel Privilege: We Have Access</w:t>
      </w:r>
    </w:p>
    <w:p w:rsidR="003E458A" w:rsidRDefault="00000000">
      <w:pPr>
        <w:pStyle w:val="VerseReference"/>
        <w:ind w:left="360"/>
      </w:pPr>
      <w:r>
        <w:t>(verses 19-21)</w:t>
      </w:r>
    </w:p>
    <w:p w:rsidR="003E458A" w:rsidRDefault="00000000">
      <w:pPr>
        <w:pStyle w:val="PointDescription"/>
        <w:ind w:left="360"/>
      </w:pPr>
      <w:r>
        <w:t>Christ's blood has purchased us access to the Holy Place—the very presence of God. Through the new and living way inaugurated by His torn flesh, we have confidence to enter with boldness. We have a great priest over the house of God who represents us perfectly and secures us permanently.</w:t>
      </w:r>
    </w:p>
    <w:p w:rsidR="003E458A" w:rsidRDefault="00000000">
      <w:pPr>
        <w:spacing w:before="40" w:after="60"/>
        <w:ind w:left="360"/>
      </w:pPr>
      <w:r>
        <w:t>Notes:</w:t>
      </w:r>
    </w:p>
    <w:p w:rsidR="003E458A" w:rsidRDefault="003E458A" w:rsidP="005D68E4">
      <w:pPr>
        <w:spacing w:after="360"/>
        <w:ind w:left="360"/>
      </w:pPr>
    </w:p>
    <w:p w:rsidR="003E458A" w:rsidRDefault="00000000">
      <w:pPr>
        <w:pStyle w:val="ListParagraph"/>
        <w:numPr>
          <w:ilvl w:val="0"/>
          <w:numId w:val="2"/>
        </w:numPr>
        <w:spacing w:before="100" w:after="60"/>
      </w:pPr>
      <w:r>
        <w:rPr>
          <w:b/>
          <w:bCs/>
        </w:rPr>
        <w:t>The Gospel Posture: We Draw Near</w:t>
      </w:r>
    </w:p>
    <w:p w:rsidR="003E458A" w:rsidRDefault="00000000">
      <w:pPr>
        <w:pStyle w:val="VerseReference"/>
        <w:ind w:left="360"/>
      </w:pPr>
      <w:r>
        <w:t>(verse 22)</w:t>
      </w:r>
    </w:p>
    <w:p w:rsidR="003E458A" w:rsidRDefault="00000000">
      <w:pPr>
        <w:pStyle w:val="PointDescription"/>
        <w:ind w:left="360"/>
      </w:pPr>
      <w:r>
        <w:t>Drawing near is not the goal of the Christian life—it is the privilege of it. We draw near with a sincere heart in full assurance of faith because our hearts have been sprinkled clean and our bodies washed with pure water. We don't draw near to get clean; we draw near because we've been made clean.</w:t>
      </w:r>
    </w:p>
    <w:p w:rsidR="003E458A" w:rsidRDefault="00000000">
      <w:pPr>
        <w:spacing w:before="40" w:after="60"/>
        <w:ind w:left="360"/>
      </w:pPr>
      <w:r>
        <w:t>Notes:</w:t>
      </w:r>
    </w:p>
    <w:p w:rsidR="003E458A" w:rsidRDefault="003E458A" w:rsidP="005D68E4">
      <w:pPr>
        <w:spacing w:after="360"/>
        <w:ind w:left="360"/>
      </w:pPr>
    </w:p>
    <w:p w:rsidR="003E458A" w:rsidRDefault="00000000">
      <w:pPr>
        <w:pStyle w:val="ListParagraph"/>
        <w:numPr>
          <w:ilvl w:val="0"/>
          <w:numId w:val="2"/>
        </w:numPr>
        <w:spacing w:before="100" w:after="60"/>
      </w:pPr>
      <w:r>
        <w:rPr>
          <w:b/>
          <w:bCs/>
        </w:rPr>
        <w:t>The Gospel Perseverance: We Hold Fast</w:t>
      </w:r>
    </w:p>
    <w:p w:rsidR="003E458A" w:rsidRDefault="00000000">
      <w:pPr>
        <w:pStyle w:val="VerseReference"/>
        <w:ind w:left="360"/>
      </w:pPr>
      <w:r>
        <w:t>(verse 23)</w:t>
      </w:r>
    </w:p>
    <w:p w:rsidR="003E458A" w:rsidRDefault="00000000">
      <w:pPr>
        <w:pStyle w:val="PointDescription"/>
        <w:ind w:left="360"/>
      </w:pPr>
      <w:r>
        <w:t>We hold fast to the confession of our hope without wavering—not because we're strong enough, but because He who promised is faithful. Our grip on Him is only as strong as His grip on us, and His grip never loosens. We don't white-knuckle our way through the Christian life; we rest in the faithfulness of God.</w:t>
      </w:r>
    </w:p>
    <w:p w:rsidR="003E458A" w:rsidRDefault="00000000">
      <w:pPr>
        <w:spacing w:before="40" w:after="60"/>
        <w:ind w:left="360"/>
      </w:pPr>
      <w:r>
        <w:t>Notes:</w:t>
      </w:r>
    </w:p>
    <w:p w:rsidR="003E458A" w:rsidRDefault="003E458A" w:rsidP="005D68E4">
      <w:pPr>
        <w:spacing w:after="240"/>
        <w:ind w:left="360"/>
      </w:pPr>
    </w:p>
    <w:p w:rsidR="005D68E4" w:rsidRDefault="005D68E4" w:rsidP="005D68E4">
      <w:pPr>
        <w:pStyle w:val="Title"/>
      </w:pPr>
      <w:r>
        <w:t>A Fellowship Worth Pursuing</w:t>
      </w:r>
    </w:p>
    <w:p w:rsidR="005D68E4" w:rsidRDefault="005D68E4" w:rsidP="005D68E4">
      <w:pPr>
        <w:pStyle w:val="Scripture"/>
        <w:spacing w:after="0"/>
      </w:pPr>
      <w:r>
        <w:t>Hebrews 10:19-25</w:t>
      </w:r>
    </w:p>
    <w:p w:rsidR="005D68E4" w:rsidRDefault="005D68E4" w:rsidP="005D68E4">
      <w:pPr>
        <w:pBdr>
          <w:bottom w:val="single" w:sz="6" w:space="0" w:color="CCCCCC"/>
        </w:pBdr>
        <w:spacing w:after="120"/>
      </w:pPr>
    </w:p>
    <w:p w:rsidR="005D68E4" w:rsidRDefault="005D68E4" w:rsidP="005D68E4">
      <w:pPr>
        <w:spacing w:after="180"/>
      </w:pPr>
      <w:r>
        <w:t>What makes fellowship worth pursuing? What makes it essential to our daily lives? The book of Hebrews gives us a clear answer by showing us both the theological foundation and the practical necessity of Christian fellowship.</w:t>
      </w:r>
    </w:p>
    <w:p w:rsidR="005D68E4" w:rsidRDefault="005D68E4" w:rsidP="005D68E4">
      <w:pPr>
        <w:pStyle w:val="Heading1"/>
      </w:pPr>
      <w:r>
        <w:t>Four Movements in Hebrews 10:19-25</w:t>
      </w:r>
    </w:p>
    <w:p w:rsidR="005D68E4" w:rsidRDefault="005D68E4" w:rsidP="005D68E4">
      <w:pPr>
        <w:pStyle w:val="ListParagraph"/>
        <w:numPr>
          <w:ilvl w:val="0"/>
          <w:numId w:val="4"/>
        </w:numPr>
        <w:spacing w:before="100" w:after="60"/>
      </w:pPr>
      <w:r>
        <w:rPr>
          <w:b/>
          <w:bCs/>
        </w:rPr>
        <w:t>The Gospel Privilege: We Have Access</w:t>
      </w:r>
    </w:p>
    <w:p w:rsidR="005D68E4" w:rsidRDefault="005D68E4" w:rsidP="005D68E4">
      <w:pPr>
        <w:pStyle w:val="VerseReference"/>
        <w:ind w:left="360"/>
      </w:pPr>
      <w:r>
        <w:t>(verses 19-21)</w:t>
      </w:r>
    </w:p>
    <w:p w:rsidR="005D68E4" w:rsidRDefault="005D68E4" w:rsidP="005D68E4">
      <w:pPr>
        <w:pStyle w:val="PointDescription"/>
        <w:ind w:left="360"/>
      </w:pPr>
      <w:r>
        <w:t>Christ's blood has purchased us access to the Holy Place—the very presence of God. Through the new and living way inaugurated by His torn flesh, we have confidence to enter with boldness. We have a great priest over the house of God who represents us perfectly and secures us permanently.</w:t>
      </w:r>
    </w:p>
    <w:p w:rsidR="005D68E4" w:rsidRDefault="005D68E4" w:rsidP="005D68E4">
      <w:pPr>
        <w:spacing w:before="40" w:after="60"/>
        <w:ind w:left="360"/>
      </w:pPr>
      <w:r>
        <w:t>Notes:</w:t>
      </w:r>
    </w:p>
    <w:p w:rsidR="005D68E4" w:rsidRDefault="005D68E4" w:rsidP="005D68E4">
      <w:pPr>
        <w:spacing w:after="360"/>
        <w:ind w:left="360"/>
      </w:pPr>
    </w:p>
    <w:p w:rsidR="005D68E4" w:rsidRDefault="005D68E4" w:rsidP="005D68E4">
      <w:pPr>
        <w:pStyle w:val="ListParagraph"/>
        <w:numPr>
          <w:ilvl w:val="0"/>
          <w:numId w:val="4"/>
        </w:numPr>
        <w:spacing w:before="100" w:after="60"/>
      </w:pPr>
      <w:r>
        <w:rPr>
          <w:b/>
          <w:bCs/>
        </w:rPr>
        <w:t>The Gospel Posture: We Draw Near</w:t>
      </w:r>
    </w:p>
    <w:p w:rsidR="005D68E4" w:rsidRDefault="005D68E4" w:rsidP="005D68E4">
      <w:pPr>
        <w:pStyle w:val="VerseReference"/>
        <w:ind w:left="360"/>
      </w:pPr>
      <w:r>
        <w:t>(verse 22)</w:t>
      </w:r>
    </w:p>
    <w:p w:rsidR="005D68E4" w:rsidRDefault="005D68E4" w:rsidP="005D68E4">
      <w:pPr>
        <w:pStyle w:val="PointDescription"/>
        <w:ind w:left="360"/>
      </w:pPr>
      <w:r>
        <w:t>Drawing near is not the goal of the Christian life—it is the privilege of it. We draw near with a sincere heart in full assurance of faith because our hearts have been sprinkled clean and our bodies washed with pure water. We don't draw near to get clean; we draw near because we've been made clean.</w:t>
      </w:r>
    </w:p>
    <w:p w:rsidR="005D68E4" w:rsidRDefault="005D68E4" w:rsidP="005D68E4">
      <w:pPr>
        <w:spacing w:before="40" w:after="60"/>
        <w:ind w:left="360"/>
      </w:pPr>
      <w:r>
        <w:t>Notes:</w:t>
      </w:r>
    </w:p>
    <w:p w:rsidR="005D68E4" w:rsidRDefault="005D68E4" w:rsidP="005D68E4">
      <w:pPr>
        <w:spacing w:after="360"/>
        <w:ind w:left="360"/>
      </w:pPr>
    </w:p>
    <w:p w:rsidR="005D68E4" w:rsidRDefault="005D68E4" w:rsidP="005D68E4">
      <w:pPr>
        <w:pStyle w:val="ListParagraph"/>
        <w:numPr>
          <w:ilvl w:val="0"/>
          <w:numId w:val="4"/>
        </w:numPr>
        <w:spacing w:before="100" w:after="60"/>
      </w:pPr>
      <w:r>
        <w:rPr>
          <w:b/>
          <w:bCs/>
        </w:rPr>
        <w:t>The Gospel Perseverance: We Hold Fast</w:t>
      </w:r>
    </w:p>
    <w:p w:rsidR="005D68E4" w:rsidRDefault="005D68E4" w:rsidP="005D68E4">
      <w:pPr>
        <w:pStyle w:val="VerseReference"/>
        <w:ind w:left="360"/>
      </w:pPr>
      <w:r>
        <w:t>(verse 23)</w:t>
      </w:r>
    </w:p>
    <w:p w:rsidR="005D68E4" w:rsidRDefault="005D68E4" w:rsidP="005D68E4">
      <w:pPr>
        <w:pStyle w:val="PointDescription"/>
        <w:ind w:left="360"/>
      </w:pPr>
      <w:r>
        <w:t>We hold fast to the confession of our hope without wavering—not because we're strong enough, but because He who promised is faithful. Our grip on Him is only as strong as His grip on us, and His grip never loosens. We don't white-knuckle our way through the Christian life; we rest in the faithfulness of God.</w:t>
      </w:r>
    </w:p>
    <w:p w:rsidR="005D68E4" w:rsidRDefault="005D68E4" w:rsidP="005D68E4">
      <w:pPr>
        <w:spacing w:before="40" w:after="60"/>
        <w:ind w:left="360"/>
      </w:pPr>
      <w:r>
        <w:t>Notes:</w:t>
      </w:r>
    </w:p>
    <w:p w:rsidR="005D68E4" w:rsidRDefault="005D68E4" w:rsidP="005D68E4">
      <w:pPr>
        <w:spacing w:before="40" w:after="60"/>
      </w:pPr>
    </w:p>
    <w:p w:rsidR="003E458A" w:rsidRDefault="00000000" w:rsidP="005D68E4">
      <w:pPr>
        <w:pStyle w:val="ListParagraph"/>
        <w:numPr>
          <w:ilvl w:val="0"/>
          <w:numId w:val="4"/>
        </w:numPr>
        <w:spacing w:before="100" w:after="60"/>
      </w:pPr>
      <w:r>
        <w:rPr>
          <w:b/>
          <w:bCs/>
        </w:rPr>
        <w:lastRenderedPageBreak/>
        <w:t>The Gospel Community: We Gather Together</w:t>
      </w:r>
    </w:p>
    <w:p w:rsidR="003E458A" w:rsidRDefault="00000000">
      <w:pPr>
        <w:pStyle w:val="VerseReference"/>
        <w:ind w:left="360"/>
      </w:pPr>
      <w:r>
        <w:t>(verses 24-25)</w:t>
      </w:r>
    </w:p>
    <w:p w:rsidR="003E458A" w:rsidRDefault="00000000">
      <w:pPr>
        <w:pStyle w:val="PointDescription"/>
        <w:ind w:left="360"/>
      </w:pPr>
      <w:r>
        <w:t xml:space="preserve">Fellowship is intentional and purposeful—we consider how to stimulate one another to love and good deeds. We don't forsake assembling together because gathering isn't a burden, it's a privilege. We encourage one another, and all the more as we see the Day drawing </w:t>
      </w:r>
      <w:proofErr w:type="gramStart"/>
      <w:r>
        <w:t>near</w:t>
      </w:r>
      <w:proofErr w:type="gramEnd"/>
      <w:r>
        <w:t>. Gathering now is practice for eternity.</w:t>
      </w:r>
    </w:p>
    <w:p w:rsidR="003E458A" w:rsidRDefault="00000000">
      <w:pPr>
        <w:spacing w:before="40" w:after="60"/>
        <w:ind w:left="360"/>
      </w:pPr>
      <w:r>
        <w:t>Notes:</w:t>
      </w:r>
    </w:p>
    <w:p w:rsidR="003E458A" w:rsidRDefault="003E458A" w:rsidP="005D68E4">
      <w:pPr>
        <w:spacing w:after="240"/>
        <w:ind w:left="360"/>
      </w:pPr>
    </w:p>
    <w:p w:rsidR="003E458A" w:rsidRDefault="003E458A" w:rsidP="005D68E4">
      <w:pPr>
        <w:pBdr>
          <w:top w:val="single" w:sz="6" w:space="1" w:color="CCCCCC"/>
        </w:pBdr>
      </w:pPr>
    </w:p>
    <w:p w:rsidR="003E458A" w:rsidRDefault="00000000" w:rsidP="005D68E4">
      <w:pPr>
        <w:pStyle w:val="Heading1"/>
        <w:spacing w:before="0"/>
      </w:pPr>
      <w:r>
        <w:t>Questions for Reflection</w:t>
      </w:r>
    </w:p>
    <w:p w:rsidR="003E458A" w:rsidRDefault="00000000">
      <w:pPr>
        <w:spacing w:before="100" w:after="80"/>
      </w:pPr>
      <w:r>
        <w:t>How does understanding Christ's sacrifice deepen your confidence in approaching God?</w:t>
      </w:r>
    </w:p>
    <w:p w:rsidR="003E458A" w:rsidRDefault="003E458A">
      <w:pPr>
        <w:spacing w:after="120"/>
      </w:pPr>
    </w:p>
    <w:p w:rsidR="003E458A" w:rsidRDefault="00000000">
      <w:pPr>
        <w:spacing w:before="80" w:after="80"/>
      </w:pPr>
      <w:r>
        <w:t>In what ways can you intentionally "stimulate one another to love and good deeds" this week?</w:t>
      </w:r>
    </w:p>
    <w:p w:rsidR="003E458A" w:rsidRDefault="003E458A">
      <w:pPr>
        <w:spacing w:after="120"/>
      </w:pPr>
    </w:p>
    <w:p w:rsidR="003E458A" w:rsidRDefault="00000000">
      <w:pPr>
        <w:spacing w:before="80" w:after="80"/>
      </w:pPr>
      <w:r>
        <w:t>What makes gathering with other believers more than just a habit, but a gospel privilege?</w:t>
      </w:r>
    </w:p>
    <w:p w:rsidR="003E458A" w:rsidRDefault="003E458A">
      <w:pPr>
        <w:pBdr>
          <w:top w:val="single" w:sz="6" w:space="1" w:color="CCCCCC"/>
        </w:pBdr>
        <w:spacing w:before="200" w:after="180"/>
      </w:pPr>
    </w:p>
    <w:p w:rsidR="003E458A" w:rsidRDefault="00000000">
      <w:pPr>
        <w:pStyle w:val="Heading2"/>
      </w:pPr>
      <w:r>
        <w:t>Key Takeaway</w:t>
      </w:r>
    </w:p>
    <w:p w:rsidR="003E458A" w:rsidRDefault="005D68E4" w:rsidP="005D68E4">
      <w:pPr>
        <w:spacing w:before="100" w:after="120"/>
      </w:pPr>
      <w:r>
        <w:rPr>
          <w:i/>
          <w:iCs/>
          <w:color w:val="2C3E50"/>
          <w:sz w:val="24"/>
          <w:szCs w:val="24"/>
        </w:rPr>
        <w:t xml:space="preserve">What the Gospel Does: </w:t>
      </w:r>
      <w:r w:rsidRPr="005D68E4">
        <w:rPr>
          <w:i/>
          <w:iCs/>
          <w:color w:val="2C3E50"/>
          <w:sz w:val="24"/>
          <w:szCs w:val="24"/>
        </w:rPr>
        <w:t>Because Christ has opened the way, we have access. Because the way is open, we draw near together. Because He is faithful, we hold fast together. And because we belong to Him, we gather together.</w:t>
      </w:r>
      <w:r>
        <w:rPr>
          <w:i/>
          <w:iCs/>
          <w:color w:val="2C3E50"/>
          <w:sz w:val="24"/>
          <w:szCs w:val="24"/>
        </w:rPr>
        <w:t xml:space="preserve"> None</w:t>
      </w:r>
      <w:r w:rsidR="00000000">
        <w:rPr>
          <w:i/>
          <w:iCs/>
          <w:color w:val="2C3E50"/>
          <w:sz w:val="24"/>
          <w:szCs w:val="24"/>
        </w:rPr>
        <w:t xml:space="preserve"> of this begins with us. None of this is sustained by us. All of it flows from Christ.</w:t>
      </w:r>
    </w:p>
    <w:p w:rsidR="003E458A" w:rsidRDefault="00000000">
      <w:pPr>
        <w:pStyle w:val="Heading2"/>
        <w:spacing w:before="200"/>
      </w:pPr>
      <w:r>
        <w:t>Additional Notes</w:t>
      </w:r>
      <w:r w:rsidR="005D68E4">
        <w:t>:</w:t>
      </w:r>
    </w:p>
    <w:p w:rsidR="003E458A" w:rsidRDefault="003E458A">
      <w:pPr>
        <w:spacing w:before="80" w:after="40"/>
      </w:pPr>
    </w:p>
    <w:p w:rsidR="005D68E4" w:rsidRDefault="005D68E4">
      <w:pPr>
        <w:spacing w:before="80" w:after="40"/>
      </w:pPr>
    </w:p>
    <w:p w:rsidR="003E458A" w:rsidRDefault="003E458A">
      <w:pPr>
        <w:spacing w:after="40"/>
      </w:pPr>
    </w:p>
    <w:p w:rsidR="003E458A" w:rsidRDefault="003E458A">
      <w:pPr>
        <w:spacing w:after="40"/>
      </w:pPr>
    </w:p>
    <w:p w:rsidR="005D68E4" w:rsidRDefault="005D68E4">
      <w:pPr>
        <w:spacing w:after="40"/>
      </w:pPr>
    </w:p>
    <w:p w:rsidR="005D68E4" w:rsidRDefault="005D68E4">
      <w:pPr>
        <w:spacing w:after="40"/>
      </w:pPr>
    </w:p>
    <w:p w:rsidR="005D68E4" w:rsidRDefault="005D68E4">
      <w:pPr>
        <w:spacing w:after="40"/>
      </w:pPr>
    </w:p>
    <w:p w:rsidR="005D68E4" w:rsidRDefault="005D68E4" w:rsidP="005D68E4">
      <w:pPr>
        <w:pStyle w:val="ListParagraph"/>
        <w:numPr>
          <w:ilvl w:val="0"/>
          <w:numId w:val="7"/>
        </w:numPr>
        <w:spacing w:before="100" w:after="60"/>
      </w:pPr>
      <w:r>
        <w:rPr>
          <w:b/>
          <w:bCs/>
        </w:rPr>
        <w:t>The Gospel Community: We Gather Together</w:t>
      </w:r>
    </w:p>
    <w:p w:rsidR="005D68E4" w:rsidRDefault="005D68E4" w:rsidP="005D68E4">
      <w:pPr>
        <w:pStyle w:val="VerseReference"/>
        <w:ind w:left="360"/>
      </w:pPr>
      <w:r>
        <w:t>(verses 24-25)</w:t>
      </w:r>
    </w:p>
    <w:p w:rsidR="005D68E4" w:rsidRDefault="005D68E4" w:rsidP="005D68E4">
      <w:pPr>
        <w:pStyle w:val="PointDescription"/>
        <w:ind w:left="360"/>
      </w:pPr>
      <w:r>
        <w:t xml:space="preserve">Fellowship is intentional and purposeful—we consider how to stimulate one another to love and good deeds. We don't forsake assembling together because gathering isn't a burden, it's a privilege. We encourage one another, and all the more as we see the Day drawing </w:t>
      </w:r>
      <w:proofErr w:type="gramStart"/>
      <w:r>
        <w:t>near</w:t>
      </w:r>
      <w:proofErr w:type="gramEnd"/>
      <w:r>
        <w:t>. Gathering now is practice for eternity.</w:t>
      </w:r>
    </w:p>
    <w:p w:rsidR="005D68E4" w:rsidRDefault="005D68E4" w:rsidP="005D68E4">
      <w:pPr>
        <w:spacing w:before="40" w:after="60"/>
        <w:ind w:left="360"/>
      </w:pPr>
      <w:r>
        <w:t>Notes:</w:t>
      </w:r>
    </w:p>
    <w:p w:rsidR="005D68E4" w:rsidRDefault="005D68E4" w:rsidP="005D68E4">
      <w:pPr>
        <w:spacing w:after="240"/>
        <w:ind w:left="360"/>
      </w:pPr>
    </w:p>
    <w:p w:rsidR="005D68E4" w:rsidRDefault="005D68E4" w:rsidP="005D68E4">
      <w:pPr>
        <w:pBdr>
          <w:top w:val="single" w:sz="6" w:space="1" w:color="CCCCCC"/>
        </w:pBdr>
      </w:pPr>
    </w:p>
    <w:p w:rsidR="005D68E4" w:rsidRDefault="005D68E4" w:rsidP="005D68E4">
      <w:pPr>
        <w:pStyle w:val="Heading1"/>
        <w:spacing w:before="0"/>
      </w:pPr>
      <w:r>
        <w:t>Questions for Reflection</w:t>
      </w:r>
    </w:p>
    <w:p w:rsidR="005D68E4" w:rsidRDefault="005D68E4" w:rsidP="005D68E4">
      <w:pPr>
        <w:spacing w:before="100" w:after="80"/>
      </w:pPr>
      <w:r>
        <w:t>How does understanding Christ's sacrifice deepen your confidence in approaching God?</w:t>
      </w:r>
    </w:p>
    <w:p w:rsidR="005D68E4" w:rsidRDefault="005D68E4" w:rsidP="005D68E4">
      <w:pPr>
        <w:spacing w:after="120"/>
      </w:pPr>
    </w:p>
    <w:p w:rsidR="005D68E4" w:rsidRDefault="005D68E4" w:rsidP="005D68E4">
      <w:pPr>
        <w:spacing w:before="80" w:after="80"/>
      </w:pPr>
      <w:r>
        <w:t>In what ways can you intentionally "stimulate one another to love and good deeds" this week?</w:t>
      </w:r>
    </w:p>
    <w:p w:rsidR="005D68E4" w:rsidRDefault="005D68E4" w:rsidP="005D68E4">
      <w:pPr>
        <w:spacing w:after="120"/>
      </w:pPr>
    </w:p>
    <w:p w:rsidR="005D68E4" w:rsidRDefault="005D68E4" w:rsidP="005D68E4">
      <w:pPr>
        <w:spacing w:before="80" w:after="80"/>
      </w:pPr>
      <w:r>
        <w:t>What makes gathering with other believers more than just a habit, but a gospel privilege?</w:t>
      </w:r>
    </w:p>
    <w:p w:rsidR="005D68E4" w:rsidRDefault="005D68E4" w:rsidP="005D68E4">
      <w:pPr>
        <w:pBdr>
          <w:top w:val="single" w:sz="6" w:space="1" w:color="CCCCCC"/>
        </w:pBdr>
        <w:spacing w:before="200" w:after="180"/>
      </w:pPr>
    </w:p>
    <w:p w:rsidR="005D68E4" w:rsidRDefault="005D68E4" w:rsidP="005D68E4">
      <w:pPr>
        <w:pStyle w:val="Heading2"/>
      </w:pPr>
      <w:r>
        <w:t>Key Takeaway</w:t>
      </w:r>
    </w:p>
    <w:p w:rsidR="005D68E4" w:rsidRDefault="005D68E4" w:rsidP="005D68E4">
      <w:pPr>
        <w:spacing w:before="100" w:after="120"/>
      </w:pPr>
      <w:r>
        <w:rPr>
          <w:i/>
          <w:iCs/>
          <w:color w:val="2C3E50"/>
          <w:sz w:val="24"/>
          <w:szCs w:val="24"/>
        </w:rPr>
        <w:t xml:space="preserve">What the Gospel Does: </w:t>
      </w:r>
      <w:r w:rsidRPr="005D68E4">
        <w:rPr>
          <w:i/>
          <w:iCs/>
          <w:color w:val="2C3E50"/>
          <w:sz w:val="24"/>
          <w:szCs w:val="24"/>
        </w:rPr>
        <w:t>Because Christ has opened the way, we have access. Because the way is open, we draw near together. Because He is faithful, we hold fast together. And because we belong to Him, we gather together.</w:t>
      </w:r>
      <w:r>
        <w:rPr>
          <w:i/>
          <w:iCs/>
          <w:color w:val="2C3E50"/>
          <w:sz w:val="24"/>
          <w:szCs w:val="24"/>
        </w:rPr>
        <w:t xml:space="preserve"> None of this begins with us. None of this is sustained by us. All of it flows from Christ.</w:t>
      </w:r>
    </w:p>
    <w:p w:rsidR="005D68E4" w:rsidRDefault="005D68E4" w:rsidP="005D68E4">
      <w:pPr>
        <w:pStyle w:val="Heading2"/>
        <w:spacing w:before="200"/>
      </w:pPr>
      <w:r>
        <w:t>Additional Notes:</w:t>
      </w:r>
    </w:p>
    <w:p w:rsidR="005D68E4" w:rsidRDefault="005D68E4" w:rsidP="005D68E4">
      <w:pPr>
        <w:spacing w:before="80" w:after="40"/>
      </w:pPr>
    </w:p>
    <w:p w:rsidR="005D68E4" w:rsidRDefault="005D68E4" w:rsidP="005D68E4">
      <w:pPr>
        <w:spacing w:after="40"/>
      </w:pPr>
    </w:p>
    <w:p w:rsidR="005D68E4" w:rsidRDefault="005D68E4">
      <w:pPr>
        <w:spacing w:after="40"/>
      </w:pPr>
    </w:p>
    <w:sectPr w:rsidR="005D68E4" w:rsidSect="005D68E4">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7A2"/>
    <w:multiLevelType w:val="hybridMultilevel"/>
    <w:tmpl w:val="C0D644B4"/>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BC047F"/>
    <w:multiLevelType w:val="multilevel"/>
    <w:tmpl w:val="A11C3E94"/>
    <w:styleLink w:val="CurrentList1"/>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5B6B11"/>
    <w:multiLevelType w:val="multilevel"/>
    <w:tmpl w:val="A87ADA96"/>
    <w:styleLink w:val="CurrentList2"/>
    <w:lvl w:ilvl="0">
      <w:start w:val="4"/>
      <w:numFmt w:val="decimal"/>
      <w:lvlText w:val="%1."/>
      <w:lvlJc w:val="left"/>
      <w:pPr>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C70221"/>
    <w:multiLevelType w:val="hybridMultilevel"/>
    <w:tmpl w:val="C0D644B4"/>
    <w:lvl w:ilvl="0" w:tplc="063098E4">
      <w:start w:val="1"/>
      <w:numFmt w:val="decimal"/>
      <w:lvlText w:val="%1."/>
      <w:lvlJc w:val="left"/>
      <w:pPr>
        <w:ind w:left="360" w:hanging="360"/>
      </w:pPr>
    </w:lvl>
    <w:lvl w:ilvl="1" w:tplc="D3C83C52">
      <w:numFmt w:val="decimal"/>
      <w:lvlText w:val=""/>
      <w:lvlJc w:val="left"/>
    </w:lvl>
    <w:lvl w:ilvl="2" w:tplc="79C01E16">
      <w:numFmt w:val="decimal"/>
      <w:lvlText w:val=""/>
      <w:lvlJc w:val="left"/>
    </w:lvl>
    <w:lvl w:ilvl="3" w:tplc="B504DCD8">
      <w:numFmt w:val="decimal"/>
      <w:lvlText w:val=""/>
      <w:lvlJc w:val="left"/>
    </w:lvl>
    <w:lvl w:ilvl="4" w:tplc="F364CACA">
      <w:numFmt w:val="decimal"/>
      <w:lvlText w:val=""/>
      <w:lvlJc w:val="left"/>
    </w:lvl>
    <w:lvl w:ilvl="5" w:tplc="437EAC7C">
      <w:numFmt w:val="decimal"/>
      <w:lvlText w:val=""/>
      <w:lvlJc w:val="left"/>
    </w:lvl>
    <w:lvl w:ilvl="6" w:tplc="B302DF28">
      <w:numFmt w:val="decimal"/>
      <w:lvlText w:val=""/>
      <w:lvlJc w:val="left"/>
    </w:lvl>
    <w:lvl w:ilvl="7" w:tplc="C5B40AFC">
      <w:numFmt w:val="decimal"/>
      <w:lvlText w:val=""/>
      <w:lvlJc w:val="left"/>
    </w:lvl>
    <w:lvl w:ilvl="8" w:tplc="D24EA4E2">
      <w:numFmt w:val="decimal"/>
      <w:lvlText w:val=""/>
      <w:lvlJc w:val="left"/>
    </w:lvl>
  </w:abstractNum>
  <w:abstractNum w:abstractNumId="4" w15:restartNumberingAfterBreak="0">
    <w:nsid w:val="41EF1DFA"/>
    <w:multiLevelType w:val="hybridMultilevel"/>
    <w:tmpl w:val="A87ADA96"/>
    <w:lvl w:ilvl="0" w:tplc="FFFFFFFF">
      <w:start w:val="4"/>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522849"/>
    <w:multiLevelType w:val="hybridMultilevel"/>
    <w:tmpl w:val="925C6BD0"/>
    <w:lvl w:ilvl="0" w:tplc="7CEE568C">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5F193B"/>
    <w:multiLevelType w:val="hybridMultilevel"/>
    <w:tmpl w:val="2B7CB602"/>
    <w:lvl w:ilvl="0" w:tplc="F8EC1C58">
      <w:start w:val="1"/>
      <w:numFmt w:val="bullet"/>
      <w:lvlText w:val="●"/>
      <w:lvlJc w:val="left"/>
      <w:pPr>
        <w:ind w:left="720" w:hanging="360"/>
      </w:pPr>
    </w:lvl>
    <w:lvl w:ilvl="1" w:tplc="C2AE3366">
      <w:start w:val="1"/>
      <w:numFmt w:val="bullet"/>
      <w:lvlText w:val="○"/>
      <w:lvlJc w:val="left"/>
      <w:pPr>
        <w:ind w:left="1440" w:hanging="360"/>
      </w:pPr>
    </w:lvl>
    <w:lvl w:ilvl="2" w:tplc="2890A77E">
      <w:start w:val="1"/>
      <w:numFmt w:val="bullet"/>
      <w:lvlText w:val="■"/>
      <w:lvlJc w:val="left"/>
      <w:pPr>
        <w:ind w:left="2160" w:hanging="360"/>
      </w:pPr>
    </w:lvl>
    <w:lvl w:ilvl="3" w:tplc="F5EE417A">
      <w:start w:val="1"/>
      <w:numFmt w:val="bullet"/>
      <w:lvlText w:val="●"/>
      <w:lvlJc w:val="left"/>
      <w:pPr>
        <w:ind w:left="2880" w:hanging="360"/>
      </w:pPr>
    </w:lvl>
    <w:lvl w:ilvl="4" w:tplc="6DF2799E">
      <w:start w:val="1"/>
      <w:numFmt w:val="bullet"/>
      <w:lvlText w:val="○"/>
      <w:lvlJc w:val="left"/>
      <w:pPr>
        <w:ind w:left="3600" w:hanging="360"/>
      </w:pPr>
    </w:lvl>
    <w:lvl w:ilvl="5" w:tplc="2E221C9E">
      <w:start w:val="1"/>
      <w:numFmt w:val="bullet"/>
      <w:lvlText w:val="■"/>
      <w:lvlJc w:val="left"/>
      <w:pPr>
        <w:ind w:left="4320" w:hanging="360"/>
      </w:pPr>
    </w:lvl>
    <w:lvl w:ilvl="6" w:tplc="4404C126">
      <w:start w:val="1"/>
      <w:numFmt w:val="bullet"/>
      <w:lvlText w:val="●"/>
      <w:lvlJc w:val="left"/>
      <w:pPr>
        <w:ind w:left="5040" w:hanging="360"/>
      </w:pPr>
    </w:lvl>
    <w:lvl w:ilvl="7" w:tplc="5846DABC">
      <w:start w:val="1"/>
      <w:numFmt w:val="bullet"/>
      <w:lvlText w:val="●"/>
      <w:lvlJc w:val="left"/>
      <w:pPr>
        <w:ind w:left="5760" w:hanging="360"/>
      </w:pPr>
    </w:lvl>
    <w:lvl w:ilvl="8" w:tplc="F0D499F4">
      <w:start w:val="1"/>
      <w:numFmt w:val="bullet"/>
      <w:lvlText w:val="●"/>
      <w:lvlJc w:val="left"/>
      <w:pPr>
        <w:ind w:left="6480" w:hanging="360"/>
      </w:pPr>
    </w:lvl>
  </w:abstractNum>
  <w:num w:numId="1" w16cid:durableId="348416166">
    <w:abstractNumId w:val="6"/>
    <w:lvlOverride w:ilvl="0">
      <w:startOverride w:val="1"/>
    </w:lvlOverride>
  </w:num>
  <w:num w:numId="2" w16cid:durableId="1208493209">
    <w:abstractNumId w:val="3"/>
    <w:lvlOverride w:ilvl="0">
      <w:startOverride w:val="1"/>
    </w:lvlOverride>
  </w:num>
  <w:num w:numId="3" w16cid:durableId="921452465">
    <w:abstractNumId w:val="3"/>
  </w:num>
  <w:num w:numId="4" w16cid:durableId="949431035">
    <w:abstractNumId w:val="5"/>
  </w:num>
  <w:num w:numId="5" w16cid:durableId="7828283">
    <w:abstractNumId w:val="0"/>
  </w:num>
  <w:num w:numId="6" w16cid:durableId="605114465">
    <w:abstractNumId w:val="1"/>
  </w:num>
  <w:num w:numId="7" w16cid:durableId="952906443">
    <w:abstractNumId w:val="4"/>
  </w:num>
  <w:num w:numId="8" w16cid:durableId="88336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8A"/>
    <w:rsid w:val="003E458A"/>
    <w:rsid w:val="005D68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C4BA"/>
  <w15:docId w15:val="{55B84704-C2D6-3645-ABB9-36CDB9DE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2C3E50"/>
      <w:sz w:val="24"/>
      <w:szCs w:val="24"/>
    </w:rPr>
  </w:style>
  <w:style w:type="paragraph" w:styleId="Heading2">
    <w:name w:val="heading 2"/>
    <w:uiPriority w:val="9"/>
    <w:unhideWhenUsed/>
    <w:qFormat/>
    <w:pPr>
      <w:spacing w:before="120" w:after="60"/>
      <w:outlineLvl w:val="1"/>
    </w:pPr>
    <w:rPr>
      <w:b/>
      <w:bCs/>
      <w:color w:val="34495E"/>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A1A1A"/>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ure">
    <w:name w:val="Scripture"/>
    <w:pPr>
      <w:spacing w:before="60" w:after="120"/>
      <w:jc w:val="center"/>
    </w:pPr>
    <w:rPr>
      <w:i/>
      <w:iCs/>
      <w:color w:val="555555"/>
      <w:sz w:val="20"/>
      <w:szCs w:val="20"/>
    </w:rPr>
  </w:style>
  <w:style w:type="paragraph" w:customStyle="1" w:styleId="VerseReference">
    <w:name w:val="Verse Reference"/>
    <w:pPr>
      <w:spacing w:before="40" w:after="40"/>
    </w:pPr>
    <w:rPr>
      <w:color w:val="666666"/>
      <w:sz w:val="18"/>
      <w:szCs w:val="18"/>
    </w:rPr>
  </w:style>
  <w:style w:type="paragraph" w:customStyle="1" w:styleId="PointDescription">
    <w:name w:val="Point Description"/>
    <w:pPr>
      <w:spacing w:before="60" w:after="80"/>
    </w:pPr>
    <w:rPr>
      <w:color w:val="444444"/>
      <w:sz w:val="20"/>
      <w:szCs w:val="20"/>
    </w:rPr>
  </w:style>
  <w:style w:type="numbering" w:customStyle="1" w:styleId="CurrentList1">
    <w:name w:val="Current List1"/>
    <w:uiPriority w:val="99"/>
    <w:rsid w:val="005D68E4"/>
    <w:pPr>
      <w:numPr>
        <w:numId w:val="6"/>
      </w:numPr>
    </w:pPr>
  </w:style>
  <w:style w:type="numbering" w:customStyle="1" w:styleId="CurrentList2">
    <w:name w:val="Current List2"/>
    <w:uiPriority w:val="99"/>
    <w:rsid w:val="005D68E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408A-B221-9E41-8FE9-4C82CD57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2026-01-03T14:50:00Z</cp:lastPrinted>
  <dcterms:created xsi:type="dcterms:W3CDTF">2026-01-03T14:39:00Z</dcterms:created>
  <dcterms:modified xsi:type="dcterms:W3CDTF">2026-01-03T15:12:00Z</dcterms:modified>
</cp:coreProperties>
</file>