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00D2" w14:textId="77777777" w:rsidR="003C457A" w:rsidRPr="003C457A" w:rsidRDefault="003C457A" w:rsidP="001A01A8">
      <w:pPr>
        <w:spacing w:line="192" w:lineRule="auto"/>
        <w:jc w:val="center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>To The Ends of the Earth</w:t>
      </w:r>
    </w:p>
    <w:p w14:paraId="03217965" w14:textId="77777777" w:rsidR="003C457A" w:rsidRPr="003C457A" w:rsidRDefault="003C457A" w:rsidP="001A01A8">
      <w:pPr>
        <w:spacing w:line="192" w:lineRule="auto"/>
        <w:jc w:val="center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>A Sermon Series Through the Book of Acts</w:t>
      </w:r>
    </w:p>
    <w:p w14:paraId="363AC9F8" w14:textId="77777777" w:rsidR="003C457A" w:rsidRPr="003C457A" w:rsidRDefault="003C457A" w:rsidP="001A01A8">
      <w:pPr>
        <w:spacing w:line="192" w:lineRule="auto"/>
        <w:jc w:val="center"/>
        <w:rPr>
          <w:rFonts w:ascii="Libian TC" w:eastAsia="Libian TC" w:hAnsi="Libian TC"/>
          <w:b/>
          <w:bCs/>
          <w:sz w:val="22"/>
          <w:szCs w:val="22"/>
        </w:rPr>
      </w:pPr>
      <w:r w:rsidRPr="003C457A">
        <w:rPr>
          <w:rFonts w:ascii="Libian TC" w:eastAsia="Libian TC" w:hAnsi="Libian TC"/>
          <w:b/>
          <w:bCs/>
          <w:sz w:val="22"/>
          <w:szCs w:val="22"/>
        </w:rPr>
        <w:t>“Jesus, Our Judge and Our Savior”</w:t>
      </w:r>
    </w:p>
    <w:p w14:paraId="0863045E" w14:textId="77777777" w:rsidR="003C457A" w:rsidRPr="003C457A" w:rsidRDefault="003C457A" w:rsidP="001A01A8">
      <w:pPr>
        <w:spacing w:line="192" w:lineRule="auto"/>
        <w:jc w:val="center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>Acts 17: 16 – 34</w:t>
      </w:r>
    </w:p>
    <w:p w14:paraId="1A77BC21" w14:textId="77777777" w:rsidR="003C457A" w:rsidRDefault="003C457A" w:rsidP="001A01A8">
      <w:pPr>
        <w:spacing w:line="192" w:lineRule="auto"/>
        <w:rPr>
          <w:rFonts w:ascii="Tw Cen MT" w:hAnsi="Tw Cen MT"/>
          <w:b/>
          <w:bCs/>
          <w:sz w:val="22"/>
          <w:szCs w:val="22"/>
        </w:rPr>
      </w:pPr>
    </w:p>
    <w:p w14:paraId="33AEDB11" w14:textId="490A46E6" w:rsidR="007501BA" w:rsidRPr="003C457A" w:rsidRDefault="007501BA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>The word Luke chose to convey Paul’s response to seeing the multitude of idols in Athens is the word π</w:t>
      </w:r>
      <w:r w:rsidRPr="003C457A">
        <w:rPr>
          <w:b/>
          <w:bCs/>
          <w:sz w:val="22"/>
          <w:szCs w:val="22"/>
        </w:rPr>
        <w:t>α</w:t>
      </w:r>
      <w:proofErr w:type="spellStart"/>
      <w:r w:rsidRPr="003C457A">
        <w:rPr>
          <w:b/>
          <w:bCs/>
          <w:sz w:val="22"/>
          <w:szCs w:val="22"/>
        </w:rPr>
        <w:t>ροξύνω</w:t>
      </w:r>
      <w:proofErr w:type="spellEnd"/>
      <w:r w:rsidRPr="003C457A">
        <w:rPr>
          <w:rFonts w:ascii="Tw Cen MT" w:hAnsi="Tw Cen MT"/>
          <w:b/>
          <w:bCs/>
          <w:sz w:val="22"/>
          <w:szCs w:val="22"/>
        </w:rPr>
        <w:t xml:space="preserve"> (translated “</w:t>
      </w:r>
      <w:r w:rsidR="003C457A" w:rsidRPr="003C457A">
        <w:rPr>
          <w:rFonts w:ascii="Tw Cen MT" w:hAnsi="Tw Cen MT"/>
          <w:b/>
          <w:bCs/>
          <w:sz w:val="22"/>
          <w:szCs w:val="22"/>
        </w:rPr>
        <w:t>____________</w:t>
      </w:r>
      <w:r w:rsidRPr="003C457A">
        <w:rPr>
          <w:rFonts w:ascii="Tw Cen MT" w:hAnsi="Tw Cen MT"/>
          <w:b/>
          <w:bCs/>
          <w:sz w:val="22"/>
          <w:szCs w:val="22"/>
        </w:rPr>
        <w:t xml:space="preserve">” in v16). The word 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speaks to a violent</w:t>
      </w:r>
      <w:r w:rsidR="003C457A"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,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internal</w:t>
      </w:r>
      <w:r w:rsidR="003C457A"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,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almost seizure type of reaction</w:t>
      </w:r>
      <w:r w:rsidR="003C457A"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. </w:t>
      </w:r>
    </w:p>
    <w:p w14:paraId="4F59A350" w14:textId="77777777" w:rsidR="003C457A" w:rsidRPr="003C457A" w:rsidRDefault="003C457A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</w:p>
    <w:p w14:paraId="34E7662F" w14:textId="3A9E5BCE" w:rsidR="007501BA" w:rsidRPr="003C457A" w:rsidRDefault="007501BA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 xml:space="preserve">Paul’s outrage and grief move him to </w:t>
      </w:r>
      <w:r w:rsidR="003C457A" w:rsidRPr="003C457A">
        <w:rPr>
          <w:rFonts w:ascii="Tw Cen MT" w:hAnsi="Tw Cen MT"/>
          <w:b/>
          <w:bCs/>
          <w:sz w:val="22"/>
          <w:szCs w:val="22"/>
        </w:rPr>
        <w:t>___________</w:t>
      </w:r>
      <w:r w:rsidRPr="003C457A">
        <w:rPr>
          <w:rFonts w:ascii="Tw Cen MT" w:hAnsi="Tw Cen MT"/>
          <w:b/>
          <w:bCs/>
          <w:sz w:val="22"/>
          <w:szCs w:val="22"/>
        </w:rPr>
        <w:t xml:space="preserve">. </w:t>
      </w:r>
    </w:p>
    <w:p w14:paraId="7BF335AD" w14:textId="77777777" w:rsidR="003C457A" w:rsidRPr="003C457A" w:rsidRDefault="003C457A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46D7A16E" w14:textId="2906BD66" w:rsidR="004E027C" w:rsidRPr="003C457A" w:rsidRDefault="007501BA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>As a result of his being provoked and grieved in his spirit at the sight of all this idol worship, Paul</w:t>
      </w:r>
      <w:r w:rsidR="003C457A" w:rsidRPr="003C457A">
        <w:rPr>
          <w:rFonts w:ascii="Tw Cen MT" w:hAnsi="Tw Cen MT"/>
          <w:b/>
          <w:bCs/>
          <w:sz w:val="22"/>
          <w:szCs w:val="22"/>
        </w:rPr>
        <w:t xml:space="preserve"> </w:t>
      </w:r>
      <w:r w:rsidRPr="003C457A">
        <w:rPr>
          <w:rFonts w:ascii="Tw Cen MT" w:hAnsi="Tw Cen MT"/>
          <w:b/>
          <w:bCs/>
          <w:sz w:val="22"/>
          <w:szCs w:val="22"/>
        </w:rPr>
        <w:t xml:space="preserve">sought to bring </w:t>
      </w:r>
      <w:proofErr w:type="spellStart"/>
      <w:r w:rsidRPr="003C457A">
        <w:rPr>
          <w:rFonts w:ascii="Tw Cen MT" w:hAnsi="Tw Cen MT"/>
          <w:b/>
          <w:bCs/>
          <w:sz w:val="22"/>
          <w:szCs w:val="22"/>
        </w:rPr>
        <w:t>th</w:t>
      </w:r>
      <w:r w:rsidR="003C457A" w:rsidRPr="003C457A">
        <w:rPr>
          <w:rFonts w:ascii="Tw Cen MT" w:hAnsi="Tw Cen MT"/>
          <w:b/>
          <w:bCs/>
          <w:sz w:val="22"/>
          <w:szCs w:val="22"/>
        </w:rPr>
        <w:t>e</w:t>
      </w:r>
      <w:proofErr w:type="spellEnd"/>
      <w:r w:rsidRPr="003C457A">
        <w:rPr>
          <w:rFonts w:ascii="Tw Cen MT" w:hAnsi="Tw Cen MT"/>
          <w:b/>
          <w:bCs/>
          <w:sz w:val="22"/>
          <w:szCs w:val="22"/>
        </w:rPr>
        <w:t xml:space="preserve"> </w:t>
      </w:r>
      <w:r w:rsidR="003C457A" w:rsidRPr="003C457A">
        <w:rPr>
          <w:rFonts w:ascii="Tw Cen MT" w:hAnsi="Tw Cen MT"/>
          <w:b/>
          <w:bCs/>
          <w:sz w:val="22"/>
          <w:szCs w:val="22"/>
        </w:rPr>
        <w:t xml:space="preserve">__________ </w:t>
      </w:r>
      <w:r w:rsidRPr="003C457A">
        <w:rPr>
          <w:rFonts w:ascii="Tw Cen MT" w:hAnsi="Tw Cen MT"/>
          <w:b/>
          <w:bCs/>
          <w:sz w:val="22"/>
          <w:szCs w:val="22"/>
        </w:rPr>
        <w:t>to the Athenians</w:t>
      </w:r>
      <w:r w:rsidR="00DD0D22">
        <w:rPr>
          <w:rFonts w:ascii="Tw Cen MT" w:hAnsi="Tw Cen MT"/>
          <w:b/>
          <w:bCs/>
          <w:sz w:val="22"/>
          <w:szCs w:val="22"/>
        </w:rPr>
        <w:t>.</w:t>
      </w:r>
    </w:p>
    <w:p w14:paraId="64D894D6" w14:textId="77777777" w:rsidR="005E7F6F" w:rsidRPr="003C457A" w:rsidRDefault="005E7F6F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36A8C543" w14:textId="71B0FC07" w:rsidR="000416AD" w:rsidRPr="003C457A" w:rsidRDefault="005E7F6F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 xml:space="preserve">Whereas the </w:t>
      </w:r>
      <w:r w:rsidR="003C457A" w:rsidRPr="003C457A">
        <w:rPr>
          <w:rFonts w:ascii="Tw Cen MT" w:hAnsi="Tw Cen MT"/>
          <w:b/>
          <w:bCs/>
          <w:sz w:val="22"/>
          <w:szCs w:val="22"/>
        </w:rPr>
        <w:t>s</w:t>
      </w:r>
      <w:r w:rsidRPr="003C457A">
        <w:rPr>
          <w:rFonts w:ascii="Tw Cen MT" w:hAnsi="Tw Cen MT"/>
          <w:b/>
          <w:bCs/>
          <w:sz w:val="22"/>
          <w:szCs w:val="22"/>
        </w:rPr>
        <w:t xml:space="preserve">ynagogue provided </w:t>
      </w:r>
      <w:r w:rsidR="003C457A" w:rsidRPr="003C457A">
        <w:rPr>
          <w:rFonts w:ascii="Tw Cen MT" w:hAnsi="Tw Cen MT"/>
          <w:b/>
          <w:bCs/>
          <w:sz w:val="22"/>
          <w:szCs w:val="22"/>
        </w:rPr>
        <w:t xml:space="preserve">Paul </w:t>
      </w:r>
      <w:r w:rsidRPr="003C457A">
        <w:rPr>
          <w:rFonts w:ascii="Tw Cen MT" w:hAnsi="Tw Cen MT"/>
          <w:b/>
          <w:bCs/>
          <w:sz w:val="22"/>
          <w:szCs w:val="22"/>
        </w:rPr>
        <w:t>an audience for leading his Jewish brothers and sisters to the gospel</w:t>
      </w:r>
      <w:r w:rsidR="003C457A" w:rsidRPr="003C457A">
        <w:rPr>
          <w:rFonts w:ascii="Tw Cen MT" w:hAnsi="Tw Cen MT"/>
          <w:b/>
          <w:bCs/>
          <w:sz w:val="22"/>
          <w:szCs w:val="22"/>
        </w:rPr>
        <w:t xml:space="preserve">, </w:t>
      </w:r>
      <w:r w:rsidRPr="003C457A">
        <w:rPr>
          <w:rFonts w:ascii="Tw Cen MT" w:hAnsi="Tw Cen MT"/>
          <w:b/>
          <w:bCs/>
          <w:sz w:val="22"/>
          <w:szCs w:val="22"/>
        </w:rPr>
        <w:t xml:space="preserve">the Athens </w:t>
      </w:r>
      <w:r w:rsidR="003C457A">
        <w:rPr>
          <w:rFonts w:ascii="Tw Cen MT" w:hAnsi="Tw Cen MT"/>
          <w:b/>
          <w:bCs/>
          <w:sz w:val="22"/>
          <w:szCs w:val="22"/>
        </w:rPr>
        <w:t>_______________</w:t>
      </w:r>
      <w:r w:rsidRPr="003C457A">
        <w:rPr>
          <w:rFonts w:ascii="Tw Cen MT" w:hAnsi="Tw Cen MT"/>
          <w:b/>
          <w:bCs/>
          <w:sz w:val="22"/>
          <w:szCs w:val="22"/>
        </w:rPr>
        <w:t xml:space="preserve"> – as the center for commerce </w:t>
      </w:r>
      <w:r w:rsidR="003C457A" w:rsidRPr="003C457A">
        <w:rPr>
          <w:rFonts w:ascii="Tw Cen MT" w:hAnsi="Tw Cen MT"/>
          <w:b/>
          <w:bCs/>
          <w:sz w:val="22"/>
          <w:szCs w:val="22"/>
        </w:rPr>
        <w:t xml:space="preserve">&amp; </w:t>
      </w:r>
      <w:r w:rsidRPr="003C457A">
        <w:rPr>
          <w:rFonts w:ascii="Tw Cen MT" w:hAnsi="Tw Cen MT"/>
          <w:b/>
          <w:bCs/>
          <w:sz w:val="22"/>
          <w:szCs w:val="22"/>
        </w:rPr>
        <w:t>culture for the entire city – provided Paul an opportunity to share the gospel with the lost</w:t>
      </w:r>
      <w:r w:rsidR="003C457A">
        <w:rPr>
          <w:rFonts w:ascii="Tw Cen MT" w:hAnsi="Tw Cen MT"/>
          <w:b/>
          <w:bCs/>
          <w:sz w:val="22"/>
          <w:szCs w:val="22"/>
        </w:rPr>
        <w:t xml:space="preserve">, </w:t>
      </w:r>
      <w:r w:rsidRPr="003C457A">
        <w:rPr>
          <w:rFonts w:ascii="Tw Cen MT" w:hAnsi="Tw Cen MT"/>
          <w:b/>
          <w:bCs/>
          <w:sz w:val="22"/>
          <w:szCs w:val="22"/>
        </w:rPr>
        <w:t>idol worshippers of Athens</w:t>
      </w:r>
      <w:r w:rsidR="003C457A">
        <w:rPr>
          <w:rFonts w:ascii="Tw Cen MT" w:hAnsi="Tw Cen MT"/>
          <w:b/>
          <w:bCs/>
          <w:sz w:val="22"/>
          <w:szCs w:val="22"/>
        </w:rPr>
        <w:t>.</w:t>
      </w:r>
    </w:p>
    <w:p w14:paraId="22451DFB" w14:textId="77777777" w:rsidR="000416AD" w:rsidRPr="003C457A" w:rsidRDefault="000416AD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6996C7D2" w14:textId="05B6818C" w:rsidR="000416AD" w:rsidRPr="003C457A" w:rsidRDefault="003C457A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>
        <w:rPr>
          <w:rFonts w:ascii="Tw Cen MT" w:hAnsi="Tw Cen MT"/>
          <w:b/>
          <w:bCs/>
          <w:sz w:val="22"/>
          <w:szCs w:val="22"/>
        </w:rPr>
        <w:t>In his ____________</w:t>
      </w:r>
      <w:r w:rsidR="000416AD" w:rsidRPr="003C457A">
        <w:rPr>
          <w:rFonts w:ascii="Tw Cen MT" w:hAnsi="Tw Cen MT"/>
          <w:b/>
          <w:bCs/>
          <w:sz w:val="22"/>
          <w:szCs w:val="22"/>
        </w:rPr>
        <w:t xml:space="preserve"> sharing</w:t>
      </w:r>
      <w:r>
        <w:rPr>
          <w:rFonts w:ascii="Tw Cen MT" w:hAnsi="Tw Cen MT"/>
          <w:b/>
          <w:bCs/>
          <w:sz w:val="22"/>
          <w:szCs w:val="22"/>
        </w:rPr>
        <w:t xml:space="preserve"> </w:t>
      </w:r>
      <w:r w:rsidR="000416AD" w:rsidRPr="003C457A">
        <w:rPr>
          <w:rFonts w:ascii="Tw Cen MT" w:hAnsi="Tw Cen MT"/>
          <w:b/>
          <w:bCs/>
          <w:sz w:val="22"/>
          <w:szCs w:val="22"/>
        </w:rPr>
        <w:t>in the marketplace of Athens Paul encounter</w:t>
      </w:r>
      <w:r w:rsidR="00DD0D22">
        <w:rPr>
          <w:rFonts w:ascii="Tw Cen MT" w:hAnsi="Tw Cen MT"/>
          <w:b/>
          <w:bCs/>
          <w:sz w:val="22"/>
          <w:szCs w:val="22"/>
        </w:rPr>
        <w:t>ed</w:t>
      </w:r>
      <w:r w:rsidR="000416AD" w:rsidRPr="003C457A">
        <w:rPr>
          <w:rFonts w:ascii="Tw Cen MT" w:hAnsi="Tw Cen MT"/>
          <w:b/>
          <w:bCs/>
          <w:sz w:val="22"/>
          <w:szCs w:val="22"/>
        </w:rPr>
        <w:t xml:space="preserve"> two groups of Philosophers</w:t>
      </w:r>
      <w:r>
        <w:rPr>
          <w:rFonts w:ascii="Tw Cen MT" w:hAnsi="Tw Cen MT"/>
          <w:b/>
          <w:bCs/>
          <w:sz w:val="22"/>
          <w:szCs w:val="22"/>
        </w:rPr>
        <w:t xml:space="preserve">: </w:t>
      </w:r>
      <w:proofErr w:type="gramStart"/>
      <w:r w:rsidR="000416AD" w:rsidRPr="003C457A">
        <w:rPr>
          <w:rFonts w:ascii="Tw Cen MT" w:hAnsi="Tw Cen MT"/>
          <w:b/>
          <w:bCs/>
          <w:sz w:val="22"/>
          <w:szCs w:val="22"/>
        </w:rPr>
        <w:t>the</w:t>
      </w:r>
      <w:proofErr w:type="gramEnd"/>
      <w:r w:rsidR="000416AD" w:rsidRPr="003C457A">
        <w:rPr>
          <w:rFonts w:ascii="Tw Cen MT" w:hAnsi="Tw Cen MT"/>
          <w:b/>
          <w:bCs/>
          <w:sz w:val="22"/>
          <w:szCs w:val="22"/>
        </w:rPr>
        <w:t xml:space="preserve"> Epicureans and the </w:t>
      </w:r>
      <w:r>
        <w:rPr>
          <w:rFonts w:ascii="Tw Cen MT" w:hAnsi="Tw Cen MT"/>
          <w:b/>
          <w:bCs/>
          <w:sz w:val="22"/>
          <w:szCs w:val="22"/>
        </w:rPr>
        <w:t>Stoics.</w:t>
      </w:r>
    </w:p>
    <w:p w14:paraId="0797E772" w14:textId="77777777" w:rsidR="000416AD" w:rsidRPr="003C457A" w:rsidRDefault="000416AD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3300D2C1" w14:textId="1DF364A5" w:rsidR="000416AD" w:rsidRPr="003C457A" w:rsidRDefault="003C457A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>
        <w:rPr>
          <w:rFonts w:ascii="Tw Cen MT" w:hAnsi="Tw Cen MT"/>
          <w:b/>
          <w:bCs/>
          <w:sz w:val="22"/>
          <w:szCs w:val="22"/>
        </w:rPr>
        <w:t>_____________</w:t>
      </w:r>
      <w:r w:rsidR="000416AD" w:rsidRPr="003C457A">
        <w:rPr>
          <w:rFonts w:ascii="Tw Cen MT" w:hAnsi="Tw Cen MT"/>
          <w:b/>
          <w:bCs/>
          <w:sz w:val="22"/>
          <w:szCs w:val="22"/>
        </w:rPr>
        <w:t xml:space="preserve"> believed that seeking pleasure in li</w:t>
      </w:r>
      <w:r w:rsidR="00DD0D22">
        <w:rPr>
          <w:rFonts w:ascii="Tw Cen MT" w:hAnsi="Tw Cen MT"/>
          <w:b/>
          <w:bCs/>
          <w:sz w:val="22"/>
          <w:szCs w:val="22"/>
        </w:rPr>
        <w:t>f</w:t>
      </w:r>
      <w:r w:rsidR="000416AD" w:rsidRPr="003C457A">
        <w:rPr>
          <w:rFonts w:ascii="Tw Cen MT" w:hAnsi="Tw Cen MT"/>
          <w:b/>
          <w:bCs/>
          <w:sz w:val="22"/>
          <w:szCs w:val="22"/>
        </w:rPr>
        <w:t>e and avoiding pain was the chief goal in life. They did not believe in any divine involvement and believed that ‘gods’ were indifferent to their action</w:t>
      </w:r>
      <w:r w:rsidR="00DD0D22">
        <w:rPr>
          <w:rFonts w:ascii="Tw Cen MT" w:hAnsi="Tw Cen MT"/>
          <w:b/>
          <w:bCs/>
          <w:sz w:val="22"/>
          <w:szCs w:val="22"/>
        </w:rPr>
        <w:t>.</w:t>
      </w:r>
      <w:r>
        <w:rPr>
          <w:rFonts w:ascii="Tw Cen MT" w:hAnsi="Tw Cen MT"/>
          <w:b/>
          <w:bCs/>
          <w:sz w:val="22"/>
          <w:szCs w:val="22"/>
        </w:rPr>
        <w:t xml:space="preserve"> They </w:t>
      </w:r>
      <w:r w:rsidR="000416AD" w:rsidRPr="003C457A">
        <w:rPr>
          <w:rFonts w:ascii="Tw Cen MT" w:hAnsi="Tw Cen MT"/>
          <w:b/>
          <w:bCs/>
          <w:sz w:val="22"/>
          <w:szCs w:val="22"/>
        </w:rPr>
        <w:t xml:space="preserve">believed that there was no after life and at death life </w:t>
      </w:r>
      <w:r>
        <w:rPr>
          <w:rFonts w:ascii="Tw Cen MT" w:hAnsi="Tw Cen MT"/>
          <w:b/>
          <w:bCs/>
          <w:sz w:val="22"/>
          <w:szCs w:val="22"/>
        </w:rPr>
        <w:t xml:space="preserve">simply </w:t>
      </w:r>
      <w:r w:rsidR="000416AD" w:rsidRPr="003C457A">
        <w:rPr>
          <w:rFonts w:ascii="Tw Cen MT" w:hAnsi="Tw Cen MT"/>
          <w:b/>
          <w:bCs/>
          <w:sz w:val="22"/>
          <w:szCs w:val="22"/>
        </w:rPr>
        <w:t xml:space="preserve">ended forever.  </w:t>
      </w:r>
    </w:p>
    <w:p w14:paraId="22F215CA" w14:textId="77777777" w:rsidR="00E567C2" w:rsidRPr="003C457A" w:rsidRDefault="00E567C2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5217D32F" w14:textId="404523E1" w:rsidR="00E567C2" w:rsidRPr="003C457A" w:rsidRDefault="003C457A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>
        <w:rPr>
          <w:rFonts w:ascii="Tw Cen MT" w:hAnsi="Tw Cen MT"/>
          <w:b/>
          <w:bCs/>
          <w:sz w:val="22"/>
          <w:szCs w:val="22"/>
        </w:rPr>
        <w:t>___________</w:t>
      </w:r>
      <w:r w:rsidR="00E567C2" w:rsidRPr="003C457A">
        <w:rPr>
          <w:rFonts w:ascii="Tw Cen MT" w:hAnsi="Tw Cen MT"/>
          <w:b/>
          <w:bCs/>
          <w:sz w:val="22"/>
          <w:szCs w:val="22"/>
        </w:rPr>
        <w:t xml:space="preserve"> believed everything is </w:t>
      </w:r>
      <w:r w:rsidR="001A01A8">
        <w:rPr>
          <w:rFonts w:ascii="Tw Cen MT" w:hAnsi="Tw Cen MT"/>
          <w:b/>
          <w:bCs/>
          <w:sz w:val="22"/>
          <w:szCs w:val="22"/>
        </w:rPr>
        <w:t>“</w:t>
      </w:r>
      <w:r w:rsidR="00E567C2" w:rsidRPr="003C457A">
        <w:rPr>
          <w:rFonts w:ascii="Tw Cen MT" w:hAnsi="Tw Cen MT"/>
          <w:b/>
          <w:bCs/>
          <w:sz w:val="22"/>
          <w:szCs w:val="22"/>
        </w:rPr>
        <w:t>god</w:t>
      </w:r>
      <w:r w:rsidR="001A01A8">
        <w:rPr>
          <w:rFonts w:ascii="Tw Cen MT" w:hAnsi="Tw Cen MT"/>
          <w:b/>
          <w:bCs/>
          <w:sz w:val="22"/>
          <w:szCs w:val="22"/>
        </w:rPr>
        <w:t xml:space="preserve">”. </w:t>
      </w:r>
      <w:r w:rsidR="00E567C2" w:rsidRPr="003C457A">
        <w:rPr>
          <w:rFonts w:ascii="Tw Cen MT" w:hAnsi="Tw Cen MT"/>
          <w:b/>
          <w:bCs/>
          <w:sz w:val="22"/>
          <w:szCs w:val="22"/>
        </w:rPr>
        <w:t>Their goal was self-mastery which was achieved being indifferent to both pleasure and seeking to obey the natural law</w:t>
      </w:r>
      <w:r w:rsidR="001A01A8">
        <w:rPr>
          <w:rFonts w:ascii="Tw Cen MT" w:hAnsi="Tw Cen MT"/>
          <w:b/>
          <w:bCs/>
          <w:sz w:val="22"/>
          <w:szCs w:val="22"/>
        </w:rPr>
        <w:t>.</w:t>
      </w:r>
    </w:p>
    <w:p w14:paraId="6DB571ED" w14:textId="77777777" w:rsidR="00FA4311" w:rsidRPr="003C457A" w:rsidRDefault="00FA4311" w:rsidP="001A01A8">
      <w:pPr>
        <w:spacing w:line="192" w:lineRule="auto"/>
        <w:rPr>
          <w:rFonts w:ascii="Tw Cen MT" w:hAnsi="Tw Cen MT"/>
          <w:b/>
          <w:bCs/>
          <w:sz w:val="22"/>
          <w:szCs w:val="22"/>
        </w:rPr>
      </w:pPr>
    </w:p>
    <w:p w14:paraId="1AB3FCB2" w14:textId="376F636F" w:rsidR="00FA4311" w:rsidRDefault="00FA4311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>The audience of Paul in v</w:t>
      </w:r>
      <w:r w:rsidR="001A01A8">
        <w:rPr>
          <w:rFonts w:ascii="Tw Cen MT" w:hAnsi="Tw Cen MT"/>
          <w:b/>
          <w:bCs/>
          <w:sz w:val="22"/>
          <w:szCs w:val="22"/>
        </w:rPr>
        <w:t xml:space="preserve"> </w:t>
      </w:r>
      <w:r w:rsidRPr="003C457A">
        <w:rPr>
          <w:rFonts w:ascii="Tw Cen MT" w:hAnsi="Tw Cen MT"/>
          <w:b/>
          <w:bCs/>
          <w:sz w:val="22"/>
          <w:szCs w:val="22"/>
        </w:rPr>
        <w:t>18 is not readily receptive of his message</w:t>
      </w:r>
      <w:r w:rsidR="001A01A8">
        <w:rPr>
          <w:rFonts w:ascii="Tw Cen MT" w:hAnsi="Tw Cen MT"/>
          <w:b/>
          <w:bCs/>
          <w:sz w:val="22"/>
          <w:szCs w:val="22"/>
        </w:rPr>
        <w:t>. T</w:t>
      </w:r>
      <w:r w:rsidRPr="003C457A">
        <w:rPr>
          <w:rFonts w:ascii="Tw Cen MT" w:hAnsi="Tw Cen MT"/>
          <w:b/>
          <w:bCs/>
          <w:sz w:val="22"/>
          <w:szCs w:val="22"/>
        </w:rPr>
        <w:t xml:space="preserve">here is </w:t>
      </w:r>
      <w:r w:rsidR="001A01A8">
        <w:rPr>
          <w:rFonts w:ascii="Tw Cen MT" w:hAnsi="Tw Cen MT"/>
          <w:b/>
          <w:bCs/>
          <w:sz w:val="22"/>
          <w:szCs w:val="22"/>
        </w:rPr>
        <w:t>___________</w:t>
      </w:r>
      <w:r w:rsidRPr="003C457A">
        <w:rPr>
          <w:rFonts w:ascii="Tw Cen MT" w:hAnsi="Tw Cen MT"/>
          <w:b/>
          <w:bCs/>
          <w:sz w:val="22"/>
          <w:szCs w:val="22"/>
        </w:rPr>
        <w:t xml:space="preserve"> by some and there is confusion by others</w:t>
      </w:r>
      <w:r w:rsidR="001A01A8">
        <w:rPr>
          <w:rFonts w:ascii="Tw Cen MT" w:hAnsi="Tw Cen MT"/>
          <w:b/>
          <w:bCs/>
          <w:sz w:val="22"/>
          <w:szCs w:val="22"/>
        </w:rPr>
        <w:t>.</w:t>
      </w:r>
    </w:p>
    <w:p w14:paraId="75DC56FE" w14:textId="77777777" w:rsidR="001A01A8" w:rsidRPr="003C457A" w:rsidRDefault="001A01A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29E03DEA" w14:textId="5BD8BD9B" w:rsidR="00FA4311" w:rsidRPr="001A01A8" w:rsidRDefault="00FA4311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The Greek </w:t>
      </w:r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religious 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system of Athens had a view of male and female “</w:t>
      </w:r>
      <w:proofErr w:type="gramStart"/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gods’</w:t>
      </w:r>
      <w:proofErr w:type="gramEnd"/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. Therefore, 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some when the</w:t>
      </w:r>
      <w:r w:rsidR="00DD0D22">
        <w:rPr>
          <w:rFonts w:ascii="Tw Cen MT" w:hAnsi="Tw Cen MT"/>
          <w:b/>
          <w:bCs/>
          <w:color w:val="000000" w:themeColor="text1"/>
          <w:sz w:val="22"/>
          <w:szCs w:val="22"/>
        </w:rPr>
        <w:t>y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he</w:t>
      </w:r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>ard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Paul proclaiming Jesus and the resurrection</w:t>
      </w:r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, 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mistake </w:t>
      </w:r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>him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as preaching </w:t>
      </w:r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and proclaiming _________ “gods”: 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a masculine God name</w:t>
      </w:r>
      <w:r w:rsidR="00DD0D22">
        <w:rPr>
          <w:rFonts w:ascii="Tw Cen MT" w:hAnsi="Tw Cen MT"/>
          <w:b/>
          <w:bCs/>
          <w:color w:val="000000" w:themeColor="text1"/>
          <w:sz w:val="22"/>
          <w:szCs w:val="22"/>
        </w:rPr>
        <w:t>d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Jesus and a female whom they think Paul calls “the resurrection”</w:t>
      </w:r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(</w:t>
      </w:r>
      <w:r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>Anastasis</w:t>
      </w:r>
      <w:r w:rsidR="001A01A8">
        <w:rPr>
          <w:rFonts w:ascii="Tw Cen MT" w:hAnsi="Tw Cen MT"/>
          <w:b/>
          <w:bCs/>
          <w:color w:val="000000" w:themeColor="text1"/>
          <w:sz w:val="22"/>
          <w:szCs w:val="22"/>
        </w:rPr>
        <w:t>).</w:t>
      </w:r>
    </w:p>
    <w:p w14:paraId="6F836695" w14:textId="77777777" w:rsidR="00285AE8" w:rsidRPr="003C457A" w:rsidRDefault="00285AE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5B933A15" w14:textId="688C4C8D" w:rsidR="00285AE8" w:rsidRPr="003C457A" w:rsidRDefault="00285AE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 xml:space="preserve">Paul begins by acknowledging the religious </w:t>
      </w:r>
      <w:r w:rsidR="001A01A8">
        <w:rPr>
          <w:rFonts w:ascii="Tw Cen MT" w:hAnsi="Tw Cen MT"/>
          <w:b/>
          <w:bCs/>
          <w:sz w:val="22"/>
          <w:szCs w:val="22"/>
        </w:rPr>
        <w:t>__________</w:t>
      </w:r>
      <w:r w:rsidRPr="003C457A">
        <w:rPr>
          <w:rFonts w:ascii="Tw Cen MT" w:hAnsi="Tw Cen MT"/>
          <w:b/>
          <w:bCs/>
          <w:sz w:val="22"/>
          <w:szCs w:val="22"/>
        </w:rPr>
        <w:t xml:space="preserve"> of the Athenians who had idols to everything they could ever imagine and even things they could not as given here in evidence of this alter to “an unknown god”</w:t>
      </w:r>
      <w:r w:rsidR="001A01A8">
        <w:rPr>
          <w:rFonts w:ascii="Tw Cen MT" w:hAnsi="Tw Cen MT"/>
          <w:b/>
          <w:bCs/>
          <w:sz w:val="22"/>
          <w:szCs w:val="22"/>
        </w:rPr>
        <w:t>.</w:t>
      </w:r>
    </w:p>
    <w:p w14:paraId="078878B2" w14:textId="77777777" w:rsidR="001A01A8" w:rsidRDefault="001A01A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1C1B0310" w14:textId="45D5FF0D" w:rsidR="00285AE8" w:rsidRPr="003C457A" w:rsidRDefault="00285AE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 xml:space="preserve">Paul both calls to their mind their religious affections (though misguided) </w:t>
      </w:r>
      <w:r w:rsidR="001A01A8">
        <w:rPr>
          <w:rFonts w:ascii="Tw Cen MT" w:hAnsi="Tw Cen MT"/>
          <w:b/>
          <w:bCs/>
          <w:sz w:val="22"/>
          <w:szCs w:val="22"/>
        </w:rPr>
        <w:t xml:space="preserve">and </w:t>
      </w:r>
      <w:r w:rsidRPr="003C457A">
        <w:rPr>
          <w:rFonts w:ascii="Tw Cen MT" w:hAnsi="Tw Cen MT"/>
          <w:b/>
          <w:bCs/>
          <w:sz w:val="22"/>
          <w:szCs w:val="22"/>
        </w:rPr>
        <w:t xml:space="preserve">at the same time does not give </w:t>
      </w:r>
      <w:r w:rsidR="001A01A8">
        <w:rPr>
          <w:rFonts w:ascii="Tw Cen MT" w:hAnsi="Tw Cen MT"/>
          <w:b/>
          <w:bCs/>
          <w:sz w:val="22"/>
          <w:szCs w:val="22"/>
        </w:rPr>
        <w:t>___________</w:t>
      </w:r>
      <w:r w:rsidRPr="003C457A">
        <w:rPr>
          <w:rFonts w:ascii="Tw Cen MT" w:hAnsi="Tw Cen MT"/>
          <w:b/>
          <w:bCs/>
          <w:sz w:val="22"/>
          <w:szCs w:val="22"/>
        </w:rPr>
        <w:t xml:space="preserve"> and credence to them</w:t>
      </w:r>
      <w:r w:rsidR="001A01A8">
        <w:rPr>
          <w:rFonts w:ascii="Tw Cen MT" w:hAnsi="Tw Cen MT"/>
          <w:b/>
          <w:bCs/>
          <w:sz w:val="22"/>
          <w:szCs w:val="22"/>
        </w:rPr>
        <w:t xml:space="preserve">. </w:t>
      </w:r>
    </w:p>
    <w:p w14:paraId="31157A9C" w14:textId="77777777" w:rsidR="001A01A8" w:rsidRDefault="001A01A8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</w:p>
    <w:p w14:paraId="2BFEA3D9" w14:textId="32B3DCCC" w:rsidR="00285AE8" w:rsidRDefault="001A01A8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  <w:r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The Athenians </w:t>
      </w:r>
      <w:r w:rsidR="00285AE8" w:rsidRPr="001A01A8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biggest problem – as is for all lost </w:t>
      </w:r>
      <w:r w:rsidRPr="001A01A8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people </w:t>
      </w:r>
      <w:r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- is a ___________ </w:t>
      </w:r>
      <w:r w:rsidR="00285AE8" w:rsidRPr="001A01A8">
        <w:rPr>
          <w:rFonts w:ascii="Tw Cen MT" w:hAnsi="Tw Cen MT"/>
          <w:b/>
          <w:bCs/>
          <w:color w:val="000000" w:themeColor="text1"/>
          <w:sz w:val="22"/>
          <w:szCs w:val="22"/>
        </w:rPr>
        <w:t>problem. They are not worshipping rightly the true God through the work of Jesus Christ</w:t>
      </w:r>
      <w:r>
        <w:rPr>
          <w:rFonts w:ascii="Tw Cen MT" w:hAnsi="Tw Cen MT"/>
          <w:b/>
          <w:bCs/>
          <w:color w:val="000000" w:themeColor="text1"/>
          <w:sz w:val="22"/>
          <w:szCs w:val="22"/>
        </w:rPr>
        <w:t>.</w:t>
      </w:r>
    </w:p>
    <w:p w14:paraId="2A706C74" w14:textId="77777777" w:rsidR="001A01A8" w:rsidRPr="001A01A8" w:rsidRDefault="001A01A8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</w:p>
    <w:p w14:paraId="0BF625EE" w14:textId="2B4A4CE9" w:rsidR="00285AE8" w:rsidRDefault="00285AE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 xml:space="preserve">All of these idols to false ‘gods’ are </w:t>
      </w:r>
      <w:r w:rsidR="001A01A8">
        <w:rPr>
          <w:rFonts w:ascii="Tw Cen MT" w:hAnsi="Tw Cen MT"/>
          <w:b/>
          <w:bCs/>
          <w:sz w:val="22"/>
          <w:szCs w:val="22"/>
        </w:rPr>
        <w:t xml:space="preserve">“objects” </w:t>
      </w:r>
      <w:r w:rsidRPr="003C457A">
        <w:rPr>
          <w:rFonts w:ascii="Tw Cen MT" w:hAnsi="Tw Cen MT"/>
          <w:b/>
          <w:bCs/>
          <w:sz w:val="22"/>
          <w:szCs w:val="22"/>
        </w:rPr>
        <w:t xml:space="preserve">of worship </w:t>
      </w:r>
      <w:r w:rsidR="001A01A8">
        <w:rPr>
          <w:rFonts w:ascii="Tw Cen MT" w:hAnsi="Tw Cen MT"/>
          <w:b/>
          <w:bCs/>
          <w:sz w:val="22"/>
          <w:szCs w:val="22"/>
        </w:rPr>
        <w:t xml:space="preserve">but </w:t>
      </w:r>
      <w:r w:rsidRPr="003C457A">
        <w:rPr>
          <w:rFonts w:ascii="Tw Cen MT" w:hAnsi="Tw Cen MT"/>
          <w:b/>
          <w:bCs/>
          <w:sz w:val="22"/>
          <w:szCs w:val="22"/>
        </w:rPr>
        <w:t xml:space="preserve">not the means and end of what all worship should be, </w:t>
      </w:r>
      <w:r w:rsidR="001A01A8">
        <w:rPr>
          <w:rFonts w:ascii="Tw Cen MT" w:hAnsi="Tw Cen MT"/>
          <w:b/>
          <w:bCs/>
          <w:sz w:val="22"/>
          <w:szCs w:val="22"/>
        </w:rPr>
        <w:t>__________</w:t>
      </w:r>
      <w:r w:rsidRPr="003C457A">
        <w:rPr>
          <w:rFonts w:ascii="Tw Cen MT" w:hAnsi="Tw Cen MT"/>
          <w:b/>
          <w:bCs/>
          <w:sz w:val="22"/>
          <w:szCs w:val="22"/>
        </w:rPr>
        <w:t>.</w:t>
      </w:r>
    </w:p>
    <w:p w14:paraId="1AAAAD43" w14:textId="77777777" w:rsidR="001A01A8" w:rsidRPr="003C457A" w:rsidRDefault="001A01A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31257F27" w14:textId="4D05295D" w:rsidR="009B23B1" w:rsidRPr="003C457A" w:rsidRDefault="009B23B1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 w:rsidRPr="003C457A">
        <w:rPr>
          <w:rFonts w:ascii="Tw Cen MT" w:hAnsi="Tw Cen MT"/>
          <w:b/>
          <w:bCs/>
          <w:sz w:val="22"/>
          <w:szCs w:val="22"/>
        </w:rPr>
        <w:t xml:space="preserve">An </w:t>
      </w:r>
      <w:r w:rsidR="001A01A8">
        <w:rPr>
          <w:rFonts w:ascii="Tw Cen MT" w:hAnsi="Tw Cen MT"/>
          <w:b/>
          <w:bCs/>
          <w:sz w:val="22"/>
          <w:szCs w:val="22"/>
        </w:rPr>
        <w:t xml:space="preserve">___________ </w:t>
      </w:r>
      <w:r w:rsidRPr="003C457A">
        <w:rPr>
          <w:rFonts w:ascii="Tw Cen MT" w:hAnsi="Tw Cen MT"/>
          <w:b/>
          <w:bCs/>
          <w:sz w:val="22"/>
          <w:szCs w:val="22"/>
        </w:rPr>
        <w:t>is anything that takes our mind’s attention and heart</w:t>
      </w:r>
      <w:r w:rsidR="00DD0D22">
        <w:rPr>
          <w:rFonts w:ascii="Tw Cen MT" w:hAnsi="Tw Cen MT"/>
          <w:b/>
          <w:bCs/>
          <w:sz w:val="22"/>
          <w:szCs w:val="22"/>
        </w:rPr>
        <w:t>’</w:t>
      </w:r>
      <w:r w:rsidRPr="003C457A">
        <w:rPr>
          <w:rFonts w:ascii="Tw Cen MT" w:hAnsi="Tw Cen MT"/>
          <w:b/>
          <w:bCs/>
          <w:sz w:val="22"/>
          <w:szCs w:val="22"/>
        </w:rPr>
        <w:t>s affection more than God</w:t>
      </w:r>
      <w:r w:rsidR="001A01A8">
        <w:rPr>
          <w:rFonts w:ascii="Tw Cen MT" w:hAnsi="Tw Cen MT"/>
          <w:b/>
          <w:bCs/>
          <w:sz w:val="22"/>
          <w:szCs w:val="22"/>
        </w:rPr>
        <w:t>. Idols are t</w:t>
      </w:r>
      <w:r w:rsidRPr="003C457A">
        <w:rPr>
          <w:rFonts w:ascii="Tw Cen MT" w:hAnsi="Tw Cen MT"/>
          <w:b/>
          <w:bCs/>
          <w:sz w:val="22"/>
          <w:szCs w:val="22"/>
        </w:rPr>
        <w:t>hose things in our lives that we will sin to get, sin if we don’t get, or sin to keep</w:t>
      </w:r>
      <w:r w:rsidR="001A01A8">
        <w:rPr>
          <w:rFonts w:ascii="Tw Cen MT" w:hAnsi="Tw Cen MT"/>
          <w:b/>
          <w:bCs/>
          <w:sz w:val="22"/>
          <w:szCs w:val="22"/>
        </w:rPr>
        <w:t>.</w:t>
      </w:r>
    </w:p>
    <w:p w14:paraId="4A6D7C1F" w14:textId="068BDBE7" w:rsidR="009B23B1" w:rsidRPr="003C457A" w:rsidRDefault="009B23B1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2C6EC372" w14:textId="77777777" w:rsidR="001A01A8" w:rsidRDefault="001A01A8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  <w:r>
        <w:rPr>
          <w:rFonts w:ascii="Tw Cen MT" w:hAnsi="Tw Cen MT"/>
          <w:b/>
          <w:bCs/>
          <w:color w:val="000000" w:themeColor="text1"/>
          <w:sz w:val="22"/>
          <w:szCs w:val="22"/>
        </w:rPr>
        <w:t>__________ ___________</w:t>
      </w:r>
      <w:r w:rsidR="00DF6D8F" w:rsidRPr="003C457A">
        <w:rPr>
          <w:rFonts w:ascii="Tw Cen MT" w:hAnsi="Tw Cen MT"/>
          <w:b/>
          <w:bCs/>
          <w:color w:val="000000" w:themeColor="text1"/>
          <w:sz w:val="22"/>
          <w:szCs w:val="22"/>
        </w:rPr>
        <w:t xml:space="preserve"> tells us there is a God but not how to be reconciled with the God who is.</w:t>
      </w:r>
    </w:p>
    <w:p w14:paraId="0867CAF1" w14:textId="77777777" w:rsidR="001A01A8" w:rsidRDefault="001A01A8" w:rsidP="001A01A8">
      <w:pPr>
        <w:spacing w:line="192" w:lineRule="auto"/>
        <w:jc w:val="both"/>
        <w:rPr>
          <w:rFonts w:ascii="Tw Cen MT" w:hAnsi="Tw Cen MT"/>
          <w:b/>
          <w:bCs/>
          <w:color w:val="000000" w:themeColor="text1"/>
          <w:sz w:val="22"/>
          <w:szCs w:val="22"/>
        </w:rPr>
      </w:pPr>
    </w:p>
    <w:p w14:paraId="0749EA14" w14:textId="3395E6C2" w:rsidR="00DF6D8F" w:rsidRDefault="00DF6D8F" w:rsidP="001A01A8">
      <w:pPr>
        <w:spacing w:line="192" w:lineRule="auto"/>
        <w:jc w:val="both"/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</w:pPr>
      <w:r w:rsidRPr="003C457A">
        <w:rPr>
          <w:rFonts w:ascii="Tw Cen MT" w:hAnsi="Tw Cen MT" w:cstheme="minorHAnsi"/>
          <w:b/>
          <w:bCs/>
          <w:sz w:val="22"/>
          <w:szCs w:val="22"/>
        </w:rPr>
        <w:t xml:space="preserve">To </w:t>
      </w:r>
      <w:r w:rsidR="001A01A8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>___________</w:t>
      </w:r>
      <w:r w:rsidRPr="003C457A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 xml:space="preserve"> is to reverse </w:t>
      </w:r>
      <w:r w:rsidR="001A01A8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 xml:space="preserve">current </w:t>
      </w:r>
      <w:r w:rsidRPr="003C457A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>course</w:t>
      </w:r>
      <w:r w:rsidR="001A01A8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 xml:space="preserve">, </w:t>
      </w:r>
      <w:r w:rsidRPr="003C457A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>turn</w:t>
      </w:r>
      <w:r w:rsidR="001A01A8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 xml:space="preserve">ing </w:t>
      </w:r>
      <w:r w:rsidRPr="003C457A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>from sin and toward God</w:t>
      </w:r>
      <w:r w:rsidR="001A01A8">
        <w:rPr>
          <w:rFonts w:ascii="Tw Cen MT" w:eastAsia="Times New Roman" w:hAnsi="Tw Cen MT" w:cstheme="minorHAnsi"/>
          <w:b/>
          <w:bCs/>
          <w:sz w:val="22"/>
          <w:szCs w:val="22"/>
          <w14:ligatures w14:val="none"/>
        </w:rPr>
        <w:t xml:space="preserve">. </w:t>
      </w:r>
    </w:p>
    <w:p w14:paraId="207BEDBF" w14:textId="77777777" w:rsidR="001A01A8" w:rsidRPr="001A01A8" w:rsidRDefault="001A01A8" w:rsidP="001A01A8">
      <w:pPr>
        <w:spacing w:line="192" w:lineRule="auto"/>
        <w:jc w:val="both"/>
        <w:rPr>
          <w:rFonts w:ascii="Tw Cen MT" w:hAnsi="Tw Cen MT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7905DE9E" w14:textId="561249F7" w:rsidR="00DF6D8F" w:rsidRDefault="001A01A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>
        <w:rPr>
          <w:rFonts w:ascii="Tw Cen MT" w:hAnsi="Tw Cen MT"/>
          <w:b/>
          <w:bCs/>
          <w:sz w:val="22"/>
          <w:szCs w:val="22"/>
        </w:rPr>
        <w:t>T</w:t>
      </w:r>
      <w:r w:rsidR="00DF6D8F" w:rsidRPr="003C457A">
        <w:rPr>
          <w:rFonts w:ascii="Tw Cen MT" w:hAnsi="Tw Cen MT"/>
          <w:b/>
          <w:bCs/>
          <w:sz w:val="22"/>
          <w:szCs w:val="22"/>
        </w:rPr>
        <w:t xml:space="preserve">here is a day coming – a fixed day </w:t>
      </w:r>
      <w:r>
        <w:rPr>
          <w:rFonts w:ascii="Tw Cen MT" w:hAnsi="Tw Cen MT"/>
          <w:b/>
          <w:bCs/>
          <w:sz w:val="22"/>
          <w:szCs w:val="22"/>
        </w:rPr>
        <w:t xml:space="preserve">and </w:t>
      </w:r>
      <w:r w:rsidR="00DF6D8F" w:rsidRPr="003C457A">
        <w:rPr>
          <w:rFonts w:ascii="Tw Cen MT" w:hAnsi="Tw Cen MT"/>
          <w:b/>
          <w:bCs/>
          <w:sz w:val="22"/>
          <w:szCs w:val="22"/>
        </w:rPr>
        <w:t>appointed day where Jesus</w:t>
      </w:r>
      <w:r>
        <w:rPr>
          <w:rFonts w:ascii="Tw Cen MT" w:hAnsi="Tw Cen MT"/>
          <w:b/>
          <w:bCs/>
          <w:sz w:val="22"/>
          <w:szCs w:val="22"/>
        </w:rPr>
        <w:t xml:space="preserve"> </w:t>
      </w:r>
      <w:r w:rsidR="00DF6D8F" w:rsidRPr="003C457A">
        <w:rPr>
          <w:rFonts w:ascii="Tw Cen MT" w:hAnsi="Tw Cen MT"/>
          <w:b/>
          <w:bCs/>
          <w:sz w:val="22"/>
          <w:szCs w:val="22"/>
        </w:rPr>
        <w:t xml:space="preserve">- will judge the world </w:t>
      </w:r>
      <w:r>
        <w:rPr>
          <w:rFonts w:ascii="Tw Cen MT" w:hAnsi="Tw Cen MT"/>
          <w:b/>
          <w:bCs/>
          <w:sz w:val="22"/>
          <w:szCs w:val="22"/>
        </w:rPr>
        <w:t>(</w:t>
      </w:r>
      <w:r w:rsidR="00DF6D8F" w:rsidRPr="003C457A">
        <w:rPr>
          <w:rFonts w:ascii="Tw Cen MT" w:hAnsi="Tw Cen MT"/>
          <w:b/>
          <w:bCs/>
          <w:sz w:val="22"/>
          <w:szCs w:val="22"/>
        </w:rPr>
        <w:t>all people</w:t>
      </w:r>
      <w:r>
        <w:rPr>
          <w:rFonts w:ascii="Tw Cen MT" w:hAnsi="Tw Cen MT"/>
          <w:b/>
          <w:bCs/>
          <w:sz w:val="22"/>
          <w:szCs w:val="22"/>
        </w:rPr>
        <w:t>)</w:t>
      </w:r>
      <w:r w:rsidR="00DF6D8F" w:rsidRPr="003C457A">
        <w:rPr>
          <w:rFonts w:ascii="Tw Cen MT" w:hAnsi="Tw Cen MT"/>
          <w:b/>
          <w:bCs/>
          <w:sz w:val="22"/>
          <w:szCs w:val="22"/>
        </w:rPr>
        <w:t xml:space="preserve"> not by our standard but by </w:t>
      </w:r>
      <w:r>
        <w:rPr>
          <w:rFonts w:ascii="Tw Cen MT" w:hAnsi="Tw Cen MT"/>
          <w:b/>
          <w:bCs/>
          <w:sz w:val="22"/>
          <w:szCs w:val="22"/>
        </w:rPr>
        <w:t>H</w:t>
      </w:r>
      <w:r w:rsidR="00DF6D8F" w:rsidRPr="003C457A">
        <w:rPr>
          <w:rFonts w:ascii="Tw Cen MT" w:hAnsi="Tw Cen MT"/>
          <w:b/>
          <w:bCs/>
          <w:sz w:val="22"/>
          <w:szCs w:val="22"/>
        </w:rPr>
        <w:t xml:space="preserve">is </w:t>
      </w:r>
      <w:r>
        <w:rPr>
          <w:rFonts w:ascii="Tw Cen MT" w:hAnsi="Tw Cen MT"/>
          <w:b/>
          <w:bCs/>
          <w:sz w:val="22"/>
          <w:szCs w:val="22"/>
        </w:rPr>
        <w:t xml:space="preserve">_______________. </w:t>
      </w:r>
    </w:p>
    <w:p w14:paraId="4A8EE763" w14:textId="77777777" w:rsidR="001A01A8" w:rsidRPr="003C457A" w:rsidRDefault="001A01A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656C8F47" w14:textId="35797327" w:rsidR="00DF6D8F" w:rsidRPr="003C457A" w:rsidRDefault="001A01A8" w:rsidP="001A01A8">
      <w:pPr>
        <w:spacing w:line="192" w:lineRule="auto"/>
        <w:jc w:val="both"/>
        <w:rPr>
          <w:rFonts w:ascii="Tw Cen MT" w:hAnsi="Tw Cen MT"/>
          <w:b/>
          <w:bCs/>
          <w:sz w:val="22"/>
          <w:szCs w:val="22"/>
        </w:rPr>
      </w:pPr>
      <w:r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>____________</w:t>
      </w:r>
      <w:r w:rsidR="00CF2C60" w:rsidRPr="003C457A"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CF2C60" w:rsidRPr="003C457A"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give an account for </w:t>
      </w:r>
      <w:r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>my</w:t>
      </w:r>
      <w:r w:rsidR="00CF2C60" w:rsidRPr="003C457A"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sins and</w:t>
      </w:r>
      <w:r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my</w:t>
      </w:r>
      <w:r w:rsidR="00CF2C60" w:rsidRPr="003C457A"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acceptance or rejection of Jesus </w:t>
      </w:r>
      <w:r>
        <w:rPr>
          <w:rFonts w:ascii="Tw Cen MT" w:hAnsi="Tw Cen MT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one day before God. </w:t>
      </w:r>
    </w:p>
    <w:p w14:paraId="28FA78F2" w14:textId="77777777" w:rsidR="00285AE8" w:rsidRPr="003C457A" w:rsidRDefault="00285AE8" w:rsidP="001A01A8">
      <w:pPr>
        <w:spacing w:line="168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6FB55F6E" w14:textId="77777777" w:rsidR="00285AE8" w:rsidRDefault="00285AE8" w:rsidP="001A01A8">
      <w:pPr>
        <w:spacing w:line="168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7C4F1DE0" w14:textId="77777777" w:rsidR="001A01A8" w:rsidRDefault="001A01A8" w:rsidP="001A01A8">
      <w:pPr>
        <w:spacing w:line="168" w:lineRule="auto"/>
        <w:jc w:val="both"/>
        <w:rPr>
          <w:rFonts w:ascii="Tw Cen MT" w:hAnsi="Tw Cen MT"/>
          <w:b/>
          <w:bCs/>
          <w:sz w:val="22"/>
          <w:szCs w:val="22"/>
        </w:rPr>
      </w:pPr>
    </w:p>
    <w:p w14:paraId="6EC054CA" w14:textId="4A04C211" w:rsidR="001A01A8" w:rsidRPr="0036481E" w:rsidRDefault="001A01A8" w:rsidP="001A01A8">
      <w:pPr>
        <w:rPr>
          <w:sz w:val="20"/>
          <w:szCs w:val="20"/>
        </w:rPr>
      </w:pPr>
      <w:r w:rsidRPr="0036481E">
        <w:rPr>
          <w:sz w:val="20"/>
          <w:szCs w:val="20"/>
          <w:u w:val="single"/>
        </w:rPr>
        <w:t>Blanks:</w:t>
      </w:r>
      <w:r w:rsidRPr="0036481E">
        <w:rPr>
          <w:sz w:val="20"/>
          <w:szCs w:val="20"/>
        </w:rPr>
        <w:t xml:space="preserve"> provoked; action; gospel; marketplace; daily; Epicureans; Stoics; </w:t>
      </w:r>
      <w:r w:rsidR="00DD0D22">
        <w:rPr>
          <w:sz w:val="20"/>
          <w:szCs w:val="20"/>
        </w:rPr>
        <w:t xml:space="preserve">mockery; </w:t>
      </w:r>
      <w:r w:rsidRPr="0036481E">
        <w:rPr>
          <w:sz w:val="20"/>
          <w:szCs w:val="20"/>
        </w:rPr>
        <w:t xml:space="preserve">two; zeal; validity; worship; </w:t>
      </w:r>
      <w:r w:rsidR="00DD0D22">
        <w:rPr>
          <w:sz w:val="20"/>
          <w:szCs w:val="20"/>
        </w:rPr>
        <w:t xml:space="preserve">God; </w:t>
      </w:r>
      <w:r w:rsidRPr="0036481E">
        <w:rPr>
          <w:sz w:val="20"/>
          <w:szCs w:val="20"/>
        </w:rPr>
        <w:t>idol; General Revelation; repent;</w:t>
      </w:r>
      <w:r w:rsidR="00DD0D22">
        <w:rPr>
          <w:sz w:val="20"/>
          <w:szCs w:val="20"/>
        </w:rPr>
        <w:t xml:space="preserve"> standard;</w:t>
      </w:r>
      <w:r w:rsidRPr="0036481E">
        <w:rPr>
          <w:sz w:val="20"/>
          <w:szCs w:val="20"/>
        </w:rPr>
        <w:t xml:space="preserve"> I; </w:t>
      </w:r>
    </w:p>
    <w:p w14:paraId="0917BD28" w14:textId="774CDE41" w:rsidR="001A01A8" w:rsidRPr="00176075" w:rsidRDefault="001A01A8" w:rsidP="00176075">
      <w:pPr>
        <w:spacing w:line="168" w:lineRule="auto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176075">
        <w:rPr>
          <w:rFonts w:asciiTheme="minorHAnsi" w:hAnsiTheme="minorHAnsi" w:cstheme="minorHAnsi"/>
          <w:sz w:val="32"/>
          <w:szCs w:val="32"/>
          <w:u w:val="single"/>
        </w:rPr>
        <w:lastRenderedPageBreak/>
        <w:t xml:space="preserve">Congregational Scripture Reading – Isaiah 44: </w:t>
      </w:r>
      <w:r w:rsidR="00176075" w:rsidRPr="00176075">
        <w:rPr>
          <w:rFonts w:asciiTheme="minorHAnsi" w:hAnsiTheme="minorHAnsi" w:cstheme="minorHAnsi"/>
          <w:sz w:val="32"/>
          <w:szCs w:val="32"/>
          <w:u w:val="single"/>
        </w:rPr>
        <w:t>12 -17</w:t>
      </w:r>
    </w:p>
    <w:p w14:paraId="578E297E" w14:textId="77777777" w:rsidR="00176075" w:rsidRDefault="00176075" w:rsidP="00176075">
      <w:pPr>
        <w:spacing w:line="168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7827B7FC" w14:textId="77777777" w:rsidR="00176075" w:rsidRDefault="00176075" w:rsidP="00176075">
      <w:pPr>
        <w:spacing w:line="168" w:lineRule="auto"/>
        <w:rPr>
          <w:rFonts w:asciiTheme="minorHAnsi" w:hAnsiTheme="minorHAnsi" w:cstheme="minorHAnsi"/>
          <w:sz w:val="28"/>
          <w:szCs w:val="28"/>
          <w:u w:val="single"/>
        </w:rPr>
      </w:pPr>
    </w:p>
    <w:p w14:paraId="20F40D9E" w14:textId="77777777" w:rsidR="00176075" w:rsidRPr="00176075" w:rsidRDefault="00176075" w:rsidP="00176075">
      <w:pPr>
        <w:spacing w:line="480" w:lineRule="auto"/>
        <w:jc w:val="both"/>
        <w:rPr>
          <w:sz w:val="32"/>
          <w:szCs w:val="32"/>
        </w:rPr>
      </w:pPr>
      <w:r w:rsidRPr="00176075">
        <w:rPr>
          <w:sz w:val="32"/>
          <w:szCs w:val="32"/>
        </w:rPr>
        <w:t xml:space="preserve">The ironsmith takes a cutting tool and works it over the coals. He fashions it with hammers and works it with his strong arm. He becomes hungry, and his strength fails; he drinks no water and is faint. The carpenter stretches a line; he marks it out with a pencil. He shapes it with planes and marks it with a compass. He shapes it into the figure of a man, with the beauty of a man, to dwell in a house. He cuts down cedars, or he chooses a cypress tree or an oak and lets it grow strong among the trees of the forest. He plants a cedar and the rain nourishes it. Then it becomes fuel for a man. He takes a part of it and warms himself; he kindles a fire and bakes bread. </w:t>
      </w:r>
      <w:proofErr w:type="gramStart"/>
      <w:r w:rsidRPr="00176075">
        <w:rPr>
          <w:sz w:val="32"/>
          <w:szCs w:val="32"/>
        </w:rPr>
        <w:t>Also</w:t>
      </w:r>
      <w:proofErr w:type="gramEnd"/>
      <w:r w:rsidRPr="00176075">
        <w:rPr>
          <w:sz w:val="32"/>
          <w:szCs w:val="32"/>
        </w:rPr>
        <w:t xml:space="preserve"> he makes a god and worships it; he makes it an idol and falls down before it. Half of it he burns in the fire. Over the half he eats meat; he roasts it and is satisfied. </w:t>
      </w:r>
      <w:proofErr w:type="gramStart"/>
      <w:r w:rsidRPr="00176075">
        <w:rPr>
          <w:sz w:val="32"/>
          <w:szCs w:val="32"/>
        </w:rPr>
        <w:t>Also</w:t>
      </w:r>
      <w:proofErr w:type="gramEnd"/>
      <w:r w:rsidRPr="00176075">
        <w:rPr>
          <w:sz w:val="32"/>
          <w:szCs w:val="32"/>
        </w:rPr>
        <w:t xml:space="preserve"> he warms himself and says, “Aha, I am warm, I have seen the fire!” And the rest of it he makes into a god, his idol, and falls down to it and worships it. He prays to it and says, “Deliver me, for you are my god!”</w:t>
      </w:r>
    </w:p>
    <w:p w14:paraId="36BF49F8" w14:textId="77777777" w:rsidR="00176075" w:rsidRPr="00176075" w:rsidRDefault="00176075" w:rsidP="00176075">
      <w:pPr>
        <w:spacing w:line="168" w:lineRule="auto"/>
        <w:rPr>
          <w:rFonts w:asciiTheme="minorHAnsi" w:hAnsiTheme="minorHAnsi" w:cstheme="minorHAnsi"/>
          <w:sz w:val="28"/>
          <w:szCs w:val="28"/>
          <w:u w:val="single"/>
        </w:rPr>
      </w:pPr>
    </w:p>
    <w:sectPr w:rsidR="00176075" w:rsidRPr="00176075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Libian TC"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BA"/>
    <w:rsid w:val="00024893"/>
    <w:rsid w:val="000416AD"/>
    <w:rsid w:val="000A4BAD"/>
    <w:rsid w:val="000C1A9B"/>
    <w:rsid w:val="000E6376"/>
    <w:rsid w:val="000F2602"/>
    <w:rsid w:val="0011742F"/>
    <w:rsid w:val="00122DA8"/>
    <w:rsid w:val="00147717"/>
    <w:rsid w:val="00176075"/>
    <w:rsid w:val="001A01A8"/>
    <w:rsid w:val="001A2DA3"/>
    <w:rsid w:val="001B3E37"/>
    <w:rsid w:val="00216347"/>
    <w:rsid w:val="00253030"/>
    <w:rsid w:val="00264803"/>
    <w:rsid w:val="002657ED"/>
    <w:rsid w:val="002730B1"/>
    <w:rsid w:val="002848BE"/>
    <w:rsid w:val="002857B7"/>
    <w:rsid w:val="00285AE8"/>
    <w:rsid w:val="002A736F"/>
    <w:rsid w:val="002B08FA"/>
    <w:rsid w:val="002C59DB"/>
    <w:rsid w:val="002C69D1"/>
    <w:rsid w:val="002E108A"/>
    <w:rsid w:val="002E18D1"/>
    <w:rsid w:val="00314E66"/>
    <w:rsid w:val="0032564B"/>
    <w:rsid w:val="003670F9"/>
    <w:rsid w:val="00377CCA"/>
    <w:rsid w:val="003A4517"/>
    <w:rsid w:val="003C457A"/>
    <w:rsid w:val="003C7903"/>
    <w:rsid w:val="003E53FC"/>
    <w:rsid w:val="004051D9"/>
    <w:rsid w:val="00410029"/>
    <w:rsid w:val="00416CEF"/>
    <w:rsid w:val="00431C6A"/>
    <w:rsid w:val="00441AA3"/>
    <w:rsid w:val="0046240C"/>
    <w:rsid w:val="0046680F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66357"/>
    <w:rsid w:val="005B5397"/>
    <w:rsid w:val="005C1142"/>
    <w:rsid w:val="005C4638"/>
    <w:rsid w:val="005D66AA"/>
    <w:rsid w:val="005E7F6F"/>
    <w:rsid w:val="005F78F0"/>
    <w:rsid w:val="006B1C97"/>
    <w:rsid w:val="006C5D3F"/>
    <w:rsid w:val="006D142F"/>
    <w:rsid w:val="00712572"/>
    <w:rsid w:val="007501BA"/>
    <w:rsid w:val="007517E0"/>
    <w:rsid w:val="00752F0F"/>
    <w:rsid w:val="007659ED"/>
    <w:rsid w:val="007D2D02"/>
    <w:rsid w:val="007F6074"/>
    <w:rsid w:val="00807A27"/>
    <w:rsid w:val="00831800"/>
    <w:rsid w:val="008573F4"/>
    <w:rsid w:val="0087305D"/>
    <w:rsid w:val="008A1FA9"/>
    <w:rsid w:val="008F7703"/>
    <w:rsid w:val="0090196F"/>
    <w:rsid w:val="00911277"/>
    <w:rsid w:val="0093730E"/>
    <w:rsid w:val="009402D0"/>
    <w:rsid w:val="0094093A"/>
    <w:rsid w:val="0095504B"/>
    <w:rsid w:val="0098207A"/>
    <w:rsid w:val="00993DB8"/>
    <w:rsid w:val="009B0C3C"/>
    <w:rsid w:val="009B23B1"/>
    <w:rsid w:val="009B5C63"/>
    <w:rsid w:val="009F6210"/>
    <w:rsid w:val="00A045BB"/>
    <w:rsid w:val="00A43253"/>
    <w:rsid w:val="00A63755"/>
    <w:rsid w:val="00A6721C"/>
    <w:rsid w:val="00AC42B3"/>
    <w:rsid w:val="00AD32FD"/>
    <w:rsid w:val="00AD6BB6"/>
    <w:rsid w:val="00B15B77"/>
    <w:rsid w:val="00B27B9D"/>
    <w:rsid w:val="00B970B4"/>
    <w:rsid w:val="00BB6CED"/>
    <w:rsid w:val="00BC3767"/>
    <w:rsid w:val="00BC495C"/>
    <w:rsid w:val="00BE19CF"/>
    <w:rsid w:val="00C024AD"/>
    <w:rsid w:val="00C07532"/>
    <w:rsid w:val="00C22EFC"/>
    <w:rsid w:val="00C27654"/>
    <w:rsid w:val="00C627B6"/>
    <w:rsid w:val="00C839CF"/>
    <w:rsid w:val="00C842CA"/>
    <w:rsid w:val="00C9561D"/>
    <w:rsid w:val="00CD6F29"/>
    <w:rsid w:val="00CE3FBC"/>
    <w:rsid w:val="00CF004F"/>
    <w:rsid w:val="00CF2C60"/>
    <w:rsid w:val="00D02D05"/>
    <w:rsid w:val="00D439B6"/>
    <w:rsid w:val="00D75CFF"/>
    <w:rsid w:val="00D91518"/>
    <w:rsid w:val="00DC3BB5"/>
    <w:rsid w:val="00DC6B9F"/>
    <w:rsid w:val="00DD08A6"/>
    <w:rsid w:val="00DD0D22"/>
    <w:rsid w:val="00DF540E"/>
    <w:rsid w:val="00DF6D8F"/>
    <w:rsid w:val="00E00602"/>
    <w:rsid w:val="00E12719"/>
    <w:rsid w:val="00E46EEE"/>
    <w:rsid w:val="00E567C2"/>
    <w:rsid w:val="00E62E1B"/>
    <w:rsid w:val="00E724BB"/>
    <w:rsid w:val="00E83D1F"/>
    <w:rsid w:val="00ED784F"/>
    <w:rsid w:val="00EF657B"/>
    <w:rsid w:val="00F0051F"/>
    <w:rsid w:val="00F251AD"/>
    <w:rsid w:val="00F72427"/>
    <w:rsid w:val="00F80C5F"/>
    <w:rsid w:val="00F85F73"/>
    <w:rsid w:val="00F973E4"/>
    <w:rsid w:val="00FA4311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A9EBB"/>
  <w15:chartTrackingRefBased/>
  <w15:docId w15:val="{8372133B-9F28-6245-B428-551E8831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BA"/>
    <w:pPr>
      <w:autoSpaceDE w:val="0"/>
      <w:autoSpaceDN w:val="0"/>
      <w:adjustRightInd w:val="0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1BA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1B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1BA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1BA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1BA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1BA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1BA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1BA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1BA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1BA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1BA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1B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1BA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1B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1BA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501BA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BA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1BA"/>
    <w:pPr>
      <w:autoSpaceDE/>
      <w:autoSpaceDN/>
      <w:adjustRightIn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7501BA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501BA"/>
    <w:pPr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kern w:val="2"/>
      <w:sz w:val="22"/>
    </w:rPr>
  </w:style>
  <w:style w:type="character" w:styleId="IntenseEmphasis">
    <w:name w:val="Intense Emphasis"/>
    <w:basedOn w:val="DefaultParagraphFont"/>
    <w:uiPriority w:val="21"/>
    <w:qFormat/>
    <w:rsid w:val="007501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1BA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501B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DF6D8F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2</cp:revision>
  <cp:lastPrinted>2026-05-28T20:59:00Z</cp:lastPrinted>
  <dcterms:created xsi:type="dcterms:W3CDTF">2026-05-28T18:00:00Z</dcterms:created>
  <dcterms:modified xsi:type="dcterms:W3CDTF">2026-05-29T14:08:00Z</dcterms:modified>
</cp:coreProperties>
</file>