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B70F" w14:textId="7DB381AA" w:rsidR="001E5B97" w:rsidRPr="00F25FAE" w:rsidRDefault="001E5B97" w:rsidP="00F25FAE">
      <w:pPr>
        <w:spacing w:line="192" w:lineRule="auto"/>
        <w:jc w:val="center"/>
        <w:rPr>
          <w:rFonts w:ascii="Tw Cen MT" w:hAnsi="Tw Cen MT"/>
          <w:i/>
          <w:iCs/>
          <w:sz w:val="20"/>
          <w:szCs w:val="20"/>
          <w:u w:val="single"/>
        </w:rPr>
      </w:pPr>
      <w:r w:rsidRPr="00F25FAE">
        <w:rPr>
          <w:rFonts w:ascii="Tw Cen MT" w:hAnsi="Tw Cen MT"/>
          <w:i/>
          <w:iCs/>
          <w:sz w:val="20"/>
          <w:szCs w:val="20"/>
          <w:u w:val="single"/>
        </w:rPr>
        <w:t>SERMON NOTES</w:t>
      </w:r>
    </w:p>
    <w:p w14:paraId="49F14367" w14:textId="2E9DDBEC" w:rsidR="001E5B97" w:rsidRPr="00F25FAE" w:rsidRDefault="001E5B97" w:rsidP="00F25FAE">
      <w:pPr>
        <w:spacing w:line="192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>To The Ends of the Earth</w:t>
      </w:r>
    </w:p>
    <w:p w14:paraId="47B3A893" w14:textId="77777777" w:rsidR="001E5B97" w:rsidRPr="00F25FAE" w:rsidRDefault="001E5B97" w:rsidP="00F25FAE">
      <w:pPr>
        <w:spacing w:line="192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>A Sermon Series Through the Book of Acts</w:t>
      </w:r>
    </w:p>
    <w:p w14:paraId="5256E74B" w14:textId="302CB985" w:rsidR="001E5B97" w:rsidRPr="00F25FAE" w:rsidRDefault="00D168AC" w:rsidP="00F25FAE">
      <w:pPr>
        <w:spacing w:line="192" w:lineRule="auto"/>
        <w:jc w:val="center"/>
        <w:rPr>
          <w:rFonts w:ascii="Tw Cen MT" w:hAnsi="Tw Cen MT"/>
          <w:i/>
          <w:iCs/>
          <w:sz w:val="20"/>
          <w:szCs w:val="20"/>
        </w:rPr>
      </w:pPr>
      <w:r w:rsidRPr="00F25FAE">
        <w:rPr>
          <w:rFonts w:ascii="Tw Cen MT" w:hAnsi="Tw Cen MT"/>
          <w:i/>
          <w:iCs/>
          <w:sz w:val="20"/>
          <w:szCs w:val="20"/>
        </w:rPr>
        <w:t xml:space="preserve">“But They Went Up </w:t>
      </w:r>
      <w:proofErr w:type="gramStart"/>
      <w:r w:rsidRPr="00F25FAE">
        <w:rPr>
          <w:rFonts w:ascii="Tw Cen MT" w:hAnsi="Tw Cen MT"/>
          <w:i/>
          <w:iCs/>
          <w:sz w:val="20"/>
          <w:szCs w:val="20"/>
        </w:rPr>
        <w:t>From</w:t>
      </w:r>
      <w:proofErr w:type="gramEnd"/>
      <w:r w:rsidRPr="00F25FAE">
        <w:rPr>
          <w:rFonts w:ascii="Tw Cen MT" w:hAnsi="Tw Cen MT"/>
          <w:i/>
          <w:iCs/>
          <w:sz w:val="20"/>
          <w:szCs w:val="20"/>
        </w:rPr>
        <w:t xml:space="preserve"> Perga and Came to Antioch in Pisidia”</w:t>
      </w:r>
    </w:p>
    <w:p w14:paraId="6AF4048E" w14:textId="7BA0BDA6" w:rsidR="001E5B97" w:rsidRPr="00F25FAE" w:rsidRDefault="001E5B97" w:rsidP="00F25FAE">
      <w:pPr>
        <w:spacing w:line="192" w:lineRule="auto"/>
        <w:jc w:val="center"/>
        <w:rPr>
          <w:rFonts w:ascii="Tw Cen MT" w:eastAsia="Libian TC" w:hAnsi="Tw Cen MT"/>
          <w:b/>
          <w:bCs/>
          <w:sz w:val="20"/>
          <w:szCs w:val="20"/>
        </w:rPr>
      </w:pPr>
      <w:r w:rsidRPr="00F25FAE">
        <w:rPr>
          <w:rFonts w:ascii="Tw Cen MT" w:eastAsia="Libian TC" w:hAnsi="Tw Cen MT"/>
          <w:b/>
          <w:bCs/>
          <w:sz w:val="20"/>
          <w:szCs w:val="20"/>
        </w:rPr>
        <w:t xml:space="preserve">Acts 13: 13 – </w:t>
      </w:r>
      <w:r w:rsidR="00991D2F" w:rsidRPr="00F25FAE">
        <w:rPr>
          <w:rFonts w:ascii="Tw Cen MT" w:eastAsia="Libian TC" w:hAnsi="Tw Cen MT"/>
          <w:b/>
          <w:bCs/>
          <w:sz w:val="20"/>
          <w:szCs w:val="20"/>
        </w:rPr>
        <w:t>14</w:t>
      </w:r>
    </w:p>
    <w:p w14:paraId="10C9D0AF" w14:textId="77777777" w:rsidR="001E5B97" w:rsidRPr="00F25FAE" w:rsidRDefault="001E5B97" w:rsidP="00F25FAE">
      <w:pPr>
        <w:spacing w:line="192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66472774" w14:textId="77777777" w:rsidR="001440EF" w:rsidRPr="00F25FAE" w:rsidRDefault="001440E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 xml:space="preserve">The local church is to take the gospel across the ______________ and across the _____________in prayer, resources, and by sending/going. </w:t>
      </w:r>
    </w:p>
    <w:p w14:paraId="6E5AADF8" w14:textId="77777777" w:rsidR="0021459E" w:rsidRPr="00F25FAE" w:rsidRDefault="0021459E" w:rsidP="00F25FAE">
      <w:pPr>
        <w:spacing w:line="192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5A1720BF" w14:textId="2C36E942" w:rsidR="005D1996" w:rsidRPr="005D1996" w:rsidRDefault="005D1996" w:rsidP="00F25FAE">
      <w:pPr>
        <w:spacing w:line="192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  <w:r w:rsidRPr="005D1996">
        <w:rPr>
          <w:rFonts w:ascii="Tw Cen MT" w:eastAsia="Libian TC" w:hAnsi="Tw Cen MT"/>
          <w:b/>
          <w:bCs/>
          <w:sz w:val="20"/>
          <w:szCs w:val="20"/>
        </w:rPr>
        <w:t xml:space="preserve">This moment of John Mark’s </w:t>
      </w:r>
      <w:r w:rsidR="001440EF" w:rsidRPr="00F25FAE">
        <w:rPr>
          <w:rFonts w:ascii="Tw Cen MT" w:eastAsia="Libian TC" w:hAnsi="Tw Cen MT"/>
          <w:b/>
          <w:bCs/>
          <w:sz w:val="20"/>
          <w:szCs w:val="20"/>
        </w:rPr>
        <w:t xml:space="preserve">_______________ (v13) </w:t>
      </w:r>
      <w:r w:rsidRPr="005D1996">
        <w:rPr>
          <w:rFonts w:ascii="Tw Cen MT" w:eastAsia="Libian TC" w:hAnsi="Tw Cen MT"/>
          <w:b/>
          <w:bCs/>
          <w:sz w:val="20"/>
          <w:szCs w:val="20"/>
        </w:rPr>
        <w:t xml:space="preserve">will loom </w:t>
      </w:r>
      <w:r w:rsidR="001440EF" w:rsidRPr="00F25FAE">
        <w:rPr>
          <w:rFonts w:ascii="Tw Cen MT" w:eastAsia="Libian TC" w:hAnsi="Tw Cen MT"/>
          <w:b/>
          <w:bCs/>
          <w:sz w:val="20"/>
          <w:szCs w:val="20"/>
        </w:rPr>
        <w:t>in large affect, ultimately c</w:t>
      </w:r>
      <w:r w:rsidRPr="005D1996">
        <w:rPr>
          <w:rFonts w:ascii="Tw Cen MT" w:eastAsia="Libian TC" w:hAnsi="Tw Cen MT"/>
          <w:b/>
          <w:bCs/>
          <w:sz w:val="20"/>
          <w:szCs w:val="20"/>
        </w:rPr>
        <w:t xml:space="preserve">ausing a deep rift in the relationship of all three men and </w:t>
      </w:r>
      <w:r w:rsidR="003C4FA9">
        <w:rPr>
          <w:rFonts w:ascii="Tw Cen MT" w:eastAsia="Libian TC" w:hAnsi="Tw Cen MT"/>
          <w:b/>
          <w:bCs/>
          <w:sz w:val="20"/>
          <w:szCs w:val="20"/>
        </w:rPr>
        <w:t>a</w:t>
      </w:r>
      <w:r w:rsidRPr="005D1996">
        <w:rPr>
          <w:rFonts w:ascii="Tw Cen MT" w:eastAsia="Libian TC" w:hAnsi="Tw Cen MT"/>
          <w:b/>
          <w:bCs/>
          <w:sz w:val="20"/>
          <w:szCs w:val="20"/>
        </w:rPr>
        <w:t>ffecting greatly the pace of mission work of the early church</w:t>
      </w:r>
      <w:r w:rsidR="001440EF" w:rsidRPr="00F25FAE">
        <w:rPr>
          <w:rFonts w:ascii="Tw Cen MT" w:eastAsia="Libian TC" w:hAnsi="Tw Cen MT"/>
          <w:b/>
          <w:bCs/>
          <w:sz w:val="20"/>
          <w:szCs w:val="20"/>
        </w:rPr>
        <w:t xml:space="preserve">. </w:t>
      </w:r>
    </w:p>
    <w:p w14:paraId="41AB7D4E" w14:textId="77777777" w:rsidR="005D1996" w:rsidRPr="00F25FAE" w:rsidRDefault="005D1996" w:rsidP="00F25FAE">
      <w:pPr>
        <w:spacing w:line="192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55699256" w14:textId="15AD7679" w:rsidR="001440EF" w:rsidRPr="00F25FAE" w:rsidRDefault="001440EF" w:rsidP="00F25FAE">
      <w:pPr>
        <w:spacing w:line="192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  <w:r w:rsidRPr="00F25FAE">
        <w:rPr>
          <w:rFonts w:ascii="Tw Cen MT" w:eastAsia="Libian TC" w:hAnsi="Tw Cen MT"/>
          <w:b/>
          <w:bCs/>
          <w:sz w:val="20"/>
          <w:szCs w:val="20"/>
        </w:rPr>
        <w:t>I</w:t>
      </w:r>
      <w:r w:rsidR="005D1996" w:rsidRPr="005D1996">
        <w:rPr>
          <w:rFonts w:ascii="Tw Cen MT" w:eastAsia="Libian TC" w:hAnsi="Tw Cen MT"/>
          <w:b/>
          <w:bCs/>
          <w:sz w:val="20"/>
          <w:szCs w:val="20"/>
        </w:rPr>
        <w:t>n Acts</w:t>
      </w:r>
      <w:r w:rsidRPr="00F25FAE">
        <w:rPr>
          <w:rFonts w:ascii="Tw Cen MT" w:eastAsia="Libian TC" w:hAnsi="Tw Cen MT"/>
          <w:b/>
          <w:bCs/>
          <w:sz w:val="20"/>
          <w:szCs w:val="20"/>
        </w:rPr>
        <w:t xml:space="preserve">, </w:t>
      </w:r>
      <w:r w:rsidR="005D1996" w:rsidRPr="005D1996">
        <w:rPr>
          <w:rFonts w:ascii="Tw Cen MT" w:eastAsia="Libian TC" w:hAnsi="Tw Cen MT"/>
          <w:b/>
          <w:bCs/>
          <w:sz w:val="20"/>
          <w:szCs w:val="20"/>
        </w:rPr>
        <w:t>when the gospel goes and flows forward</w:t>
      </w:r>
      <w:r w:rsidRPr="00F25FAE">
        <w:rPr>
          <w:rFonts w:ascii="Tw Cen MT" w:eastAsia="Libian TC" w:hAnsi="Tw Cen MT"/>
          <w:b/>
          <w:bCs/>
          <w:sz w:val="20"/>
          <w:szCs w:val="20"/>
        </w:rPr>
        <w:t>, t</w:t>
      </w:r>
      <w:r w:rsidR="005D1996" w:rsidRPr="005D1996">
        <w:rPr>
          <w:rFonts w:ascii="Tw Cen MT" w:eastAsia="Libian TC" w:hAnsi="Tw Cen MT"/>
          <w:b/>
          <w:bCs/>
          <w:sz w:val="20"/>
          <w:szCs w:val="20"/>
        </w:rPr>
        <w:t xml:space="preserve">here is always going to be an </w:t>
      </w:r>
      <w:r w:rsidRPr="00F25FAE">
        <w:rPr>
          <w:rFonts w:ascii="Tw Cen MT" w:eastAsia="Libian TC" w:hAnsi="Tw Cen MT"/>
          <w:b/>
          <w:bCs/>
          <w:sz w:val="20"/>
          <w:szCs w:val="20"/>
        </w:rPr>
        <w:t>_____________</w:t>
      </w:r>
      <w:r w:rsidR="005D1996" w:rsidRPr="005D1996">
        <w:rPr>
          <w:rFonts w:ascii="Tw Cen MT" w:eastAsia="Libian TC" w:hAnsi="Tw Cen MT"/>
          <w:b/>
          <w:bCs/>
          <w:sz w:val="20"/>
          <w:szCs w:val="20"/>
        </w:rPr>
        <w:t xml:space="preserve"> from the enemy</w:t>
      </w:r>
      <w:r w:rsidRPr="00F25FAE">
        <w:rPr>
          <w:rFonts w:ascii="Tw Cen MT" w:eastAsia="Libian TC" w:hAnsi="Tw Cen MT"/>
          <w:b/>
          <w:bCs/>
          <w:sz w:val="20"/>
          <w:szCs w:val="20"/>
        </w:rPr>
        <w:t xml:space="preserve">; </w:t>
      </w:r>
      <w:r w:rsidR="005D1996" w:rsidRPr="005D1996">
        <w:rPr>
          <w:rFonts w:ascii="Tw Cen MT" w:eastAsia="Libian TC" w:hAnsi="Tw Cen MT"/>
          <w:b/>
          <w:bCs/>
          <w:sz w:val="20"/>
          <w:szCs w:val="20"/>
        </w:rPr>
        <w:t>an attempt</w:t>
      </w:r>
      <w:r w:rsidRPr="00F25FAE">
        <w:rPr>
          <w:rFonts w:ascii="Tw Cen MT" w:eastAsia="Libian TC" w:hAnsi="Tw Cen MT"/>
          <w:b/>
          <w:bCs/>
          <w:sz w:val="20"/>
          <w:szCs w:val="20"/>
        </w:rPr>
        <w:t xml:space="preserve"> from him</w:t>
      </w:r>
      <w:r w:rsidR="005D1996" w:rsidRPr="005D1996">
        <w:rPr>
          <w:rFonts w:ascii="Tw Cen MT" w:eastAsia="Libian TC" w:hAnsi="Tw Cen MT"/>
          <w:b/>
          <w:bCs/>
          <w:sz w:val="20"/>
          <w:szCs w:val="20"/>
        </w:rPr>
        <w:t xml:space="preserve"> to stop it </w:t>
      </w:r>
      <w:r w:rsidRPr="00F25FAE">
        <w:rPr>
          <w:rFonts w:ascii="Tw Cen MT" w:eastAsia="Libian TC" w:hAnsi="Tw Cen MT"/>
          <w:b/>
          <w:bCs/>
          <w:sz w:val="20"/>
          <w:szCs w:val="20"/>
        </w:rPr>
        <w:t xml:space="preserve">and </w:t>
      </w:r>
      <w:r w:rsidR="005D1996" w:rsidRPr="005D1996">
        <w:rPr>
          <w:rFonts w:ascii="Tw Cen MT" w:eastAsia="Libian TC" w:hAnsi="Tw Cen MT"/>
          <w:b/>
          <w:bCs/>
          <w:sz w:val="20"/>
          <w:szCs w:val="20"/>
        </w:rPr>
        <w:t>cause the increasing progression of the gospel to retreat and recoil</w:t>
      </w:r>
      <w:r w:rsidRPr="00F25FAE">
        <w:rPr>
          <w:rFonts w:ascii="Tw Cen MT" w:eastAsia="Libian TC" w:hAnsi="Tw Cen MT"/>
          <w:b/>
          <w:bCs/>
          <w:sz w:val="20"/>
          <w:szCs w:val="20"/>
        </w:rPr>
        <w:t>.</w:t>
      </w:r>
    </w:p>
    <w:p w14:paraId="016DE7F5" w14:textId="06B34B64" w:rsidR="004E027C" w:rsidRPr="00F25FAE" w:rsidRDefault="005D1996" w:rsidP="00F25FAE">
      <w:pPr>
        <w:spacing w:line="192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  <w:r w:rsidRPr="005D1996">
        <w:rPr>
          <w:rFonts w:ascii="Tw Cen MT" w:eastAsia="Libian TC" w:hAnsi="Tw Cen MT"/>
          <w:b/>
          <w:bCs/>
          <w:sz w:val="20"/>
          <w:szCs w:val="20"/>
        </w:rPr>
        <w:t xml:space="preserve"> </w:t>
      </w:r>
    </w:p>
    <w:p w14:paraId="71535673" w14:textId="7A4E9377" w:rsidR="007F16BF" w:rsidRPr="007F16BF" w:rsidRDefault="001440E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>I</w:t>
      </w:r>
      <w:r w:rsidR="007F16BF" w:rsidRPr="007F16BF">
        <w:rPr>
          <w:rFonts w:ascii="Tw Cen MT" w:hAnsi="Tw Cen MT"/>
          <w:b/>
          <w:bCs/>
          <w:sz w:val="20"/>
          <w:szCs w:val="20"/>
        </w:rPr>
        <w:t xml:space="preserve">t doesn’t matter how spiritually mature we are or aren’t, </w:t>
      </w:r>
      <w:r w:rsidRPr="00F25FAE">
        <w:rPr>
          <w:rFonts w:ascii="Tw Cen MT" w:hAnsi="Tw Cen MT"/>
          <w:b/>
          <w:bCs/>
          <w:sz w:val="20"/>
          <w:szCs w:val="20"/>
        </w:rPr>
        <w:t xml:space="preserve">the enemy will </w:t>
      </w:r>
      <w:r w:rsidR="007F16BF" w:rsidRPr="007F16BF">
        <w:rPr>
          <w:rFonts w:ascii="Tw Cen MT" w:hAnsi="Tw Cen MT"/>
          <w:b/>
          <w:bCs/>
          <w:sz w:val="20"/>
          <w:szCs w:val="20"/>
        </w:rPr>
        <w:t xml:space="preserve">always attempt to play on the </w:t>
      </w:r>
      <w:r w:rsidRPr="00F25FAE">
        <w:rPr>
          <w:rFonts w:ascii="Tw Cen MT" w:hAnsi="Tw Cen MT"/>
          <w:b/>
          <w:bCs/>
          <w:sz w:val="20"/>
          <w:szCs w:val="20"/>
        </w:rPr>
        <w:t>s</w:t>
      </w:r>
      <w:r w:rsidR="007F16BF" w:rsidRPr="007F16BF">
        <w:rPr>
          <w:rFonts w:ascii="Tw Cen MT" w:hAnsi="Tw Cen MT"/>
          <w:b/>
          <w:bCs/>
          <w:sz w:val="20"/>
          <w:szCs w:val="20"/>
        </w:rPr>
        <w:t xml:space="preserve">infulness and </w:t>
      </w:r>
      <w:r w:rsidRPr="00F25FAE">
        <w:rPr>
          <w:rFonts w:ascii="Tw Cen MT" w:hAnsi="Tw Cen MT"/>
          <w:b/>
          <w:bCs/>
          <w:sz w:val="20"/>
          <w:szCs w:val="20"/>
        </w:rPr>
        <w:t xml:space="preserve">_______________ </w:t>
      </w:r>
      <w:r w:rsidR="007F16BF" w:rsidRPr="007F16BF">
        <w:rPr>
          <w:rFonts w:ascii="Tw Cen MT" w:hAnsi="Tw Cen MT"/>
          <w:b/>
          <w:bCs/>
          <w:sz w:val="20"/>
          <w:szCs w:val="20"/>
        </w:rPr>
        <w:t>of our flesh to bring division</w:t>
      </w:r>
      <w:r w:rsidRPr="00F25FAE">
        <w:rPr>
          <w:rFonts w:ascii="Tw Cen MT" w:hAnsi="Tw Cen MT"/>
          <w:b/>
          <w:bCs/>
          <w:sz w:val="20"/>
          <w:szCs w:val="20"/>
        </w:rPr>
        <w:t xml:space="preserve">. </w:t>
      </w:r>
      <w:r w:rsidR="007F16BF" w:rsidRPr="007F16BF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4317912D" w14:textId="77777777" w:rsidR="007F16BF" w:rsidRPr="00F25FAE" w:rsidRDefault="007F16B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3E5537BF" w14:textId="2BDBE459" w:rsidR="00D674C2" w:rsidRPr="00F25FAE" w:rsidRDefault="001440E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>T</w:t>
      </w:r>
      <w:r w:rsidR="007F16BF" w:rsidRPr="00F25FAE">
        <w:rPr>
          <w:rFonts w:ascii="Tw Cen MT" w:hAnsi="Tw Cen MT"/>
          <w:b/>
          <w:bCs/>
          <w:sz w:val="20"/>
          <w:szCs w:val="20"/>
        </w:rPr>
        <w:t xml:space="preserve">he enemy will seize </w:t>
      </w:r>
      <w:r w:rsidRPr="00F25FAE">
        <w:rPr>
          <w:rFonts w:ascii="Tw Cen MT" w:hAnsi="Tw Cen MT"/>
          <w:b/>
          <w:bCs/>
          <w:sz w:val="20"/>
          <w:szCs w:val="20"/>
        </w:rPr>
        <w:t xml:space="preserve">any </w:t>
      </w:r>
      <w:r w:rsidR="007F16BF" w:rsidRPr="00F25FAE">
        <w:rPr>
          <w:rFonts w:ascii="Tw Cen MT" w:hAnsi="Tw Cen MT"/>
          <w:b/>
          <w:bCs/>
          <w:sz w:val="20"/>
          <w:szCs w:val="20"/>
        </w:rPr>
        <w:t xml:space="preserve">opportunity – large or small </w:t>
      </w:r>
      <w:r w:rsidRPr="00F25FAE">
        <w:rPr>
          <w:rFonts w:ascii="Tw Cen MT" w:hAnsi="Tw Cen MT"/>
          <w:b/>
          <w:bCs/>
          <w:sz w:val="20"/>
          <w:szCs w:val="20"/>
        </w:rPr>
        <w:t xml:space="preserve">- </w:t>
      </w:r>
      <w:r w:rsidR="007F16BF" w:rsidRPr="00F25FAE">
        <w:rPr>
          <w:rFonts w:ascii="Tw Cen MT" w:hAnsi="Tw Cen MT"/>
          <w:b/>
          <w:bCs/>
          <w:sz w:val="20"/>
          <w:szCs w:val="20"/>
        </w:rPr>
        <w:t xml:space="preserve">to sew conflict and bring </w:t>
      </w:r>
      <w:r w:rsidRPr="00F25FAE">
        <w:rPr>
          <w:rFonts w:ascii="Tw Cen MT" w:hAnsi="Tw Cen MT"/>
          <w:b/>
          <w:bCs/>
          <w:sz w:val="20"/>
          <w:szCs w:val="20"/>
        </w:rPr>
        <w:t xml:space="preserve">_____________ amongst God’s people. </w:t>
      </w:r>
    </w:p>
    <w:p w14:paraId="3D5DFEFB" w14:textId="77777777" w:rsidR="006076F8" w:rsidRPr="00F25FAE" w:rsidRDefault="006076F8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4609DF9B" w14:textId="7600B9B5" w:rsidR="006076F8" w:rsidRPr="00F25FAE" w:rsidRDefault="001440E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>T</w:t>
      </w:r>
      <w:r w:rsidR="006076F8" w:rsidRPr="00F25FAE">
        <w:rPr>
          <w:rFonts w:ascii="Tw Cen MT" w:hAnsi="Tw Cen MT"/>
          <w:b/>
          <w:bCs/>
          <w:sz w:val="20"/>
          <w:szCs w:val="20"/>
        </w:rPr>
        <w:t xml:space="preserve">he number one reason that missionaries return home from the field is not lack of money / </w:t>
      </w:r>
      <w:proofErr w:type="gramStart"/>
      <w:r w:rsidR="006076F8" w:rsidRPr="00F25FAE">
        <w:rPr>
          <w:rFonts w:ascii="Tw Cen MT" w:hAnsi="Tw Cen MT"/>
          <w:b/>
          <w:bCs/>
          <w:sz w:val="20"/>
          <w:szCs w:val="20"/>
        </w:rPr>
        <w:t>resources</w:t>
      </w:r>
      <w:r w:rsidRPr="00F25FAE">
        <w:rPr>
          <w:rFonts w:ascii="Tw Cen MT" w:hAnsi="Tw Cen MT"/>
          <w:b/>
          <w:bCs/>
          <w:sz w:val="20"/>
          <w:szCs w:val="20"/>
        </w:rPr>
        <w:t xml:space="preserve">, </w:t>
      </w:r>
      <w:r w:rsidR="006076F8" w:rsidRPr="00F25FAE">
        <w:rPr>
          <w:rFonts w:ascii="Tw Cen MT" w:hAnsi="Tw Cen MT"/>
          <w:b/>
          <w:bCs/>
          <w:sz w:val="20"/>
          <w:szCs w:val="20"/>
        </w:rPr>
        <w:t xml:space="preserve"> illness</w:t>
      </w:r>
      <w:proofErr w:type="gramEnd"/>
      <w:r w:rsidRPr="00F25FAE">
        <w:rPr>
          <w:rFonts w:ascii="Tw Cen MT" w:hAnsi="Tw Cen MT"/>
          <w:b/>
          <w:bCs/>
          <w:sz w:val="20"/>
          <w:szCs w:val="20"/>
        </w:rPr>
        <w:t xml:space="preserve">, </w:t>
      </w:r>
      <w:r w:rsidR="006076F8" w:rsidRPr="00F25FAE">
        <w:rPr>
          <w:rFonts w:ascii="Tw Cen MT" w:hAnsi="Tw Cen MT"/>
          <w:b/>
          <w:bCs/>
          <w:sz w:val="20"/>
          <w:szCs w:val="20"/>
        </w:rPr>
        <w:t>danger in their location</w:t>
      </w:r>
      <w:r w:rsidRPr="00F25FAE">
        <w:rPr>
          <w:rFonts w:ascii="Tw Cen MT" w:hAnsi="Tw Cen MT"/>
          <w:b/>
          <w:bCs/>
          <w:sz w:val="20"/>
          <w:szCs w:val="20"/>
        </w:rPr>
        <w:t xml:space="preserve">, homesickness, or </w:t>
      </w:r>
      <w:r w:rsidR="006076F8" w:rsidRPr="00F25FAE">
        <w:rPr>
          <w:rFonts w:ascii="Tw Cen MT" w:hAnsi="Tw Cen MT"/>
          <w:b/>
          <w:bCs/>
          <w:sz w:val="20"/>
          <w:szCs w:val="20"/>
        </w:rPr>
        <w:t xml:space="preserve">even lack of seeing response </w:t>
      </w:r>
      <w:r w:rsidRPr="00F25FAE">
        <w:rPr>
          <w:rFonts w:ascii="Tw Cen MT" w:hAnsi="Tw Cen MT"/>
          <w:b/>
          <w:bCs/>
          <w:sz w:val="20"/>
          <w:szCs w:val="20"/>
        </w:rPr>
        <w:t xml:space="preserve">to the gospel. The number one reason is ________________ </w:t>
      </w:r>
      <w:r w:rsidR="003C4FA9">
        <w:rPr>
          <w:rFonts w:ascii="Tw Cen MT" w:hAnsi="Tw Cen MT"/>
          <w:b/>
          <w:bCs/>
          <w:sz w:val="20"/>
          <w:szCs w:val="20"/>
        </w:rPr>
        <w:t xml:space="preserve">with </w:t>
      </w:r>
      <w:r w:rsidR="006076F8" w:rsidRPr="00F25FAE">
        <w:rPr>
          <w:rFonts w:ascii="Tw Cen MT" w:hAnsi="Tw Cen MT"/>
          <w:b/>
          <w:bCs/>
          <w:sz w:val="20"/>
          <w:szCs w:val="20"/>
        </w:rPr>
        <w:t>other team members</w:t>
      </w:r>
      <w:r w:rsidRPr="00F25FAE">
        <w:rPr>
          <w:rFonts w:ascii="Tw Cen MT" w:hAnsi="Tw Cen MT"/>
          <w:b/>
          <w:bCs/>
          <w:sz w:val="20"/>
          <w:szCs w:val="20"/>
        </w:rPr>
        <w:t xml:space="preserve">. </w:t>
      </w:r>
      <w:r w:rsidR="006076F8" w:rsidRPr="00F25FAE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101478B5" w14:textId="77777777" w:rsidR="006076F8" w:rsidRPr="00F25FAE" w:rsidRDefault="006076F8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26604CF8" w14:textId="7D95F5BC" w:rsidR="006076F8" w:rsidRPr="00F25FAE" w:rsidRDefault="001440E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 xml:space="preserve">_____________ </w:t>
      </w:r>
      <w:r w:rsidR="006076F8" w:rsidRPr="00F25FAE">
        <w:rPr>
          <w:rFonts w:ascii="Tw Cen MT" w:hAnsi="Tw Cen MT"/>
          <w:b/>
          <w:bCs/>
          <w:sz w:val="20"/>
          <w:szCs w:val="20"/>
        </w:rPr>
        <w:t xml:space="preserve">people + other sinful people trying to reach lost sinners = lots of sinful people and </w:t>
      </w:r>
      <w:r w:rsidRPr="00F25FAE">
        <w:rPr>
          <w:rFonts w:ascii="Tw Cen MT" w:hAnsi="Tw Cen MT"/>
          <w:b/>
          <w:bCs/>
          <w:sz w:val="20"/>
          <w:szCs w:val="20"/>
        </w:rPr>
        <w:t xml:space="preserve">lots of </w:t>
      </w:r>
      <w:r w:rsidR="006076F8" w:rsidRPr="00F25FAE">
        <w:rPr>
          <w:rFonts w:ascii="Tw Cen MT" w:hAnsi="Tw Cen MT"/>
          <w:b/>
          <w:bCs/>
          <w:sz w:val="20"/>
          <w:szCs w:val="20"/>
        </w:rPr>
        <w:t>potential for conflict</w:t>
      </w:r>
      <w:r w:rsidRPr="00F25FAE">
        <w:rPr>
          <w:rFonts w:ascii="Tw Cen MT" w:hAnsi="Tw Cen MT"/>
          <w:b/>
          <w:bCs/>
          <w:sz w:val="20"/>
          <w:szCs w:val="20"/>
        </w:rPr>
        <w:t>.</w:t>
      </w:r>
    </w:p>
    <w:p w14:paraId="3F40BE5D" w14:textId="77777777" w:rsidR="00875031" w:rsidRPr="00F25FAE" w:rsidRDefault="00875031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54EA6804" w14:textId="68C0C197" w:rsidR="00875031" w:rsidRPr="00F25FAE" w:rsidRDefault="001440E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>A</w:t>
      </w:r>
      <w:r w:rsidR="00875031" w:rsidRPr="00F25FAE">
        <w:rPr>
          <w:rFonts w:ascii="Tw Cen MT" w:hAnsi="Tw Cen MT"/>
          <w:b/>
          <w:bCs/>
          <w:sz w:val="20"/>
          <w:szCs w:val="20"/>
        </w:rPr>
        <w:t xml:space="preserve">s you are praying for our church’s missionary partners and other </w:t>
      </w:r>
      <w:r w:rsidRPr="00F25FAE">
        <w:rPr>
          <w:rFonts w:ascii="Tw Cen MT" w:hAnsi="Tw Cen MT"/>
          <w:b/>
          <w:bCs/>
          <w:sz w:val="20"/>
          <w:szCs w:val="20"/>
        </w:rPr>
        <w:t xml:space="preserve">missionaries, </w:t>
      </w:r>
      <w:r w:rsidR="00875031" w:rsidRPr="00F25FAE">
        <w:rPr>
          <w:rFonts w:ascii="Tw Cen MT" w:hAnsi="Tw Cen MT"/>
          <w:b/>
          <w:bCs/>
          <w:sz w:val="20"/>
          <w:szCs w:val="20"/>
        </w:rPr>
        <w:t xml:space="preserve">pray not only for the gospel work that they are engaged in </w:t>
      </w:r>
      <w:r w:rsidRPr="00F25FAE">
        <w:rPr>
          <w:rFonts w:ascii="Tw Cen MT" w:hAnsi="Tw Cen MT"/>
          <w:b/>
          <w:bCs/>
          <w:sz w:val="20"/>
          <w:szCs w:val="20"/>
        </w:rPr>
        <w:t>but p</w:t>
      </w:r>
      <w:r w:rsidR="00875031" w:rsidRPr="00F25FAE">
        <w:rPr>
          <w:rFonts w:ascii="Tw Cen MT" w:hAnsi="Tw Cen MT"/>
          <w:b/>
          <w:bCs/>
          <w:sz w:val="20"/>
          <w:szCs w:val="20"/>
        </w:rPr>
        <w:t xml:space="preserve">ray </w:t>
      </w:r>
      <w:r w:rsidRPr="00F25FAE">
        <w:rPr>
          <w:rFonts w:ascii="Tw Cen MT" w:hAnsi="Tw Cen MT"/>
          <w:b/>
          <w:bCs/>
          <w:sz w:val="20"/>
          <w:szCs w:val="20"/>
        </w:rPr>
        <w:t xml:space="preserve">also </w:t>
      </w:r>
      <w:r w:rsidR="00875031" w:rsidRPr="00F25FAE">
        <w:rPr>
          <w:rFonts w:ascii="Tw Cen MT" w:hAnsi="Tw Cen MT"/>
          <w:b/>
          <w:bCs/>
          <w:sz w:val="20"/>
          <w:szCs w:val="20"/>
        </w:rPr>
        <w:t xml:space="preserve">for them to be </w:t>
      </w:r>
      <w:r w:rsidR="002F63A5" w:rsidRPr="00F25FAE">
        <w:rPr>
          <w:rFonts w:ascii="Tw Cen MT" w:hAnsi="Tw Cen MT"/>
          <w:b/>
          <w:bCs/>
          <w:sz w:val="20"/>
          <w:szCs w:val="20"/>
        </w:rPr>
        <w:t>______________</w:t>
      </w:r>
      <w:r w:rsidR="00875031" w:rsidRPr="00F25FAE">
        <w:rPr>
          <w:rFonts w:ascii="Tw Cen MT" w:hAnsi="Tw Cen MT"/>
          <w:b/>
          <w:bCs/>
          <w:sz w:val="20"/>
          <w:szCs w:val="20"/>
        </w:rPr>
        <w:t>by the efforts of the enemy to sew conflict</w:t>
      </w:r>
      <w:r w:rsidRPr="00F25FAE">
        <w:rPr>
          <w:rFonts w:ascii="Tw Cen MT" w:hAnsi="Tw Cen MT"/>
          <w:b/>
          <w:bCs/>
          <w:sz w:val="20"/>
          <w:szCs w:val="20"/>
        </w:rPr>
        <w:t>. P</w:t>
      </w:r>
      <w:r w:rsidR="00875031" w:rsidRPr="00F25FAE">
        <w:rPr>
          <w:rFonts w:ascii="Tw Cen MT" w:hAnsi="Tw Cen MT"/>
          <w:b/>
          <w:bCs/>
          <w:sz w:val="20"/>
          <w:szCs w:val="20"/>
        </w:rPr>
        <w:t>ray for them to be aware of their own sinfulness and what they bring to the table in terms of conflict that they might be aware of it</w:t>
      </w:r>
      <w:r w:rsidRPr="00F25FAE">
        <w:rPr>
          <w:rFonts w:ascii="Tw Cen MT" w:hAnsi="Tw Cen MT"/>
          <w:b/>
          <w:bCs/>
          <w:sz w:val="20"/>
          <w:szCs w:val="20"/>
        </w:rPr>
        <w:t xml:space="preserve"> </w:t>
      </w:r>
      <w:r w:rsidR="00875031" w:rsidRPr="00F25FAE">
        <w:rPr>
          <w:rFonts w:ascii="Tw Cen MT" w:hAnsi="Tw Cen MT"/>
          <w:b/>
          <w:bCs/>
          <w:sz w:val="20"/>
          <w:szCs w:val="20"/>
        </w:rPr>
        <w:t>and in that awareness not be used by the enemy as an ebb</w:t>
      </w:r>
      <w:r w:rsidR="002F63A5" w:rsidRPr="00F25FAE">
        <w:rPr>
          <w:rFonts w:ascii="Tw Cen MT" w:hAnsi="Tw Cen MT"/>
          <w:b/>
          <w:bCs/>
          <w:sz w:val="20"/>
          <w:szCs w:val="20"/>
        </w:rPr>
        <w:t xml:space="preserve"> of conflict to the gospel. </w:t>
      </w:r>
    </w:p>
    <w:p w14:paraId="25162734" w14:textId="77777777" w:rsidR="00875031" w:rsidRPr="00F25FAE" w:rsidRDefault="00875031" w:rsidP="00F25FAE">
      <w:pPr>
        <w:spacing w:line="192" w:lineRule="auto"/>
        <w:rPr>
          <w:rFonts w:ascii="Tw Cen MT" w:hAnsi="Tw Cen MT"/>
          <w:b/>
          <w:bCs/>
          <w:sz w:val="20"/>
          <w:szCs w:val="20"/>
        </w:rPr>
      </w:pPr>
    </w:p>
    <w:p w14:paraId="46B83760" w14:textId="1A19FEE3" w:rsidR="00875031" w:rsidRPr="00F25FAE" w:rsidRDefault="002F63A5" w:rsidP="00F25FAE">
      <w:pPr>
        <w:spacing w:line="192" w:lineRule="auto"/>
        <w:jc w:val="both"/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</w:pP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Pray </w:t>
      </w:r>
      <w:r w:rsidR="00875031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for our church too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. P</w:t>
      </w:r>
      <w:r w:rsidR="00875031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ray for peace 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and that </w:t>
      </w:r>
      <w:r w:rsidR="00875031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the enemy’s efforts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 </w:t>
      </w:r>
      <w:r w:rsidR="00875031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to sew a root of bitterness and conflict 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would not succeed. Pray for _______________ and others to </w:t>
      </w:r>
      <w:r w:rsidR="00875031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be aware of our own proneness to be used by the enemy 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as ebb </w:t>
      </w:r>
      <w:r w:rsidR="00875031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for conflict and disunity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.</w:t>
      </w:r>
    </w:p>
    <w:p w14:paraId="5CF35190" w14:textId="77777777" w:rsidR="002F63A5" w:rsidRPr="00F25FAE" w:rsidRDefault="002F63A5" w:rsidP="00F25FAE">
      <w:pPr>
        <w:spacing w:line="192" w:lineRule="auto"/>
        <w:jc w:val="both"/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</w:pPr>
    </w:p>
    <w:p w14:paraId="33D74E8A" w14:textId="45CFBE48" w:rsidR="00FF1E22" w:rsidRPr="00F25FAE" w:rsidRDefault="00FF1E22" w:rsidP="00F25FAE">
      <w:pPr>
        <w:spacing w:line="192" w:lineRule="auto"/>
        <w:jc w:val="both"/>
        <w:rPr>
          <w:rFonts w:ascii="Tw Cen MT" w:hAnsi="Tw Cen MT" w:cstheme="minorHAnsi"/>
          <w:b/>
          <w:bCs/>
          <w:color w:val="000000" w:themeColor="text1"/>
          <w:sz w:val="20"/>
          <w:szCs w:val="20"/>
        </w:rPr>
      </w:pP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Antioch of Pisidia - along with the other cities that we will see Paul 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and 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Barnabus travel to on this first missionary journey 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(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Iconium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, 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Lystra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, 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Derbe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)</w:t>
      </w:r>
      <w:r w:rsidR="003C4FA9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,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 made up the Roman Province of 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_______________.</w:t>
      </w:r>
    </w:p>
    <w:p w14:paraId="1FE2F0D6" w14:textId="77777777" w:rsidR="00FC2D6A" w:rsidRPr="00F25FAE" w:rsidRDefault="00FC2D6A" w:rsidP="00F25FAE">
      <w:pPr>
        <w:spacing w:line="192" w:lineRule="auto"/>
        <w:jc w:val="both"/>
        <w:rPr>
          <w:rFonts w:ascii="Tw Cen MT" w:hAnsi="Tw Cen MT" w:cstheme="minorHAnsi"/>
          <w:b/>
          <w:bCs/>
          <w:color w:val="000000" w:themeColor="text1"/>
          <w:sz w:val="20"/>
          <w:szCs w:val="20"/>
        </w:rPr>
      </w:pPr>
    </w:p>
    <w:p w14:paraId="467C9119" w14:textId="42168DF8" w:rsidR="00FF1E22" w:rsidRPr="00F25FAE" w:rsidRDefault="003D1CD9" w:rsidP="00F25FAE">
      <w:pPr>
        <w:spacing w:line="192" w:lineRule="auto"/>
        <w:jc w:val="both"/>
        <w:rPr>
          <w:rFonts w:ascii="Tw Cen MT" w:hAnsi="Tw Cen MT" w:cstheme="minorHAnsi"/>
          <w:b/>
          <w:bCs/>
          <w:color w:val="000000" w:themeColor="text1"/>
          <w:sz w:val="20"/>
          <w:szCs w:val="20"/>
        </w:rPr>
      </w:pP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Paul says 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in Galatians 4:13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 that it was in fact a personal 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_______________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 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and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 trial that first drove him to the province of Galatia and caused the gospel to be shared among them</w:t>
      </w:r>
      <w:r w:rsidR="002F63A5"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.</w:t>
      </w:r>
    </w:p>
    <w:p w14:paraId="4104F5CD" w14:textId="77777777" w:rsidR="006967AD" w:rsidRPr="00F25FAE" w:rsidRDefault="006967AD" w:rsidP="00F25FAE">
      <w:pPr>
        <w:spacing w:line="192" w:lineRule="auto"/>
        <w:jc w:val="both"/>
        <w:rPr>
          <w:rFonts w:ascii="Tw Cen MT" w:hAnsi="Tw Cen MT" w:cstheme="minorHAnsi"/>
          <w:b/>
          <w:bCs/>
          <w:color w:val="000000" w:themeColor="text1"/>
          <w:sz w:val="20"/>
          <w:szCs w:val="20"/>
        </w:rPr>
      </w:pPr>
    </w:p>
    <w:p w14:paraId="62B6D8F1" w14:textId="47D0A44B" w:rsidR="00FC2D6A" w:rsidRPr="00FC2D6A" w:rsidRDefault="002F63A5" w:rsidP="00F25FAE">
      <w:pPr>
        <w:spacing w:line="192" w:lineRule="auto"/>
        <w:jc w:val="both"/>
        <w:rPr>
          <w:rFonts w:ascii="Tw Cen MT" w:hAnsi="Tw Cen MT" w:cstheme="minorHAnsi"/>
          <w:b/>
          <w:bCs/>
          <w:color w:val="000000" w:themeColor="text1"/>
          <w:sz w:val="20"/>
          <w:szCs w:val="20"/>
        </w:rPr>
      </w:pP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I</w:t>
      </w:r>
      <w:r w:rsidR="00FC2D6A" w:rsidRPr="00FC2D6A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n God’s providence and 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____________</w:t>
      </w:r>
      <w:r w:rsidR="00FC2D6A" w:rsidRPr="00FC2D6A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 sovereignty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, </w:t>
      </w:r>
      <w:r w:rsidR="00FC2D6A" w:rsidRPr="00FC2D6A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Paul and Barnabus were forced by the hand of suffering – this bodily ailment that Paul was experiencing - to bring the gospel message up into the region of Galatia</w:t>
      </w:r>
      <w:r w:rsidRPr="00F25FAE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>.</w:t>
      </w:r>
      <w:r w:rsidR="00FC2D6A" w:rsidRPr="00FC2D6A">
        <w:rPr>
          <w:rFonts w:ascii="Tw Cen MT" w:hAnsi="Tw Cen MT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721EF894" w14:textId="77777777" w:rsidR="006967AD" w:rsidRPr="00F25FAE" w:rsidRDefault="006967AD" w:rsidP="00F25FAE">
      <w:pPr>
        <w:spacing w:line="192" w:lineRule="auto"/>
        <w:jc w:val="both"/>
        <w:rPr>
          <w:rFonts w:ascii="Tw Cen MT" w:hAnsi="Tw Cen MT" w:cstheme="minorHAnsi"/>
          <w:b/>
          <w:bCs/>
          <w:color w:val="000000" w:themeColor="text1"/>
          <w:sz w:val="20"/>
          <w:szCs w:val="20"/>
        </w:rPr>
      </w:pPr>
    </w:p>
    <w:p w14:paraId="258DC005" w14:textId="76343599" w:rsidR="006967AD" w:rsidRPr="00F25FAE" w:rsidRDefault="002F63A5" w:rsidP="00F25FAE">
      <w:pPr>
        <w:spacing w:line="192" w:lineRule="auto"/>
        <w:jc w:val="both"/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</w:pP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To </w:t>
      </w:r>
      <w:r w:rsidR="006967AD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be clear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, </w:t>
      </w:r>
      <w:r w:rsidR="006967AD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we do not know for certain 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the details of what </w:t>
      </w:r>
      <w:r w:rsidR="006967AD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brought Paul to Antioch of Pisidia and the other areas of 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Galatia. </w:t>
      </w:r>
      <w:r w:rsidR="006967AD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What we do know for sure is that some type ailment, diseases, infirmity did. 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_______________ _____________</w:t>
      </w:r>
      <w:r w:rsidR="006967AD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was the vehicle that led Paul to the Galati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ans</w:t>
      </w:r>
      <w:r w:rsidR="006967AD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 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 xml:space="preserve">and </w:t>
      </w:r>
      <w:r w:rsidR="006967AD"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ultimately to their salvation</w:t>
      </w:r>
      <w:r w:rsidRPr="00F25FAE">
        <w:rPr>
          <w:rStyle w:val="text"/>
          <w:rFonts w:ascii="Tw Cen MT" w:hAnsi="Tw Cen MT" w:cstheme="minorHAnsi"/>
          <w:b/>
          <w:bCs/>
          <w:color w:val="000000"/>
          <w:sz w:val="20"/>
          <w:szCs w:val="20"/>
        </w:rPr>
        <w:t>.</w:t>
      </w:r>
    </w:p>
    <w:p w14:paraId="2A9CE144" w14:textId="77777777" w:rsidR="00991D2F" w:rsidRPr="00F25FAE" w:rsidRDefault="00991D2F" w:rsidP="00F25FA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5D4F1881" w14:textId="77777777" w:rsidR="002F63A5" w:rsidRPr="00F25FAE" w:rsidRDefault="002F63A5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 xml:space="preserve">Paul says not only are peace, justification, grace, and forgiveness things that should motivate us to worshipful rejoicing, but </w:t>
      </w:r>
      <w:r w:rsidRPr="00F25FAE">
        <w:rPr>
          <w:rFonts w:ascii="Tw Cen MT" w:hAnsi="Tw Cen MT"/>
          <w:b/>
          <w:bCs/>
          <w:i/>
          <w:iCs/>
          <w:sz w:val="20"/>
          <w:szCs w:val="20"/>
        </w:rPr>
        <w:t>also</w:t>
      </w:r>
      <w:r w:rsidRPr="00F25FAE">
        <w:rPr>
          <w:rFonts w:ascii="Tw Cen MT" w:hAnsi="Tw Cen MT"/>
          <w:b/>
          <w:bCs/>
          <w:sz w:val="20"/>
          <w:szCs w:val="20"/>
        </w:rPr>
        <w:t xml:space="preserve"> sufferings, because of what they _____________ in us (Romans 5: 1-5).</w:t>
      </w:r>
    </w:p>
    <w:p w14:paraId="47B2C0E3" w14:textId="77777777" w:rsidR="000C6FC8" w:rsidRPr="00F25FAE" w:rsidRDefault="000C6FC8" w:rsidP="00F25FA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658D590F" w14:textId="77777777" w:rsidR="00A6788C" w:rsidRPr="00F25FAE" w:rsidRDefault="00A6788C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 xml:space="preserve">In suffering what we ____________ must be the guide not our feelings. </w:t>
      </w:r>
    </w:p>
    <w:p w14:paraId="3E982207" w14:textId="77777777" w:rsidR="000C6FC8" w:rsidRPr="00F25FAE" w:rsidRDefault="000C6FC8" w:rsidP="00F25FA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2F4BE1A7" w14:textId="63F99A80" w:rsidR="00991D2F" w:rsidRPr="00991D2F" w:rsidRDefault="00991D2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991D2F">
        <w:rPr>
          <w:rFonts w:ascii="Tw Cen MT" w:hAnsi="Tw Cen MT"/>
          <w:b/>
          <w:bCs/>
          <w:sz w:val="20"/>
          <w:szCs w:val="20"/>
        </w:rPr>
        <w:t>In God’s grace</w:t>
      </w:r>
      <w:r w:rsidR="00A6788C" w:rsidRPr="00F25FAE">
        <w:rPr>
          <w:rFonts w:ascii="Tw Cen MT" w:hAnsi="Tw Cen MT"/>
          <w:b/>
          <w:bCs/>
          <w:sz w:val="20"/>
          <w:szCs w:val="20"/>
        </w:rPr>
        <w:t xml:space="preserve">, </w:t>
      </w:r>
      <w:r w:rsidRPr="00991D2F">
        <w:rPr>
          <w:rFonts w:ascii="Tw Cen MT" w:hAnsi="Tw Cen MT"/>
          <w:b/>
          <w:bCs/>
          <w:sz w:val="20"/>
          <w:szCs w:val="20"/>
        </w:rPr>
        <w:t xml:space="preserve">Paul was able to see </w:t>
      </w:r>
      <w:r w:rsidR="00A6788C" w:rsidRPr="00F25FAE">
        <w:rPr>
          <w:rFonts w:ascii="Tw Cen MT" w:hAnsi="Tw Cen MT"/>
          <w:b/>
          <w:bCs/>
          <w:sz w:val="20"/>
          <w:szCs w:val="20"/>
        </w:rPr>
        <w:t xml:space="preserve">that </w:t>
      </w:r>
      <w:r w:rsidRPr="00991D2F">
        <w:rPr>
          <w:rFonts w:ascii="Tw Cen MT" w:hAnsi="Tw Cen MT"/>
          <w:b/>
          <w:bCs/>
          <w:sz w:val="20"/>
          <w:szCs w:val="20"/>
        </w:rPr>
        <w:t xml:space="preserve">suffering of sickness </w:t>
      </w:r>
      <w:r w:rsidR="00A6788C" w:rsidRPr="00F25FAE">
        <w:rPr>
          <w:rFonts w:ascii="Tw Cen MT" w:hAnsi="Tw Cen MT"/>
          <w:b/>
          <w:bCs/>
          <w:sz w:val="20"/>
          <w:szCs w:val="20"/>
        </w:rPr>
        <w:t xml:space="preserve">he encountered was God’s will and </w:t>
      </w:r>
      <w:r w:rsidRPr="00991D2F">
        <w:rPr>
          <w:rFonts w:ascii="Tw Cen MT" w:hAnsi="Tw Cen MT"/>
          <w:b/>
          <w:bCs/>
          <w:sz w:val="20"/>
          <w:szCs w:val="20"/>
        </w:rPr>
        <w:t xml:space="preserve">had </w:t>
      </w:r>
      <w:r w:rsidR="00A6788C" w:rsidRPr="00F25FAE">
        <w:rPr>
          <w:rFonts w:ascii="Tw Cen MT" w:hAnsi="Tw Cen MT"/>
          <w:b/>
          <w:bCs/>
          <w:sz w:val="20"/>
          <w:szCs w:val="20"/>
        </w:rPr>
        <w:t xml:space="preserve">served </w:t>
      </w:r>
      <w:r w:rsidRPr="00991D2F">
        <w:rPr>
          <w:rFonts w:ascii="Tw Cen MT" w:hAnsi="Tw Cen MT"/>
          <w:b/>
          <w:bCs/>
          <w:sz w:val="20"/>
          <w:szCs w:val="20"/>
        </w:rPr>
        <w:t>Galatia</w:t>
      </w:r>
      <w:r w:rsidR="00A6788C" w:rsidRPr="00F25FAE">
        <w:rPr>
          <w:rFonts w:ascii="Tw Cen MT" w:hAnsi="Tw Cen MT"/>
          <w:b/>
          <w:bCs/>
          <w:sz w:val="20"/>
          <w:szCs w:val="20"/>
        </w:rPr>
        <w:t>. H</w:t>
      </w:r>
      <w:r w:rsidRPr="00991D2F">
        <w:rPr>
          <w:rFonts w:ascii="Tw Cen MT" w:hAnsi="Tw Cen MT"/>
          <w:b/>
          <w:bCs/>
          <w:sz w:val="20"/>
          <w:szCs w:val="20"/>
        </w:rPr>
        <w:t xml:space="preserve">e used this </w:t>
      </w:r>
      <w:r w:rsidR="00A6788C" w:rsidRPr="00F25FAE">
        <w:rPr>
          <w:rFonts w:ascii="Tw Cen MT" w:hAnsi="Tw Cen MT"/>
          <w:b/>
          <w:bCs/>
          <w:sz w:val="20"/>
          <w:szCs w:val="20"/>
        </w:rPr>
        <w:t>______________</w:t>
      </w:r>
      <w:r w:rsidRPr="00991D2F">
        <w:rPr>
          <w:rFonts w:ascii="Tw Cen MT" w:hAnsi="Tw Cen MT"/>
          <w:b/>
          <w:bCs/>
          <w:sz w:val="20"/>
          <w:szCs w:val="20"/>
        </w:rPr>
        <w:t xml:space="preserve"> to </w:t>
      </w:r>
      <w:r w:rsidR="00A6788C" w:rsidRPr="00F25FAE">
        <w:rPr>
          <w:rFonts w:ascii="Tw Cen MT" w:hAnsi="Tw Cen MT"/>
          <w:b/>
          <w:bCs/>
          <w:sz w:val="20"/>
          <w:szCs w:val="20"/>
        </w:rPr>
        <w:t xml:space="preserve">advance the gospel. </w:t>
      </w:r>
    </w:p>
    <w:p w14:paraId="03F574CB" w14:textId="77777777" w:rsidR="00991D2F" w:rsidRPr="00F25FAE" w:rsidRDefault="00991D2F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7F8B482A" w14:textId="060BCC7A" w:rsidR="00195E52" w:rsidRPr="00F25FAE" w:rsidRDefault="00A6788C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 xml:space="preserve">In God’s economy no opportunity </w:t>
      </w:r>
      <w:r w:rsidR="001B1E77" w:rsidRPr="00F25FAE">
        <w:rPr>
          <w:rFonts w:ascii="Tw Cen MT" w:hAnsi="Tw Cen MT"/>
          <w:b/>
          <w:bCs/>
          <w:sz w:val="20"/>
          <w:szCs w:val="20"/>
        </w:rPr>
        <w:t xml:space="preserve">or </w:t>
      </w:r>
      <w:r w:rsidRPr="00F25FAE">
        <w:rPr>
          <w:rFonts w:ascii="Tw Cen MT" w:hAnsi="Tw Cen MT"/>
          <w:b/>
          <w:bCs/>
          <w:sz w:val="20"/>
          <w:szCs w:val="20"/>
        </w:rPr>
        <w:t xml:space="preserve">moment </w:t>
      </w:r>
      <w:r w:rsidR="001B1E77" w:rsidRPr="00F25FAE">
        <w:rPr>
          <w:rFonts w:ascii="Tw Cen MT" w:hAnsi="Tw Cen MT"/>
          <w:b/>
          <w:bCs/>
          <w:sz w:val="20"/>
          <w:szCs w:val="20"/>
        </w:rPr>
        <w:t>is _____________</w:t>
      </w:r>
      <w:r w:rsidR="00F25FAE">
        <w:rPr>
          <w:rFonts w:ascii="Tw Cen MT" w:hAnsi="Tw Cen MT"/>
          <w:b/>
          <w:bCs/>
          <w:sz w:val="20"/>
          <w:szCs w:val="20"/>
        </w:rPr>
        <w:t xml:space="preserve"> </w:t>
      </w:r>
      <w:r w:rsidR="001B1E77" w:rsidRPr="00F25FAE">
        <w:rPr>
          <w:rFonts w:ascii="Tw Cen MT" w:hAnsi="Tw Cen MT"/>
          <w:b/>
          <w:bCs/>
          <w:sz w:val="20"/>
          <w:szCs w:val="20"/>
        </w:rPr>
        <w:t xml:space="preserve">or without purpose - </w:t>
      </w:r>
      <w:r w:rsidRPr="00F25FAE">
        <w:rPr>
          <w:rFonts w:ascii="Tw Cen MT" w:hAnsi="Tw Cen MT"/>
          <w:b/>
          <w:bCs/>
          <w:sz w:val="20"/>
          <w:szCs w:val="20"/>
        </w:rPr>
        <w:t>not even personal suffering</w:t>
      </w:r>
      <w:r w:rsidR="001B1E77" w:rsidRPr="00F25FAE">
        <w:rPr>
          <w:rFonts w:ascii="Tw Cen MT" w:hAnsi="Tw Cen MT"/>
          <w:b/>
          <w:bCs/>
          <w:sz w:val="20"/>
          <w:szCs w:val="20"/>
        </w:rPr>
        <w:t>.</w:t>
      </w:r>
      <w:r w:rsidRPr="00F25FAE">
        <w:rPr>
          <w:rFonts w:ascii="Tw Cen MT" w:hAnsi="Tw Cen MT"/>
          <w:b/>
          <w:bCs/>
          <w:sz w:val="20"/>
          <w:szCs w:val="20"/>
        </w:rPr>
        <w:t xml:space="preserve">  </w:t>
      </w:r>
    </w:p>
    <w:p w14:paraId="5EF463F4" w14:textId="77777777" w:rsidR="00DD77A3" w:rsidRPr="00F25FAE" w:rsidRDefault="00DD77A3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60837669" w14:textId="70692C92" w:rsidR="00F25FAE" w:rsidRDefault="00DD77A3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>How can I learn to view suffering for my good</w:t>
      </w:r>
      <w:r w:rsidR="00F25FAE">
        <w:rPr>
          <w:rFonts w:ascii="Tw Cen MT" w:hAnsi="Tw Cen MT"/>
          <w:b/>
          <w:bCs/>
          <w:sz w:val="20"/>
          <w:szCs w:val="20"/>
        </w:rPr>
        <w:t xml:space="preserve">, </w:t>
      </w:r>
      <w:r w:rsidRPr="00F25FAE">
        <w:rPr>
          <w:rFonts w:ascii="Tw Cen MT" w:hAnsi="Tw Cen MT"/>
          <w:b/>
          <w:bCs/>
          <w:sz w:val="20"/>
          <w:szCs w:val="20"/>
        </w:rPr>
        <w:t>God’s glory</w:t>
      </w:r>
      <w:r w:rsidR="00F25FAE">
        <w:rPr>
          <w:rFonts w:ascii="Tw Cen MT" w:hAnsi="Tw Cen MT"/>
          <w:b/>
          <w:bCs/>
          <w:sz w:val="20"/>
          <w:szCs w:val="20"/>
        </w:rPr>
        <w:t>, and the advancement of the gospel</w:t>
      </w:r>
      <w:r w:rsidRPr="00F25FAE">
        <w:rPr>
          <w:rFonts w:ascii="Tw Cen MT" w:hAnsi="Tw Cen MT"/>
          <w:b/>
          <w:bCs/>
          <w:sz w:val="20"/>
          <w:szCs w:val="20"/>
        </w:rPr>
        <w:t xml:space="preserve">? </w:t>
      </w:r>
    </w:p>
    <w:p w14:paraId="78B6DAD5" w14:textId="77777777" w:rsidR="00F25FAE" w:rsidRPr="00F25FAE" w:rsidRDefault="00F25FAE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735B4A82" w14:textId="77777777" w:rsidR="00F25FAE" w:rsidRPr="00F25FAE" w:rsidRDefault="00F25FAE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76767C29" w14:textId="5B3AD65B" w:rsidR="00F25FAE" w:rsidRPr="00F25FAE" w:rsidRDefault="00DD77A3" w:rsidP="00F25FAE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 xml:space="preserve">Tether myself to the truth of God’s </w:t>
      </w:r>
      <w:r w:rsidR="00F25FAE">
        <w:rPr>
          <w:rFonts w:ascii="Tw Cen MT" w:hAnsi="Tw Cen MT"/>
          <w:b/>
          <w:bCs/>
          <w:sz w:val="20"/>
          <w:szCs w:val="20"/>
        </w:rPr>
        <w:t xml:space="preserve">____________ </w:t>
      </w:r>
      <w:r w:rsidRPr="00F25FAE">
        <w:rPr>
          <w:rFonts w:ascii="Tw Cen MT" w:hAnsi="Tw Cen MT"/>
          <w:b/>
          <w:bCs/>
          <w:sz w:val="20"/>
          <w:szCs w:val="20"/>
        </w:rPr>
        <w:t xml:space="preserve">by reading it </w:t>
      </w:r>
      <w:r w:rsidR="00F25FAE" w:rsidRPr="00F25FAE">
        <w:rPr>
          <w:rFonts w:ascii="Tw Cen MT" w:hAnsi="Tw Cen MT"/>
          <w:b/>
          <w:bCs/>
          <w:sz w:val="20"/>
          <w:szCs w:val="20"/>
        </w:rPr>
        <w:t xml:space="preserve">every day. </w:t>
      </w:r>
    </w:p>
    <w:p w14:paraId="6680AD86" w14:textId="77777777" w:rsidR="00F25FAE" w:rsidRPr="00F25FAE" w:rsidRDefault="00F25FAE" w:rsidP="00F25FAE">
      <w:pPr>
        <w:pStyle w:val="ListParagraph"/>
        <w:spacing w:line="192" w:lineRule="auto"/>
        <w:ind w:left="1080"/>
        <w:jc w:val="both"/>
        <w:rPr>
          <w:rFonts w:ascii="Tw Cen MT" w:hAnsi="Tw Cen MT"/>
          <w:b/>
          <w:bCs/>
          <w:sz w:val="20"/>
          <w:szCs w:val="20"/>
        </w:rPr>
      </w:pPr>
    </w:p>
    <w:p w14:paraId="3C9D6A83" w14:textId="6B623E53" w:rsidR="00F25FAE" w:rsidRPr="00F25FAE" w:rsidRDefault="00F25FAE" w:rsidP="00F25FAE">
      <w:pPr>
        <w:pStyle w:val="ListParagraph"/>
        <w:numPr>
          <w:ilvl w:val="0"/>
          <w:numId w:val="1"/>
        </w:num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Consume</w:t>
      </w:r>
      <w:r w:rsidRPr="00F25FAE">
        <w:rPr>
          <w:rFonts w:ascii="Tw Cen MT" w:hAnsi="Tw Cen MT"/>
          <w:b/>
          <w:bCs/>
          <w:sz w:val="20"/>
          <w:szCs w:val="20"/>
        </w:rPr>
        <w:t xml:space="preserve"> good, </w:t>
      </w:r>
      <w:r>
        <w:rPr>
          <w:rFonts w:ascii="Tw Cen MT" w:hAnsi="Tw Cen MT"/>
          <w:b/>
          <w:bCs/>
          <w:sz w:val="20"/>
          <w:szCs w:val="20"/>
        </w:rPr>
        <w:t xml:space="preserve">______________ </w:t>
      </w:r>
      <w:r w:rsidRPr="00F25FAE">
        <w:rPr>
          <w:rFonts w:ascii="Tw Cen MT" w:hAnsi="Tw Cen MT"/>
          <w:b/>
          <w:bCs/>
          <w:sz w:val="20"/>
          <w:szCs w:val="20"/>
        </w:rPr>
        <w:t>things (church history and missionary biographies).</w:t>
      </w:r>
    </w:p>
    <w:p w14:paraId="40F6C7C6" w14:textId="77777777" w:rsidR="00F25FAE" w:rsidRPr="00F25FAE" w:rsidRDefault="00F25FAE" w:rsidP="00F25FAE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2424AEA9" w14:textId="6F985574" w:rsidR="00F25FAE" w:rsidRPr="00F25FAE" w:rsidRDefault="00F25FAE" w:rsidP="00F25FAE">
      <w:pPr>
        <w:spacing w:line="192" w:lineRule="auto"/>
        <w:ind w:left="720"/>
        <w:jc w:val="both"/>
        <w:rPr>
          <w:rFonts w:ascii="Tw Cen MT" w:hAnsi="Tw Cen MT"/>
          <w:b/>
          <w:bCs/>
          <w:sz w:val="20"/>
          <w:szCs w:val="20"/>
        </w:rPr>
      </w:pPr>
      <w:r w:rsidRPr="00F25FAE">
        <w:rPr>
          <w:rFonts w:ascii="Tw Cen MT" w:hAnsi="Tw Cen MT"/>
          <w:b/>
          <w:bCs/>
          <w:sz w:val="20"/>
          <w:szCs w:val="20"/>
        </w:rPr>
        <w:t xml:space="preserve">(3) Stay in fellowship and gathering with your local </w:t>
      </w:r>
      <w:r>
        <w:rPr>
          <w:rFonts w:ascii="Tw Cen MT" w:hAnsi="Tw Cen MT"/>
          <w:b/>
          <w:bCs/>
          <w:sz w:val="20"/>
          <w:szCs w:val="20"/>
        </w:rPr>
        <w:t>____________.</w:t>
      </w:r>
    </w:p>
    <w:p w14:paraId="1FA215D7" w14:textId="77777777" w:rsidR="00F25FAE" w:rsidRDefault="00F25FAE" w:rsidP="001440EF">
      <w:pPr>
        <w:spacing w:line="192" w:lineRule="auto"/>
        <w:rPr>
          <w:rFonts w:cstheme="minorHAnsi"/>
          <w:sz w:val="18"/>
          <w:szCs w:val="18"/>
          <w:u w:val="single"/>
        </w:rPr>
      </w:pPr>
    </w:p>
    <w:p w14:paraId="5116F66B" w14:textId="77777777" w:rsidR="00F25FAE" w:rsidRDefault="00F25FAE" w:rsidP="001440EF">
      <w:pPr>
        <w:spacing w:line="192" w:lineRule="auto"/>
        <w:rPr>
          <w:rFonts w:cstheme="minorHAnsi"/>
          <w:sz w:val="18"/>
          <w:szCs w:val="18"/>
          <w:u w:val="single"/>
        </w:rPr>
      </w:pPr>
    </w:p>
    <w:p w14:paraId="3A0CBB44" w14:textId="77777777" w:rsidR="00F25FAE" w:rsidRDefault="00F25FAE" w:rsidP="001440EF">
      <w:pPr>
        <w:spacing w:line="192" w:lineRule="auto"/>
        <w:rPr>
          <w:rFonts w:cstheme="minorHAnsi"/>
          <w:sz w:val="18"/>
          <w:szCs w:val="18"/>
          <w:u w:val="single"/>
        </w:rPr>
      </w:pPr>
    </w:p>
    <w:p w14:paraId="1E0BB93F" w14:textId="77DB2EA3" w:rsidR="00BA3293" w:rsidRPr="00F25FAE" w:rsidRDefault="001440EF" w:rsidP="001440EF">
      <w:pPr>
        <w:spacing w:line="192" w:lineRule="auto"/>
        <w:rPr>
          <w:rFonts w:cstheme="minorHAnsi"/>
          <w:sz w:val="18"/>
          <w:szCs w:val="18"/>
        </w:rPr>
      </w:pPr>
      <w:r w:rsidRPr="00F25FAE">
        <w:rPr>
          <w:rFonts w:cstheme="minorHAnsi"/>
          <w:sz w:val="18"/>
          <w:szCs w:val="18"/>
          <w:u w:val="single"/>
        </w:rPr>
        <w:t>Blanks:</w:t>
      </w:r>
      <w:r w:rsidRPr="00F25FAE">
        <w:rPr>
          <w:rFonts w:cstheme="minorHAnsi"/>
          <w:sz w:val="18"/>
          <w:szCs w:val="18"/>
        </w:rPr>
        <w:t xml:space="preserve"> street &amp; ocean; departure; ebb; selfishness; division; conflict; Sinful; </w:t>
      </w:r>
      <w:r w:rsidR="002F63A5" w:rsidRPr="00F25FAE">
        <w:rPr>
          <w:rFonts w:cstheme="minorHAnsi"/>
          <w:sz w:val="18"/>
          <w:szCs w:val="18"/>
        </w:rPr>
        <w:t xml:space="preserve">protected; myself; Galatia; suffering; good; Personal </w:t>
      </w:r>
      <w:r w:rsidR="003C4FA9">
        <w:rPr>
          <w:rFonts w:cstheme="minorHAnsi"/>
          <w:sz w:val="18"/>
          <w:szCs w:val="18"/>
        </w:rPr>
        <w:t>s</w:t>
      </w:r>
      <w:r w:rsidR="002F63A5" w:rsidRPr="00F25FAE">
        <w:rPr>
          <w:rFonts w:cstheme="minorHAnsi"/>
          <w:sz w:val="18"/>
          <w:szCs w:val="18"/>
        </w:rPr>
        <w:t xml:space="preserve">uffering; produce; </w:t>
      </w:r>
      <w:r w:rsidR="00B14BA9">
        <w:rPr>
          <w:rFonts w:cstheme="minorHAnsi"/>
          <w:sz w:val="18"/>
          <w:szCs w:val="18"/>
        </w:rPr>
        <w:t xml:space="preserve">know; </w:t>
      </w:r>
      <w:r w:rsidR="00A6788C" w:rsidRPr="00F25FAE">
        <w:rPr>
          <w:rFonts w:cstheme="minorHAnsi"/>
          <w:sz w:val="18"/>
          <w:szCs w:val="18"/>
        </w:rPr>
        <w:t xml:space="preserve">opportunity; </w:t>
      </w:r>
      <w:r w:rsidR="001B1E77" w:rsidRPr="00F25FAE">
        <w:rPr>
          <w:rFonts w:cstheme="minorHAnsi"/>
          <w:sz w:val="18"/>
          <w:szCs w:val="18"/>
        </w:rPr>
        <w:t xml:space="preserve">random; </w:t>
      </w:r>
      <w:r w:rsidR="00F25FAE">
        <w:rPr>
          <w:rFonts w:cstheme="minorHAnsi"/>
          <w:sz w:val="18"/>
          <w:szCs w:val="18"/>
        </w:rPr>
        <w:t xml:space="preserve">Word; edifying; church; </w:t>
      </w:r>
    </w:p>
    <w:p w14:paraId="0497104F" w14:textId="77777777" w:rsidR="00BA3293" w:rsidRPr="001440EF" w:rsidRDefault="00BA3293" w:rsidP="001440EF">
      <w:pPr>
        <w:spacing w:line="192" w:lineRule="auto"/>
        <w:rPr>
          <w:rFonts w:ascii="Tw Cen MT" w:hAnsi="Tw Cen MT"/>
          <w:b/>
          <w:bCs/>
          <w:sz w:val="21"/>
          <w:szCs w:val="21"/>
        </w:rPr>
      </w:pPr>
    </w:p>
    <w:p w14:paraId="7D6A80CE" w14:textId="3C84FABE" w:rsidR="00F468CC" w:rsidRPr="00F468CC" w:rsidRDefault="00BA3293" w:rsidP="00F468CC">
      <w:pPr>
        <w:spacing w:line="480" w:lineRule="auto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F468CC">
        <w:rPr>
          <w:rFonts w:cstheme="minorHAnsi"/>
          <w:color w:val="000000" w:themeColor="text1"/>
          <w:sz w:val="32"/>
          <w:szCs w:val="32"/>
          <w:u w:val="single"/>
        </w:rPr>
        <w:lastRenderedPageBreak/>
        <w:t>Galatians 4: 13 – 15</w:t>
      </w:r>
    </w:p>
    <w:p w14:paraId="45E7EC13" w14:textId="77777777" w:rsidR="00F468CC" w:rsidRDefault="00BA3293" w:rsidP="00F468CC">
      <w:pPr>
        <w:spacing w:line="480" w:lineRule="auto"/>
        <w:rPr>
          <w:rStyle w:val="text"/>
          <w:rFonts w:cstheme="minorHAnsi"/>
          <w:color w:val="000000"/>
          <w:sz w:val="32"/>
          <w:szCs w:val="32"/>
        </w:rPr>
      </w:pPr>
      <w:r w:rsidRPr="00F468CC">
        <w:rPr>
          <w:rFonts w:cstheme="minorHAnsi"/>
          <w:color w:val="000000" w:themeColor="text1"/>
          <w:sz w:val="32"/>
          <w:szCs w:val="32"/>
        </w:rPr>
        <w:t>“</w:t>
      </w:r>
      <w:r w:rsidRPr="00F468CC">
        <w:rPr>
          <w:rStyle w:val="text"/>
          <w:rFonts w:cstheme="minorHAnsi"/>
          <w:color w:val="000000"/>
          <w:sz w:val="32"/>
          <w:szCs w:val="32"/>
        </w:rPr>
        <w:t>You know it was</w:t>
      </w:r>
      <w:r w:rsidRPr="00F468CC">
        <w:rPr>
          <w:rStyle w:val="apple-converted-space"/>
          <w:rFonts w:cstheme="minorHAnsi"/>
          <w:color w:val="000000"/>
          <w:sz w:val="32"/>
          <w:szCs w:val="32"/>
        </w:rPr>
        <w:t> </w:t>
      </w:r>
      <w:r w:rsidRPr="00F468CC">
        <w:rPr>
          <w:rStyle w:val="text"/>
          <w:rFonts w:cstheme="minorHAnsi"/>
          <w:color w:val="000000"/>
          <w:sz w:val="32"/>
          <w:szCs w:val="32"/>
        </w:rPr>
        <w:t>because of a bodily ailment that I preached the gospel to you</w:t>
      </w:r>
      <w:r w:rsidRPr="00F468CC">
        <w:rPr>
          <w:rStyle w:val="apple-converted-space"/>
          <w:rFonts w:cstheme="minorHAnsi"/>
          <w:color w:val="000000"/>
          <w:sz w:val="32"/>
          <w:szCs w:val="32"/>
        </w:rPr>
        <w:t> </w:t>
      </w:r>
      <w:r w:rsidRPr="00F468CC">
        <w:rPr>
          <w:rStyle w:val="text"/>
          <w:rFonts w:cstheme="minorHAnsi"/>
          <w:color w:val="000000"/>
          <w:sz w:val="32"/>
          <w:szCs w:val="32"/>
        </w:rPr>
        <w:t xml:space="preserve">at </w:t>
      </w:r>
      <w:proofErr w:type="gramStart"/>
      <w:r w:rsidRPr="00F468CC">
        <w:rPr>
          <w:rStyle w:val="text"/>
          <w:rFonts w:cstheme="minorHAnsi"/>
          <w:color w:val="000000"/>
          <w:sz w:val="32"/>
          <w:szCs w:val="32"/>
        </w:rPr>
        <w:t>first,</w:t>
      </w:r>
      <w:r w:rsidRPr="00F468CC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Pr="00F468CC">
        <w:rPr>
          <w:rStyle w:val="text"/>
          <w:rFonts w:cstheme="minorHAnsi"/>
          <w:color w:val="000000"/>
          <w:sz w:val="32"/>
          <w:szCs w:val="32"/>
          <w:vertAlign w:val="superscript"/>
        </w:rPr>
        <w:t> </w:t>
      </w:r>
      <w:r w:rsidRPr="00F468CC">
        <w:rPr>
          <w:rStyle w:val="text"/>
          <w:rFonts w:cstheme="minorHAnsi"/>
          <w:color w:val="000000"/>
          <w:sz w:val="32"/>
          <w:szCs w:val="32"/>
        </w:rPr>
        <w:t>and</w:t>
      </w:r>
      <w:proofErr w:type="gramEnd"/>
      <w:r w:rsidRPr="00F468CC">
        <w:rPr>
          <w:rStyle w:val="text"/>
          <w:rFonts w:cstheme="minorHAnsi"/>
          <w:color w:val="000000"/>
          <w:sz w:val="32"/>
          <w:szCs w:val="32"/>
        </w:rPr>
        <w:t xml:space="preserve"> though my condition was a trial to you, you did not scorn or despise me, but received me</w:t>
      </w:r>
      <w:r w:rsidRPr="00F468CC">
        <w:rPr>
          <w:rStyle w:val="apple-converted-space"/>
          <w:rFonts w:cstheme="minorHAnsi"/>
          <w:color w:val="000000"/>
          <w:sz w:val="32"/>
          <w:szCs w:val="32"/>
        </w:rPr>
        <w:t> </w:t>
      </w:r>
      <w:r w:rsidRPr="00F468CC">
        <w:rPr>
          <w:rStyle w:val="text"/>
          <w:rFonts w:cstheme="minorHAnsi"/>
          <w:color w:val="000000"/>
          <w:sz w:val="32"/>
          <w:szCs w:val="32"/>
        </w:rPr>
        <w:t>as an angel of God,</w:t>
      </w:r>
      <w:r w:rsidRPr="00F468CC">
        <w:rPr>
          <w:rStyle w:val="apple-converted-space"/>
          <w:rFonts w:cstheme="minorHAnsi"/>
          <w:color w:val="000000"/>
          <w:sz w:val="32"/>
          <w:szCs w:val="32"/>
        </w:rPr>
        <w:t> </w:t>
      </w:r>
      <w:r w:rsidRPr="00F468CC">
        <w:rPr>
          <w:rStyle w:val="text"/>
          <w:rFonts w:cstheme="minorHAnsi"/>
          <w:color w:val="000000"/>
          <w:sz w:val="32"/>
          <w:szCs w:val="32"/>
        </w:rPr>
        <w:t>as Christ Jesus.</w:t>
      </w:r>
      <w:r w:rsidRPr="00F468CC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Pr="00F468CC">
        <w:rPr>
          <w:rStyle w:val="text"/>
          <w:rFonts w:cstheme="minorHAnsi"/>
          <w:color w:val="000000"/>
          <w:sz w:val="32"/>
          <w:szCs w:val="32"/>
          <w:vertAlign w:val="superscript"/>
        </w:rPr>
        <w:t> </w:t>
      </w:r>
      <w:r w:rsidRPr="00F468CC">
        <w:rPr>
          <w:rStyle w:val="text"/>
          <w:rFonts w:cstheme="minorHAnsi"/>
          <w:color w:val="000000"/>
          <w:sz w:val="32"/>
          <w:szCs w:val="32"/>
        </w:rPr>
        <w:t xml:space="preserve">What then has become of your blessedness? </w:t>
      </w:r>
    </w:p>
    <w:p w14:paraId="6637DC7A" w14:textId="31EC00D0" w:rsidR="00BA3293" w:rsidRPr="00F468CC" w:rsidRDefault="00BA3293" w:rsidP="00F468CC">
      <w:pPr>
        <w:spacing w:line="480" w:lineRule="auto"/>
        <w:rPr>
          <w:rFonts w:cstheme="minorHAnsi"/>
          <w:color w:val="000000" w:themeColor="text1"/>
          <w:sz w:val="32"/>
          <w:szCs w:val="32"/>
        </w:rPr>
      </w:pPr>
      <w:r w:rsidRPr="00F468CC">
        <w:rPr>
          <w:rStyle w:val="text"/>
          <w:rFonts w:cstheme="minorHAnsi"/>
          <w:color w:val="000000"/>
          <w:sz w:val="32"/>
          <w:szCs w:val="32"/>
        </w:rPr>
        <w:t>For I testify to you that, if possible, you would have gouged out your eyes and given them to me.</w:t>
      </w:r>
      <w:r w:rsidRPr="00F468CC">
        <w:rPr>
          <w:rStyle w:val="apple-converted-space"/>
          <w:rFonts w:ascii="Segoe UI" w:hAnsi="Segoe UI" w:cs="Segoe UI"/>
          <w:color w:val="000000"/>
          <w:sz w:val="32"/>
          <w:szCs w:val="32"/>
          <w:shd w:val="clear" w:color="auto" w:fill="FFFFFF"/>
        </w:rPr>
        <w:t> </w:t>
      </w:r>
    </w:p>
    <w:p w14:paraId="2A9D0E3C" w14:textId="77777777" w:rsidR="00BA3293" w:rsidRPr="00F468CC" w:rsidRDefault="00BA3293" w:rsidP="00F468CC">
      <w:pPr>
        <w:spacing w:line="480" w:lineRule="auto"/>
        <w:rPr>
          <w:rFonts w:ascii="Tw Cen MT" w:hAnsi="Tw Cen MT"/>
          <w:sz w:val="32"/>
          <w:szCs w:val="32"/>
        </w:rPr>
      </w:pPr>
    </w:p>
    <w:sectPr w:rsidR="00BA3293" w:rsidRPr="00F468CC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Libian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36430"/>
    <w:multiLevelType w:val="hybridMultilevel"/>
    <w:tmpl w:val="E6527C90"/>
    <w:lvl w:ilvl="0" w:tplc="F836C1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616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97"/>
    <w:rsid w:val="00024893"/>
    <w:rsid w:val="000A4BAD"/>
    <w:rsid w:val="000B0144"/>
    <w:rsid w:val="000C1A9B"/>
    <w:rsid w:val="000C6FC8"/>
    <w:rsid w:val="000D71C8"/>
    <w:rsid w:val="000F2602"/>
    <w:rsid w:val="0011742F"/>
    <w:rsid w:val="00122DA8"/>
    <w:rsid w:val="001440EF"/>
    <w:rsid w:val="00147717"/>
    <w:rsid w:val="00195E52"/>
    <w:rsid w:val="001A2DA3"/>
    <w:rsid w:val="001B1E77"/>
    <w:rsid w:val="001B3E37"/>
    <w:rsid w:val="001E5B97"/>
    <w:rsid w:val="0021459E"/>
    <w:rsid w:val="00253030"/>
    <w:rsid w:val="00264803"/>
    <w:rsid w:val="002657ED"/>
    <w:rsid w:val="002730B1"/>
    <w:rsid w:val="002848BE"/>
    <w:rsid w:val="002857B7"/>
    <w:rsid w:val="002A736F"/>
    <w:rsid w:val="002B08FA"/>
    <w:rsid w:val="002C59DB"/>
    <w:rsid w:val="002C69D1"/>
    <w:rsid w:val="002E108A"/>
    <w:rsid w:val="002E18D1"/>
    <w:rsid w:val="002F63A5"/>
    <w:rsid w:val="00314E66"/>
    <w:rsid w:val="0032564B"/>
    <w:rsid w:val="003670F9"/>
    <w:rsid w:val="00377CCA"/>
    <w:rsid w:val="003A4517"/>
    <w:rsid w:val="003C4FA9"/>
    <w:rsid w:val="003C7903"/>
    <w:rsid w:val="003D1CD9"/>
    <w:rsid w:val="003E53FC"/>
    <w:rsid w:val="004051D9"/>
    <w:rsid w:val="00416CEF"/>
    <w:rsid w:val="00431C6A"/>
    <w:rsid w:val="00441AA3"/>
    <w:rsid w:val="0046240C"/>
    <w:rsid w:val="0046680F"/>
    <w:rsid w:val="004A277A"/>
    <w:rsid w:val="004A5E93"/>
    <w:rsid w:val="004A6DDD"/>
    <w:rsid w:val="004C3665"/>
    <w:rsid w:val="004C3F6B"/>
    <w:rsid w:val="004E027C"/>
    <w:rsid w:val="004F45C9"/>
    <w:rsid w:val="004F51B6"/>
    <w:rsid w:val="00506BBB"/>
    <w:rsid w:val="00515DA2"/>
    <w:rsid w:val="00515F5F"/>
    <w:rsid w:val="005B5397"/>
    <w:rsid w:val="005C1142"/>
    <w:rsid w:val="005C4638"/>
    <w:rsid w:val="005D1996"/>
    <w:rsid w:val="005D66AA"/>
    <w:rsid w:val="005F78F0"/>
    <w:rsid w:val="006076F8"/>
    <w:rsid w:val="006967AD"/>
    <w:rsid w:val="006B1C97"/>
    <w:rsid w:val="006C355A"/>
    <w:rsid w:val="006C5D3F"/>
    <w:rsid w:val="006D142F"/>
    <w:rsid w:val="00712572"/>
    <w:rsid w:val="007517E0"/>
    <w:rsid w:val="00752F0F"/>
    <w:rsid w:val="007D2D02"/>
    <w:rsid w:val="007F16BF"/>
    <w:rsid w:val="007F6074"/>
    <w:rsid w:val="00831800"/>
    <w:rsid w:val="008573F4"/>
    <w:rsid w:val="0087305D"/>
    <w:rsid w:val="00875031"/>
    <w:rsid w:val="008A1FA9"/>
    <w:rsid w:val="008F7703"/>
    <w:rsid w:val="0090196F"/>
    <w:rsid w:val="00911277"/>
    <w:rsid w:val="0093730E"/>
    <w:rsid w:val="009402D0"/>
    <w:rsid w:val="0095504B"/>
    <w:rsid w:val="0098207A"/>
    <w:rsid w:val="00991D2F"/>
    <w:rsid w:val="00993DB8"/>
    <w:rsid w:val="009B0C3C"/>
    <w:rsid w:val="009B5C63"/>
    <w:rsid w:val="009F6210"/>
    <w:rsid w:val="00A045BB"/>
    <w:rsid w:val="00A43253"/>
    <w:rsid w:val="00A63755"/>
    <w:rsid w:val="00A6721C"/>
    <w:rsid w:val="00A6788C"/>
    <w:rsid w:val="00AC42B3"/>
    <w:rsid w:val="00AD32FD"/>
    <w:rsid w:val="00B14BA9"/>
    <w:rsid w:val="00B15B77"/>
    <w:rsid w:val="00B27B9D"/>
    <w:rsid w:val="00B970B4"/>
    <w:rsid w:val="00BA3293"/>
    <w:rsid w:val="00BB6CED"/>
    <w:rsid w:val="00BC3767"/>
    <w:rsid w:val="00BC495C"/>
    <w:rsid w:val="00C024AD"/>
    <w:rsid w:val="00C07532"/>
    <w:rsid w:val="00C22EFC"/>
    <w:rsid w:val="00C27654"/>
    <w:rsid w:val="00C627B6"/>
    <w:rsid w:val="00C839CF"/>
    <w:rsid w:val="00C842CA"/>
    <w:rsid w:val="00C9561D"/>
    <w:rsid w:val="00CD6F29"/>
    <w:rsid w:val="00CE3FBC"/>
    <w:rsid w:val="00CF004F"/>
    <w:rsid w:val="00D02D05"/>
    <w:rsid w:val="00D168AC"/>
    <w:rsid w:val="00D439B6"/>
    <w:rsid w:val="00D674C2"/>
    <w:rsid w:val="00D75CFF"/>
    <w:rsid w:val="00D91518"/>
    <w:rsid w:val="00DC6B9F"/>
    <w:rsid w:val="00DD08A6"/>
    <w:rsid w:val="00DD77A3"/>
    <w:rsid w:val="00E00602"/>
    <w:rsid w:val="00E12719"/>
    <w:rsid w:val="00E46EEE"/>
    <w:rsid w:val="00E62E1B"/>
    <w:rsid w:val="00E724BB"/>
    <w:rsid w:val="00E83D1F"/>
    <w:rsid w:val="00ED784F"/>
    <w:rsid w:val="00EF657B"/>
    <w:rsid w:val="00F0051F"/>
    <w:rsid w:val="00F251AD"/>
    <w:rsid w:val="00F25FAE"/>
    <w:rsid w:val="00F468CC"/>
    <w:rsid w:val="00F72427"/>
    <w:rsid w:val="00F80C5F"/>
    <w:rsid w:val="00F85F73"/>
    <w:rsid w:val="00F973E4"/>
    <w:rsid w:val="00FC0871"/>
    <w:rsid w:val="00FC104F"/>
    <w:rsid w:val="00FC2D6A"/>
    <w:rsid w:val="00FC48F1"/>
    <w:rsid w:val="00FC5B96"/>
    <w:rsid w:val="00FF1E22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8995B"/>
  <w15:chartTrackingRefBased/>
  <w15:docId w15:val="{C015EDBA-5124-154C-91ED-227AF4D2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97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B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B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B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B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B97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B97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B97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B97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B97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B97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E5B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B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B97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1E5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B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B97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1E5B97"/>
    <w:rPr>
      <w:b/>
      <w:bCs/>
      <w:smallCaps/>
      <w:color w:val="2F5496" w:themeColor="accent1" w:themeShade="BF"/>
      <w:spacing w:val="5"/>
    </w:rPr>
  </w:style>
  <w:style w:type="character" w:customStyle="1" w:styleId="text">
    <w:name w:val="text"/>
    <w:basedOn w:val="DefaultParagraphFont"/>
    <w:rsid w:val="00875031"/>
  </w:style>
  <w:style w:type="character" w:customStyle="1" w:styleId="apple-converted-space">
    <w:name w:val="apple-converted-space"/>
    <w:basedOn w:val="DefaultParagraphFont"/>
    <w:rsid w:val="00BA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6</cp:revision>
  <dcterms:created xsi:type="dcterms:W3CDTF">2026-02-12T14:05:00Z</dcterms:created>
  <dcterms:modified xsi:type="dcterms:W3CDTF">2026-02-12T19:35:00Z</dcterms:modified>
</cp:coreProperties>
</file>