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192" w:lineRule="auto"/>
        <w:jc w:val="center"/>
        <w:rPr>
          <w:rFonts w:ascii="Libian TC" w:cs="Libian TC" w:eastAsia="Libian TC" w:hAnsi="Libian TC"/>
          <w:color w:val="000000"/>
          <w:sz w:val="21"/>
          <w:szCs w:val="21"/>
          <w:u w:val="single"/>
        </w:rPr>
      </w:pPr>
      <w:r w:rsidDel="00000000" w:rsidR="00000000" w:rsidRPr="00000000">
        <w:rPr>
          <w:rFonts w:ascii="Libian TC" w:cs="Libian TC" w:eastAsia="Libian TC" w:hAnsi="Libian TC"/>
          <w:color w:val="000000"/>
          <w:sz w:val="21"/>
          <w:szCs w:val="21"/>
          <w:u w:val="single"/>
          <w:rtl w:val="0"/>
        </w:rPr>
        <w:t xml:space="preserve">SERMON NOTES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192" w:lineRule="auto"/>
        <w:jc w:val="center"/>
        <w:rPr>
          <w:rFonts w:ascii="Twentieth Century" w:cs="Twentieth Century" w:eastAsia="Twentieth Century" w:hAnsi="Twentieth Century"/>
          <w:color w:val="000000"/>
          <w:sz w:val="21"/>
          <w:szCs w:val="21"/>
        </w:rPr>
      </w:pPr>
      <w:r w:rsidDel="00000000" w:rsidR="00000000" w:rsidRPr="00000000">
        <w:rPr>
          <w:rFonts w:ascii="Twentieth Century" w:cs="Twentieth Century" w:eastAsia="Twentieth Century" w:hAnsi="Twentieth Century"/>
          <w:color w:val="000000"/>
          <w:sz w:val="21"/>
          <w:szCs w:val="21"/>
          <w:rtl w:val="0"/>
        </w:rPr>
        <w:t xml:space="preserve">Turn Your Eyes Upon Jesus: The Superiority of Christ In All Things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192" w:lineRule="auto"/>
        <w:jc w:val="center"/>
        <w:rPr>
          <w:rFonts w:ascii="Twentieth Century" w:cs="Twentieth Century" w:eastAsia="Twentieth Century" w:hAnsi="Twentieth Century"/>
          <w:color w:val="000000"/>
          <w:sz w:val="21"/>
          <w:szCs w:val="21"/>
        </w:rPr>
      </w:pPr>
      <w:r w:rsidDel="00000000" w:rsidR="00000000" w:rsidRPr="00000000">
        <w:rPr>
          <w:rFonts w:ascii="Twentieth Century" w:cs="Twentieth Century" w:eastAsia="Twentieth Century" w:hAnsi="Twentieth Century"/>
          <w:color w:val="000000"/>
          <w:sz w:val="21"/>
          <w:szCs w:val="21"/>
          <w:rtl w:val="0"/>
        </w:rPr>
        <w:t xml:space="preserve">A Sermon Series Through the Book of Hebrews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192" w:lineRule="auto"/>
        <w:jc w:val="center"/>
        <w:rPr>
          <w:rFonts w:ascii="Libian TC" w:cs="Libian TC" w:eastAsia="Libian TC" w:hAnsi="Libian TC"/>
          <w:color w:val="000000"/>
          <w:sz w:val="21"/>
          <w:szCs w:val="21"/>
        </w:rPr>
      </w:pPr>
      <w:r w:rsidDel="00000000" w:rsidR="00000000" w:rsidRPr="00000000">
        <w:rPr>
          <w:rFonts w:ascii="Libian TC" w:cs="Libian TC" w:eastAsia="Libian TC" w:hAnsi="Libian TC"/>
          <w:color w:val="000000"/>
          <w:sz w:val="21"/>
          <w:szCs w:val="21"/>
          <w:rtl w:val="0"/>
        </w:rPr>
        <w:t xml:space="preserve"> “May the God of Peace Equip You”</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192" w:lineRule="auto"/>
        <w:jc w:val="center"/>
        <w:rPr>
          <w:rFonts w:ascii="Twentieth Century" w:cs="Twentieth Century" w:eastAsia="Twentieth Century" w:hAnsi="Twentieth Century"/>
          <w:color w:val="000000"/>
          <w:sz w:val="21"/>
          <w:szCs w:val="21"/>
        </w:rPr>
      </w:pPr>
      <w:bookmarkStart w:colFirst="0" w:colLast="0" w:name="_heading=h.30j0zll" w:id="0"/>
      <w:bookmarkEnd w:id="0"/>
      <w:r w:rsidDel="00000000" w:rsidR="00000000" w:rsidRPr="00000000">
        <w:rPr>
          <w:rFonts w:ascii="Twentieth Century" w:cs="Twentieth Century" w:eastAsia="Twentieth Century" w:hAnsi="Twentieth Century"/>
          <w:color w:val="000000"/>
          <w:sz w:val="21"/>
          <w:szCs w:val="21"/>
          <w:rtl w:val="0"/>
        </w:rPr>
        <w:t xml:space="preserve">Hebrews 13: 20-25</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192" w:lineRule="auto"/>
        <w:jc w:val="center"/>
        <w:rPr>
          <w:rFonts w:ascii="Twentieth Century" w:cs="Twentieth Century" w:eastAsia="Twentieth Century" w:hAnsi="Twentieth Century"/>
          <w:color w:val="000000"/>
          <w:sz w:val="21"/>
          <w:szCs w:val="2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Jesus is God’s _______________ and best word (Hebrews 1: 1-3).</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Jesus has become the sacrifice for us that God’s holiness, goodness, wrath and glory 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In order to show just how convinced the author of Hebrews is of God’s working through the prayers of His people, </w:t>
      </w:r>
      <w:r w:rsidDel="00000000" w:rsidR="00000000" w:rsidRPr="00000000">
        <w:rPr>
          <w:rFonts w:ascii="Twentieth Century" w:cs="Twentieth Century" w:eastAsia="Twentieth Century" w:hAnsi="Twentieth Century"/>
          <w:b w:val="1"/>
          <w:sz w:val="21"/>
          <w:szCs w:val="21"/>
          <w:rtl w:val="0"/>
        </w:rPr>
        <w:t xml:space="preserve">he</w:t>
      </w:r>
      <w:r w:rsidDel="00000000" w:rsidR="00000000" w:rsidRPr="00000000">
        <w:rPr>
          <w:rFonts w:ascii="Twentieth Century" w:cs="Twentieth Century" w:eastAsia="Twentieth Century" w:hAnsi="Twentieth Century"/>
          <w:b w:val="1"/>
          <w:color w:val="000000"/>
          <w:sz w:val="21"/>
          <w:szCs w:val="21"/>
          <w:rtl w:val="0"/>
        </w:rPr>
        <w:t xml:space="preserve"> moves from </w:t>
      </w:r>
      <w:r w:rsidDel="00000000" w:rsidR="00000000" w:rsidRPr="00000000">
        <w:rPr>
          <w:rFonts w:ascii="Twentieth Century" w:cs="Twentieth Century" w:eastAsia="Twentieth Century" w:hAnsi="Twentieth Century"/>
          <w:b w:val="1"/>
          <w:sz w:val="21"/>
          <w:szCs w:val="21"/>
          <w:rtl w:val="0"/>
        </w:rPr>
        <w:t xml:space="preserve">his </w:t>
      </w:r>
      <w:r w:rsidDel="00000000" w:rsidR="00000000" w:rsidRPr="00000000">
        <w:rPr>
          <w:rFonts w:ascii="Twentieth Century" w:cs="Twentieth Century" w:eastAsia="Twentieth Century" w:hAnsi="Twentieth Century"/>
          <w:b w:val="1"/>
          <w:color w:val="000000"/>
          <w:sz w:val="21"/>
          <w:szCs w:val="21"/>
          <w:rtl w:val="0"/>
        </w:rPr>
        <w:t xml:space="preserve">request for prayer in v19 into </w:t>
      </w:r>
      <w:r w:rsidDel="00000000" w:rsidR="00000000" w:rsidRPr="00000000">
        <w:rPr>
          <w:rFonts w:ascii="Twentieth Century" w:cs="Twentieth Century" w:eastAsia="Twentieth Century" w:hAnsi="Twentieth Century"/>
          <w:b w:val="1"/>
          <w:sz w:val="21"/>
          <w:szCs w:val="21"/>
          <w:rtl w:val="0"/>
        </w:rPr>
        <w:t xml:space="preserve">his </w:t>
      </w:r>
      <w:r w:rsidDel="00000000" w:rsidR="00000000" w:rsidRPr="00000000">
        <w:rPr>
          <w:rFonts w:ascii="Twentieth Century" w:cs="Twentieth Century" w:eastAsia="Twentieth Century" w:hAnsi="Twentieth Century"/>
          <w:b w:val="1"/>
          <w:color w:val="000000"/>
          <w:sz w:val="21"/>
          <w:szCs w:val="21"/>
          <w:rtl w:val="0"/>
        </w:rPr>
        <w:t xml:space="preserve">own _________________ for the Hebrews (v20 – 21).</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Our genuine ______________ for others shows itself in </w:t>
      </w:r>
      <w:r w:rsidDel="00000000" w:rsidR="00000000" w:rsidRPr="00000000">
        <w:rPr>
          <w:rFonts w:ascii="Twentieth Century" w:cs="Twentieth Century" w:eastAsia="Twentieth Century" w:hAnsi="Twentieth Century"/>
          <w:b w:val="1"/>
          <w:sz w:val="21"/>
          <w:szCs w:val="21"/>
          <w:rtl w:val="0"/>
        </w:rPr>
        <w:t xml:space="preserve">our </w:t>
      </w:r>
      <w:r w:rsidDel="00000000" w:rsidR="00000000" w:rsidRPr="00000000">
        <w:rPr>
          <w:rFonts w:ascii="Twentieth Century" w:cs="Twentieth Century" w:eastAsia="Twentieth Century" w:hAnsi="Twentieth Century"/>
          <w:b w:val="1"/>
          <w:color w:val="000000"/>
          <w:sz w:val="21"/>
          <w:szCs w:val="21"/>
          <w:rtl w:val="0"/>
        </w:rPr>
        <w:t xml:space="preserve">earnest prayers for them.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To refer to God as the God of _______________ is no small thing.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We are naturally born into this world not at peace with God but rather are at enmity and actively _______________to God and His ways.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Apart from God’s working in our life - our coming to God by faith in Jesus and repentance of sin -  we remain an _________________, hostile to God, unable and unwilling to submit to God (Romans 8: 5-8; John 3: 5-6).</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You must be born of the ______________ to be at peace with God (Ephesians 2: 1-3</w:t>
      </w:r>
      <w:r w:rsidDel="00000000" w:rsidR="00000000" w:rsidRPr="00000000">
        <w:rPr>
          <w:rFonts w:ascii="Twentieth Century" w:cs="Twentieth Century" w:eastAsia="Twentieth Century" w:hAnsi="Twentieth Century"/>
          <w:b w:val="1"/>
          <w:sz w:val="21"/>
          <w:szCs w:val="21"/>
          <w:rtl w:val="0"/>
        </w:rPr>
        <w:t xml:space="preserv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_____________is the means to our peace with God. He is the sacrifice that makes God the God of Peace for those who believe the gospel and repent of their sin.</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God’s disposition toward those who are in Christ is now peace. He is well pleased with _________________ (if my faith is in Christ) because He is well pleased with Jesus.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It cost Jesus </w:t>
      </w:r>
      <w:r w:rsidDel="00000000" w:rsidR="00000000" w:rsidRPr="00000000">
        <w:rPr>
          <w:rFonts w:ascii="Twentieth Century" w:cs="Twentieth Century" w:eastAsia="Twentieth Century" w:hAnsi="Twentieth Century"/>
          <w:b w:val="1"/>
          <w:sz w:val="21"/>
          <w:szCs w:val="21"/>
          <w:rtl w:val="0"/>
        </w:rPr>
        <w:t xml:space="preserve">Hi</w:t>
      </w:r>
      <w:r w:rsidDel="00000000" w:rsidR="00000000" w:rsidRPr="00000000">
        <w:rPr>
          <w:rFonts w:ascii="Twentieth Century" w:cs="Twentieth Century" w:eastAsia="Twentieth Century" w:hAnsi="Twentieth Century"/>
          <w:b w:val="1"/>
          <w:color w:val="000000"/>
          <w:sz w:val="21"/>
          <w:szCs w:val="21"/>
          <w:rtl w:val="0"/>
        </w:rPr>
        <w:t xml:space="preserve">s _______________ – taking God’s wrath for your sin  – so that you could be at peace with God.</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_______________ always lives that </w:t>
      </w:r>
      <w:r w:rsidDel="00000000" w:rsidR="00000000" w:rsidRPr="00000000">
        <w:rPr>
          <w:rFonts w:ascii="Twentieth Century" w:cs="Twentieth Century" w:eastAsia="Twentieth Century" w:hAnsi="Twentieth Century"/>
          <w:b w:val="1"/>
          <w:sz w:val="21"/>
          <w:szCs w:val="21"/>
          <w:rtl w:val="0"/>
        </w:rPr>
        <w:t xml:space="preserve">He </w:t>
      </w:r>
      <w:r w:rsidDel="00000000" w:rsidR="00000000" w:rsidRPr="00000000">
        <w:rPr>
          <w:rFonts w:ascii="Twentieth Century" w:cs="Twentieth Century" w:eastAsia="Twentieth Century" w:hAnsi="Twentieth Century"/>
          <w:b w:val="1"/>
          <w:color w:val="000000"/>
          <w:sz w:val="21"/>
          <w:szCs w:val="21"/>
          <w:rtl w:val="0"/>
        </w:rPr>
        <w:t xml:space="preserve">might intercession for us.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Jesus is the ______________ _______________ who eternally guide, leads, protects, cares for, and nurtures His sheep.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The shedding of Jesus’s blood ensures gives to us the _______________ _______________.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The eternal covenant is the agreement that _______________ makes with us through Christ to forgive our sin, reconcile us to Himself, and enable us to follow Him in obedience.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The promises of God are unconditional based solely on Him and His ______________ to keep them.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The fundamental problem that the people of God in the Old Testament – and all people everywhere -  face is that we are within ourselves unable to keep the law and God’s ______________.</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The commands of God written on tablets and in the scripture is good, but what is even better? The commands of God written in our minds and on our _______________.</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The word translated “_______________” is the Greek word </w:t>
      </w:r>
      <w:r w:rsidDel="00000000" w:rsidR="00000000" w:rsidRPr="00000000">
        <w:rPr>
          <w:rFonts w:ascii="Calibri" w:cs="Calibri" w:eastAsia="Calibri" w:hAnsi="Calibri"/>
          <w:b w:val="1"/>
          <w:color w:val="000000"/>
          <w:sz w:val="21"/>
          <w:szCs w:val="21"/>
          <w:rtl w:val="0"/>
        </w:rPr>
        <w:t xml:space="preserve">καταρτι</w:t>
      </w:r>
      <w:r w:rsidDel="00000000" w:rsidR="00000000" w:rsidRPr="00000000">
        <w:rPr>
          <w:rFonts w:ascii="Twentieth Century" w:cs="Twentieth Century" w:eastAsia="Twentieth Century" w:hAnsi="Twentieth Century"/>
          <w:b w:val="1"/>
          <w:color w:val="000000"/>
          <w:sz w:val="21"/>
          <w:szCs w:val="21"/>
          <w:rtl w:val="0"/>
        </w:rPr>
        <w:t xml:space="preserve">́</w:t>
      </w:r>
      <w:r w:rsidDel="00000000" w:rsidR="00000000" w:rsidRPr="00000000">
        <w:rPr>
          <w:rFonts w:ascii="Calibri" w:cs="Calibri" w:eastAsia="Calibri" w:hAnsi="Calibri"/>
          <w:b w:val="1"/>
          <w:color w:val="000000"/>
          <w:sz w:val="21"/>
          <w:szCs w:val="21"/>
          <w:rtl w:val="0"/>
        </w:rPr>
        <w:t xml:space="preserve">ζω</w:t>
      </w:r>
      <w:r w:rsidDel="00000000" w:rsidR="00000000" w:rsidRPr="00000000">
        <w:rPr>
          <w:rFonts w:ascii="Twentieth Century" w:cs="Twentieth Century" w:eastAsia="Twentieth Century" w:hAnsi="Twentieth Century"/>
          <w:b w:val="1"/>
          <w:color w:val="000000"/>
          <w:sz w:val="21"/>
          <w:szCs w:val="21"/>
          <w:rtl w:val="0"/>
        </w:rPr>
        <w:t xml:space="preserve">, it means to mend, fix, make perfect, or restore</w:t>
      </w:r>
      <w:r w:rsidDel="00000000" w:rsidR="00000000" w:rsidRPr="00000000">
        <w:rPr>
          <w:rFonts w:ascii="Twentieth Century" w:cs="Twentieth Century" w:eastAsia="Twentieth Century" w:hAnsi="Twentieth Century"/>
          <w:b w:val="1"/>
          <w:sz w:val="21"/>
          <w:szCs w:val="21"/>
          <w:rtl w:val="0"/>
        </w:rPr>
        <w:t xml:space="preserve">. </w:t>
      </w:r>
      <w:r w:rsidDel="00000000" w:rsidR="00000000" w:rsidRPr="00000000">
        <w:rPr>
          <w:rFonts w:ascii="Twentieth Century" w:cs="Twentieth Century" w:eastAsia="Twentieth Century" w:hAnsi="Twentieth Century"/>
          <w:b w:val="1"/>
          <w:color w:val="000000"/>
          <w:sz w:val="21"/>
          <w:szCs w:val="21"/>
          <w:rtl w:val="0"/>
        </w:rPr>
        <w:t xml:space="preserve">In the Greek language it was used often to speak of the resetting of a bone that had been broken so that it would heal and grow back as it should.</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The superior work of Jesus works in us to us realign us back in form to God’s will -  to live our lives in obedience as we ought -  by His _______________.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Fonts w:ascii="Twentieth Century" w:cs="Twentieth Century" w:eastAsia="Twentieth Century" w:hAnsi="Twentieth Century"/>
          <w:b w:val="1"/>
          <w:color w:val="000000"/>
          <w:sz w:val="21"/>
          <w:szCs w:val="21"/>
          <w:rtl w:val="0"/>
        </w:rPr>
        <w:t xml:space="preserve">The miracle of our salvation is forever and always the work of God for us and in us by His power to the praise of His ______________.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21"/>
          <w:szCs w:val="2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192" w:lineRule="auto"/>
        <w:jc w:val="both"/>
        <w:rPr>
          <w:rFonts w:ascii="Twentieth Century" w:cs="Twentieth Century" w:eastAsia="Twentieth Century" w:hAnsi="Twentieth Century"/>
          <w:b w:val="1"/>
          <w:color w:val="000000"/>
          <w:sz w:val="18"/>
          <w:szCs w:val="18"/>
        </w:rPr>
      </w:pPr>
      <w:r w:rsidDel="00000000" w:rsidR="00000000" w:rsidRPr="00000000">
        <w:rPr>
          <w:rFonts w:ascii="Calibri" w:cs="Calibri" w:eastAsia="Calibri" w:hAnsi="Calibri"/>
          <w:color w:val="000000"/>
          <w:sz w:val="18"/>
          <w:szCs w:val="18"/>
          <w:rtl w:val="0"/>
        </w:rPr>
        <w:t xml:space="preserve">Blanks: final; demanded; prayer; love; peace; opposed; enemy; Spirit; Jesus; me; life; Jesus; great shepherd; eternal covenant; God; commitment; word; hearts; equip; enabling; glory;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192" w:lineRule="auto"/>
        <w:jc w:val="center"/>
        <w:rPr>
          <w:rFonts w:ascii="Calibri" w:cs="Calibri" w:eastAsia="Calibri" w:hAnsi="Calibri"/>
          <w:color w:val="000000"/>
          <w:sz w:val="36"/>
          <w:szCs w:val="36"/>
          <w:u w:val="single"/>
        </w:rPr>
      </w:pPr>
      <w:r w:rsidDel="00000000" w:rsidR="00000000" w:rsidRPr="00000000">
        <w:rPr>
          <w:rFonts w:ascii="Calibri" w:cs="Calibri" w:eastAsia="Calibri" w:hAnsi="Calibri"/>
          <w:color w:val="000000"/>
          <w:sz w:val="36"/>
          <w:szCs w:val="36"/>
          <w:u w:val="single"/>
          <w:rtl w:val="0"/>
        </w:rPr>
        <w:t xml:space="preserve">Congregational Scripture Reading – Ephesians 2: 12 – 14</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192" w:lineRule="auto"/>
        <w:jc w:val="center"/>
        <w:rPr>
          <w:rFonts w:ascii="Calibri" w:cs="Calibri" w:eastAsia="Calibri" w:hAnsi="Calibri"/>
          <w:color w:val="000000"/>
          <w:sz w:val="36"/>
          <w:szCs w:val="3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480" w:lineRule="auto"/>
        <w:jc w:val="both"/>
        <w:rPr>
          <w:rFonts w:ascii="Calibri" w:cs="Calibri" w:eastAsia="Calibri" w:hAnsi="Calibri"/>
          <w:b w:val="1"/>
          <w:color w:val="000000"/>
          <w:sz w:val="36"/>
          <w:szCs w:val="36"/>
          <w:vertAlign w:val="superscript"/>
        </w:rPr>
      </w:pPr>
      <w:r w:rsidDel="00000000" w:rsidR="00000000" w:rsidRPr="00000000">
        <w:rPr>
          <w:rFonts w:ascii="Calibri" w:cs="Calibri" w:eastAsia="Calibri" w:hAnsi="Calibri"/>
          <w:color w:val="000000"/>
          <w:sz w:val="36"/>
          <w:szCs w:val="36"/>
          <w:rtl w:val="0"/>
        </w:rPr>
        <w:t xml:space="preserve">“Remember that you were at that time separated from Christ, alienated from the commonwealth of Israel and strangers to the covenants of promise, having no hope and without God in the world.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480" w:lineRule="auto"/>
        <w:jc w:val="both"/>
        <w:rPr>
          <w:rFonts w:ascii="Calibri" w:cs="Calibri" w:eastAsia="Calibri" w:hAnsi="Calibri"/>
          <w:b w:val="1"/>
          <w:color w:val="000000"/>
          <w:sz w:val="36"/>
          <w:szCs w:val="36"/>
          <w:vertAlign w:val="superscript"/>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480" w:lineRule="auto"/>
        <w:jc w:val="both"/>
        <w:rPr>
          <w:rFonts w:ascii="Calibri" w:cs="Calibri" w:eastAsia="Calibri" w:hAnsi="Calibri"/>
          <w:b w:val="1"/>
          <w:color w:val="000000"/>
          <w:sz w:val="36"/>
          <w:szCs w:val="36"/>
          <w:vertAlign w:val="superscript"/>
        </w:rPr>
      </w:pPr>
      <w:r w:rsidDel="00000000" w:rsidR="00000000" w:rsidRPr="00000000">
        <w:rPr>
          <w:rFonts w:ascii="Calibri" w:cs="Calibri" w:eastAsia="Calibri" w:hAnsi="Calibri"/>
          <w:b w:val="1"/>
          <w:color w:val="000000"/>
          <w:sz w:val="36"/>
          <w:szCs w:val="36"/>
          <w:vertAlign w:val="superscript"/>
          <w:rtl w:val="0"/>
        </w:rPr>
        <w:t xml:space="preserve"> </w:t>
      </w:r>
      <w:r w:rsidDel="00000000" w:rsidR="00000000" w:rsidRPr="00000000">
        <w:rPr>
          <w:rFonts w:ascii="Calibri" w:cs="Calibri" w:eastAsia="Calibri" w:hAnsi="Calibri"/>
          <w:color w:val="000000"/>
          <w:sz w:val="36"/>
          <w:szCs w:val="36"/>
          <w:rtl w:val="0"/>
        </w:rPr>
        <w:t xml:space="preserve">But now in Christ Jesus you who once were far off have been brought near by the blood of Christ. For he himself is our peace…”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wentieth Century"/>
  <w:font w:name="Libian T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14CE"/>
    <w:rPr>
      <w:rFonts w:ascii="Times New Roman" w:cs="Times New Roman" w:eastAsia="Times New Roman" w:hAnsi="Times New Roman"/>
      <w:kern w:val="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IpVIbgrLzBoStreJmUpZzy4eQ==">CgMxLjAyCWguMzBqMHpsbDgAciExNGtBMzRYY1NfcmRXa291S1Z5YncyMEdwZWVGdVZ1UDM=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2024-09-26T02:10:00Z</dcterms:created>
  <dc:creator>Chance McConnell</dc:creator>
</cp:coreProperties>
</file>