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E04E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ABCA4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4049E54A" w:rsidR="00017319" w:rsidRPr="00CE1CDF" w:rsidRDefault="00017319" w:rsidP="00017319">
                            <w:r>
                              <w:t xml:space="preserve">Lesson </w:t>
                            </w:r>
                            <w:r w:rsidR="00F6460C">
                              <w:t>7</w:t>
                            </w:r>
                            <w:r>
                              <w:t xml:space="preserve"> • </w:t>
                            </w:r>
                            <w:r w:rsidR="00F6460C">
                              <w:t>Dare to Be Different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4049E54A" w:rsidR="00017319" w:rsidRPr="00CE1CDF" w:rsidRDefault="00017319" w:rsidP="00017319">
                      <w:r>
                        <w:t xml:space="preserve">Lesson </w:t>
                      </w:r>
                      <w:r w:rsidR="00F6460C">
                        <w:t>7</w:t>
                      </w:r>
                      <w:r>
                        <w:t xml:space="preserve"> • </w:t>
                      </w:r>
                      <w:r w:rsidR="00F6460C">
                        <w:t>Dare to Be Different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D7AE7" w14:textId="77777777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F6460C">
                              <w:rPr>
                                <w:rFonts w:cs="MetaOT-Book"/>
                              </w:rPr>
                              <w:t>I. Fellowship with Believers (2 Cor. 6:11–13)</w:t>
                            </w:r>
                          </w:p>
                          <w:p w14:paraId="6D20D85E" w14:textId="5EDA7BF7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A. Paul’s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(6:11, 12)</w:t>
                            </w:r>
                          </w:p>
                          <w:p w14:paraId="20196FEF" w14:textId="30053DB1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B. Paul’s </w:t>
                            </w:r>
                            <w:r w:rsidR="00D22956">
                              <w:rPr>
                                <w:rFonts w:cs="MetaOT-Light"/>
                              </w:rPr>
                              <w:t>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(6:12, 13)</w:t>
                            </w:r>
                          </w:p>
                          <w:p w14:paraId="0AE7D8F4" w14:textId="77777777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F6460C">
                              <w:rPr>
                                <w:rFonts w:cs="MetaOT-Book"/>
                              </w:rPr>
                              <w:t>II. Avoid Partnerships with Unbelievers (2 Cor. 6:14–17)</w:t>
                            </w:r>
                          </w:p>
                          <w:p w14:paraId="7B7AB3CC" w14:textId="1A23BB87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A. The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compromise (6:14)</w:t>
                            </w:r>
                          </w:p>
                          <w:p w14:paraId="2D508AED" w14:textId="3D850314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B. The obvious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(6:14–16)</w:t>
                            </w:r>
                          </w:p>
                          <w:p w14:paraId="05EE7CA5" w14:textId="2CB7209C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C. The practical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(6:14–16)</w:t>
                            </w:r>
                          </w:p>
                          <w:p w14:paraId="2930718D" w14:textId="078711BD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1. Religious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______________</w:t>
                            </w:r>
                          </w:p>
                          <w:p w14:paraId="4280FD1F" w14:textId="58C8CDEF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2.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and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</w:t>
                            </w:r>
                          </w:p>
                          <w:p w14:paraId="697B725D" w14:textId="3F1BBB0A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3.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partnerships</w:t>
                            </w:r>
                          </w:p>
                          <w:p w14:paraId="3FDF4D66" w14:textId="26CC63B9" w:rsid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ascii="MetaOT-Light" w:hAnsi="MetaOT-Light"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D. The clear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</w:t>
                            </w:r>
                            <w:r w:rsidRPr="00D22956">
                              <w:rPr>
                                <w:rFonts w:cs="MetaOT-Light"/>
                              </w:rPr>
                              <w:t>17)</w:t>
                            </w:r>
                          </w:p>
                          <w:p w14:paraId="74A9264E" w14:textId="77777777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F6460C">
                              <w:rPr>
                                <w:rFonts w:cs="MetaOT-Book"/>
                              </w:rPr>
                              <w:t>III. God’s Promises to Separated Believers (2 Cor. 6:16—7:1)</w:t>
                            </w:r>
                          </w:p>
                          <w:p w14:paraId="182F7FE4" w14:textId="7D5B6892" w:rsidR="00F6460C" w:rsidRPr="00F6460C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A. The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 (6:16–18)</w:t>
                            </w:r>
                          </w:p>
                          <w:p w14:paraId="4837DBF4" w14:textId="4DE1AD3D" w:rsidR="00AA15A5" w:rsidRPr="00164545" w:rsidRDefault="00F6460C" w:rsidP="00F6460C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60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F6460C">
                              <w:rPr>
                                <w:rFonts w:cs="MetaOT-Light"/>
                              </w:rPr>
                              <w:t xml:space="preserve">B. </w:t>
                            </w:r>
                            <w:r w:rsidRPr="00F6460C">
                              <w:rPr>
                                <w:rFonts w:cs="MetaOT-Light"/>
                              </w:rPr>
                              <w:t xml:space="preserve">The </w:t>
                            </w:r>
                            <w:r w:rsidR="00D22956">
                              <w:rPr>
                                <w:rFonts w:cs="MetaOT-Light"/>
                              </w:rPr>
                              <w:t>____________</w:t>
                            </w:r>
                            <w:bookmarkStart w:id="0" w:name="_GoBack"/>
                            <w:bookmarkEnd w:id="0"/>
                            <w:r w:rsidRPr="00F6460C">
                              <w:rPr>
                                <w:rFonts w:cs="MetaOT-Light"/>
                              </w:rPr>
                              <w:t xml:space="preserve"> (7:1)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51BD7AE7" w14:textId="77777777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F6460C">
                        <w:rPr>
                          <w:rFonts w:cs="MetaOT-Book"/>
                        </w:rPr>
                        <w:t>I. Fellowship with Believers (2 Cor. 6:11–13)</w:t>
                      </w:r>
                    </w:p>
                    <w:p w14:paraId="6D20D85E" w14:textId="5EDA7BF7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A. Paul’s </w:t>
                      </w:r>
                      <w:r w:rsidR="00D22956">
                        <w:rPr>
                          <w:rFonts w:cs="MetaOT-Light"/>
                        </w:rPr>
                        <w:t>____________</w:t>
                      </w:r>
                      <w:r w:rsidRPr="00F6460C">
                        <w:rPr>
                          <w:rFonts w:cs="MetaOT-Light"/>
                        </w:rPr>
                        <w:t xml:space="preserve"> (6:11, 12)</w:t>
                      </w:r>
                    </w:p>
                    <w:p w14:paraId="20196FEF" w14:textId="30053DB1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B. Paul’s </w:t>
                      </w:r>
                      <w:r w:rsidR="00D22956">
                        <w:rPr>
                          <w:rFonts w:cs="MetaOT-Light"/>
                        </w:rPr>
                        <w:t>______</w:t>
                      </w:r>
                      <w:r w:rsidRPr="00F6460C">
                        <w:rPr>
                          <w:rFonts w:cs="MetaOT-Light"/>
                        </w:rPr>
                        <w:t xml:space="preserve"> (6:12, 13)</w:t>
                      </w:r>
                    </w:p>
                    <w:p w14:paraId="0AE7D8F4" w14:textId="77777777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F6460C">
                        <w:rPr>
                          <w:rFonts w:cs="MetaOT-Book"/>
                        </w:rPr>
                        <w:t>II. Avoid Partnerships with Unbelievers (2 Cor. 6:14–17)</w:t>
                      </w:r>
                    </w:p>
                    <w:p w14:paraId="7B7AB3CC" w14:textId="1A23BB87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A. The </w:t>
                      </w:r>
                      <w:r w:rsidR="00D22956">
                        <w:rPr>
                          <w:rFonts w:cs="MetaOT-Light"/>
                        </w:rPr>
                        <w:t>_______________</w:t>
                      </w:r>
                      <w:r w:rsidRPr="00F6460C">
                        <w:rPr>
                          <w:rFonts w:cs="MetaOT-Light"/>
                        </w:rPr>
                        <w:t xml:space="preserve"> compromise (6:14)</w:t>
                      </w:r>
                    </w:p>
                    <w:p w14:paraId="2D508AED" w14:textId="3D850314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B. The obvious </w:t>
                      </w:r>
                      <w:r w:rsidR="00D22956">
                        <w:rPr>
                          <w:rFonts w:cs="MetaOT-Light"/>
                        </w:rPr>
                        <w:t>______________</w:t>
                      </w:r>
                      <w:r w:rsidRPr="00F6460C">
                        <w:rPr>
                          <w:rFonts w:cs="MetaOT-Light"/>
                        </w:rPr>
                        <w:t xml:space="preserve"> (6:14–16)</w:t>
                      </w:r>
                    </w:p>
                    <w:p w14:paraId="05EE7CA5" w14:textId="2CB7209C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C. The practical </w:t>
                      </w:r>
                      <w:r w:rsidR="00D22956">
                        <w:rPr>
                          <w:rFonts w:cs="MetaOT-Light"/>
                        </w:rPr>
                        <w:t>__________________</w:t>
                      </w:r>
                      <w:r w:rsidRPr="00F6460C">
                        <w:rPr>
                          <w:rFonts w:cs="MetaOT-Light"/>
                        </w:rPr>
                        <w:t xml:space="preserve"> (6:14–16)</w:t>
                      </w:r>
                    </w:p>
                    <w:p w14:paraId="2930718D" w14:textId="078711BD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F6460C">
                        <w:rPr>
                          <w:rFonts w:cs="MetaOT-Light"/>
                        </w:rPr>
                        <w:t xml:space="preserve">1. Religious </w:t>
                      </w:r>
                      <w:r w:rsidR="00D22956">
                        <w:rPr>
                          <w:rFonts w:cs="MetaOT-Light"/>
                        </w:rPr>
                        <w:t>______________</w:t>
                      </w:r>
                    </w:p>
                    <w:p w14:paraId="4280FD1F" w14:textId="58C8CDEF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F6460C">
                        <w:rPr>
                          <w:rFonts w:cs="MetaOT-Light"/>
                        </w:rPr>
                        <w:t xml:space="preserve">2. </w:t>
                      </w:r>
                      <w:r w:rsidR="00D22956">
                        <w:rPr>
                          <w:rFonts w:cs="MetaOT-Light"/>
                        </w:rPr>
                        <w:t>_________</w:t>
                      </w:r>
                      <w:r w:rsidRPr="00F6460C">
                        <w:rPr>
                          <w:rFonts w:cs="MetaOT-Light"/>
                        </w:rPr>
                        <w:t xml:space="preserve"> and </w:t>
                      </w:r>
                      <w:r w:rsidR="00D22956">
                        <w:rPr>
                          <w:rFonts w:cs="MetaOT-Light"/>
                        </w:rPr>
                        <w:t>____________</w:t>
                      </w:r>
                    </w:p>
                    <w:p w14:paraId="697B725D" w14:textId="3F1BBB0A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F6460C">
                        <w:rPr>
                          <w:rFonts w:cs="MetaOT-Light"/>
                        </w:rPr>
                        <w:t xml:space="preserve">3. </w:t>
                      </w:r>
                      <w:r w:rsidR="00D22956">
                        <w:rPr>
                          <w:rFonts w:cs="MetaOT-Light"/>
                        </w:rPr>
                        <w:t>____________</w:t>
                      </w:r>
                      <w:r w:rsidRPr="00F6460C">
                        <w:rPr>
                          <w:rFonts w:cs="MetaOT-Light"/>
                        </w:rPr>
                        <w:t xml:space="preserve"> partnerships</w:t>
                      </w:r>
                    </w:p>
                    <w:p w14:paraId="3FDF4D66" w14:textId="26CC63B9" w:rsid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ascii="MetaOT-Light" w:hAnsi="MetaOT-Light"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D. The clear </w:t>
                      </w:r>
                      <w:r w:rsidR="00D22956">
                        <w:rPr>
                          <w:rFonts w:cs="MetaOT-Light"/>
                        </w:rPr>
                        <w:t>___________</w:t>
                      </w:r>
                      <w:r w:rsidRPr="00F6460C">
                        <w:rPr>
                          <w:rFonts w:cs="MetaOT-Light"/>
                        </w:rPr>
                        <w:t xml:space="preserve"> (6:</w:t>
                      </w:r>
                      <w:r w:rsidRPr="00D22956">
                        <w:rPr>
                          <w:rFonts w:cs="MetaOT-Light"/>
                        </w:rPr>
                        <w:t>17)</w:t>
                      </w:r>
                    </w:p>
                    <w:p w14:paraId="74A9264E" w14:textId="77777777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F6460C">
                        <w:rPr>
                          <w:rFonts w:cs="MetaOT-Book"/>
                        </w:rPr>
                        <w:t>III. God’s Promises to Separated Believers (2 Cor. 6:16—7:1)</w:t>
                      </w:r>
                    </w:p>
                    <w:p w14:paraId="182F7FE4" w14:textId="7D5B6892" w:rsidR="00F6460C" w:rsidRPr="00F6460C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A. The </w:t>
                      </w:r>
                      <w:r w:rsidR="00D22956">
                        <w:rPr>
                          <w:rFonts w:cs="MetaOT-Light"/>
                        </w:rPr>
                        <w:t>____________</w:t>
                      </w:r>
                      <w:r w:rsidRPr="00F6460C">
                        <w:rPr>
                          <w:rFonts w:cs="MetaOT-Light"/>
                        </w:rPr>
                        <w:t xml:space="preserve"> (6:16–18)</w:t>
                      </w:r>
                    </w:p>
                    <w:p w14:paraId="4837DBF4" w14:textId="4DE1AD3D" w:rsidR="00AA15A5" w:rsidRPr="00164545" w:rsidRDefault="00F6460C" w:rsidP="00F6460C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600"/>
                        <w:ind w:left="547"/>
                        <w:rPr>
                          <w:rFonts w:cs="MetaOT-Light"/>
                        </w:rPr>
                      </w:pPr>
                      <w:r w:rsidRPr="00F6460C">
                        <w:rPr>
                          <w:rFonts w:cs="MetaOT-Light"/>
                        </w:rPr>
                        <w:t xml:space="preserve">B. </w:t>
                      </w:r>
                      <w:r w:rsidRPr="00F6460C">
                        <w:rPr>
                          <w:rFonts w:cs="MetaOT-Light"/>
                        </w:rPr>
                        <w:t xml:space="preserve">The </w:t>
                      </w:r>
                      <w:r w:rsidR="00D22956">
                        <w:rPr>
                          <w:rFonts w:cs="MetaOT-Light"/>
                        </w:rPr>
                        <w:t>____________</w:t>
                      </w:r>
                      <w:bookmarkStart w:id="1" w:name="_GoBack"/>
                      <w:bookmarkEnd w:id="1"/>
                      <w:r w:rsidRPr="00F6460C">
                        <w:rPr>
                          <w:rFonts w:cs="MetaOT-Light"/>
                        </w:rPr>
                        <w:t xml:space="preserve"> (7:1)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ADFB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64545"/>
    <w:rsid w:val="001D48B6"/>
    <w:rsid w:val="001E7EE7"/>
    <w:rsid w:val="00217012"/>
    <w:rsid w:val="00256A9B"/>
    <w:rsid w:val="002D42F9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D6EA4"/>
    <w:rsid w:val="00943791"/>
    <w:rsid w:val="009A5973"/>
    <w:rsid w:val="009D045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22956"/>
    <w:rsid w:val="00D300F0"/>
    <w:rsid w:val="00D62B12"/>
    <w:rsid w:val="00DE611D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2018-07-08T21:35:00Z</dcterms:created>
  <dcterms:modified xsi:type="dcterms:W3CDTF">2018-07-08T22:10:00Z</dcterms:modified>
</cp:coreProperties>
</file>