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6DA9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1DDBC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2E5257AC" w:rsidR="00017319" w:rsidRPr="00CE1CDF" w:rsidRDefault="00017319" w:rsidP="00017319">
                            <w:r>
                              <w:t xml:space="preserve">Lesson </w:t>
                            </w:r>
                            <w:r w:rsidR="00164545">
                              <w:t>5</w:t>
                            </w:r>
                            <w:r>
                              <w:t xml:space="preserve"> • </w:t>
                            </w:r>
                            <w:r w:rsidR="00164545">
                              <w:t>A Change of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2E5257AC" w:rsidR="00017319" w:rsidRPr="00CE1CDF" w:rsidRDefault="00017319" w:rsidP="00017319">
                      <w:r>
                        <w:t xml:space="preserve">Lesson </w:t>
                      </w:r>
                      <w:r w:rsidR="00164545">
                        <w:t>5</w:t>
                      </w:r>
                      <w:r>
                        <w:t xml:space="preserve"> • </w:t>
                      </w:r>
                      <w:r w:rsidR="00164545">
                        <w:t>A Change of Address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D112A" w14:textId="77777777" w:rsidR="0016454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164545">
                              <w:rPr>
                                <w:rFonts w:cs="MetaOT-Book"/>
                              </w:rPr>
                              <w:t>I. The Prospect of a Glorified Body (2 Cor. 5:1–8)</w:t>
                            </w:r>
                          </w:p>
                          <w:p w14:paraId="175834E1" w14:textId="53D07737" w:rsidR="0016454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64545">
                              <w:rPr>
                                <w:rFonts w:cs="MetaOT-Light"/>
                              </w:rPr>
                              <w:t xml:space="preserve">A. The temporal </w:t>
                            </w:r>
                            <w:r w:rsidR="005715FE">
                              <w:rPr>
                                <w:rFonts w:cs="MetaOT-Light"/>
                              </w:rPr>
                              <w:t>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versus the heavenly </w:t>
                            </w:r>
                            <w:r w:rsidR="005715FE">
                              <w:rPr>
                                <w:rFonts w:cs="MetaOT-Light"/>
                              </w:rPr>
                              <w:t>________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(5:1)</w:t>
                            </w:r>
                          </w:p>
                          <w:p w14:paraId="2DF14D31" w14:textId="628F6507" w:rsidR="0016454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64545">
                              <w:rPr>
                                <w:rFonts w:cs="MetaOT-Light"/>
                              </w:rPr>
                              <w:t xml:space="preserve">B. The </w:t>
                            </w:r>
                            <w:r w:rsidR="005715FE">
                              <w:rPr>
                                <w:rFonts w:cs="MetaOT-Light"/>
                              </w:rPr>
                              <w:t>____________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and </w:t>
                            </w:r>
                            <w:r w:rsidR="005715FE">
                              <w:rPr>
                                <w:rFonts w:cs="MetaOT-Light"/>
                              </w:rPr>
                              <w:t>_________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(5:2–4)</w:t>
                            </w:r>
                          </w:p>
                          <w:p w14:paraId="1D2B2626" w14:textId="43716F72" w:rsidR="0016454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64545">
                              <w:rPr>
                                <w:rFonts w:cs="MetaOT-Light"/>
                              </w:rPr>
                              <w:t xml:space="preserve">C. The down </w:t>
                            </w:r>
                            <w:r w:rsidR="005715FE">
                              <w:rPr>
                                <w:rFonts w:cs="MetaOT-Light"/>
                              </w:rPr>
                              <w:t>___________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(5:5)</w:t>
                            </w:r>
                          </w:p>
                          <w:p w14:paraId="1B632F03" w14:textId="31B59883" w:rsidR="0016454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64545">
                              <w:rPr>
                                <w:rFonts w:cs="MetaOT-Light"/>
                              </w:rPr>
                              <w:t xml:space="preserve">D. The confident believer’s </w:t>
                            </w:r>
                            <w:r w:rsidR="005715FE">
                              <w:rPr>
                                <w:rFonts w:cs="MetaOT-Light"/>
                              </w:rPr>
                              <w:t>_______________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(5:6–8)</w:t>
                            </w:r>
                          </w:p>
                          <w:p w14:paraId="470F4A33" w14:textId="77777777" w:rsid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MetaOT-Book" w:hAnsi="MetaOT-Book" w:cs="MetaOT-Book"/>
                              </w:rPr>
                            </w:pPr>
                            <w:r w:rsidRPr="00164545">
                              <w:rPr>
                                <w:rFonts w:cs="MetaOT-Book"/>
                              </w:rPr>
                              <w:t>II. The Motivations for Present Service (2 Cor. 5:9–15)</w:t>
                            </w:r>
                          </w:p>
                          <w:p w14:paraId="309E64A3" w14:textId="072B4BAF" w:rsidR="0016454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64545">
                              <w:rPr>
                                <w:rFonts w:cs="MetaOT-Light"/>
                              </w:rPr>
                              <w:t xml:space="preserve">A. To </w:t>
                            </w:r>
                            <w:r w:rsidR="005715FE">
                              <w:rPr>
                                <w:rFonts w:cs="MetaOT-Light"/>
                              </w:rPr>
                              <w:t>_________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the Lord (5:9)</w:t>
                            </w:r>
                          </w:p>
                          <w:p w14:paraId="4787A073" w14:textId="4E156FD0" w:rsidR="0016454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64545">
                              <w:rPr>
                                <w:rFonts w:cs="MetaOT-Light"/>
                              </w:rPr>
                              <w:t xml:space="preserve">B. The </w:t>
                            </w:r>
                            <w:r w:rsidR="005715FE">
                              <w:rPr>
                                <w:rFonts w:cs="MetaOT-Light"/>
                              </w:rPr>
                              <w:t>___________</w:t>
                            </w:r>
                            <w:proofErr w:type="gramStart"/>
                            <w:r w:rsidR="005715FE">
                              <w:rPr>
                                <w:rFonts w:cs="MetaOT-Light"/>
                              </w:rPr>
                              <w:t>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</w:t>
                            </w:r>
                            <w:r w:rsidR="005715FE">
                              <w:rPr>
                                <w:rFonts w:cs="MetaOT-Light"/>
                              </w:rPr>
                              <w:t xml:space="preserve"> _</w:t>
                            </w:r>
                            <w:proofErr w:type="gramEnd"/>
                            <w:r w:rsidR="005715FE">
                              <w:rPr>
                                <w:rFonts w:cs="MetaOT-Light"/>
                              </w:rPr>
                              <w:t>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of </w:t>
                            </w:r>
                            <w:r w:rsidR="005715FE">
                              <w:rPr>
                                <w:rFonts w:cs="MetaOT-Light"/>
                              </w:rPr>
                              <w:t>_________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(5:10)</w:t>
                            </w:r>
                          </w:p>
                          <w:p w14:paraId="39233072" w14:textId="029B044C" w:rsidR="0016454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64545">
                              <w:rPr>
                                <w:rFonts w:cs="MetaOT-Light"/>
                              </w:rPr>
                              <w:t xml:space="preserve">C. The </w:t>
                            </w:r>
                            <w:r w:rsidR="005715FE">
                              <w:rPr>
                                <w:rFonts w:cs="MetaOT-Light"/>
                              </w:rPr>
                              <w:t>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of the </w:t>
                            </w:r>
                            <w:r w:rsidR="005715FE">
                              <w:rPr>
                                <w:rFonts w:cs="MetaOT-Light"/>
                              </w:rPr>
                              <w:t>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(5:11–14)</w:t>
                            </w:r>
                          </w:p>
                          <w:p w14:paraId="160668FF" w14:textId="57093862" w:rsidR="0016454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64545">
                              <w:rPr>
                                <w:rFonts w:cs="MetaOT-Light"/>
                              </w:rPr>
                              <w:t xml:space="preserve">D. The </w:t>
                            </w:r>
                            <w:r w:rsidR="005715FE">
                              <w:rPr>
                                <w:rFonts w:cs="MetaOT-Light"/>
                              </w:rPr>
                              <w:t>______</w:t>
                            </w:r>
                            <w:r w:rsidRPr="00164545">
                              <w:rPr>
                                <w:rFonts w:cs="MetaOT-Light"/>
                              </w:rPr>
                              <w:t xml:space="preserve"> of Christ (5:14)</w:t>
                            </w:r>
                          </w:p>
                          <w:p w14:paraId="4837DBF4" w14:textId="3294E6B3" w:rsidR="00AA15A5" w:rsidRPr="00164545" w:rsidRDefault="00164545" w:rsidP="0016454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64545">
                              <w:rPr>
                                <w:rFonts w:cs="MetaOT-Light"/>
                              </w:rPr>
                              <w:t xml:space="preserve">E. The </w:t>
                            </w:r>
                            <w:r w:rsidR="005715FE">
                              <w:rPr>
                                <w:rFonts w:cs="MetaOT-Light"/>
                              </w:rPr>
                              <w:t>____________</w:t>
                            </w:r>
                            <w:bookmarkStart w:id="0" w:name="_GoBack"/>
                            <w:bookmarkEnd w:id="0"/>
                            <w:r w:rsidRPr="00164545">
                              <w:rPr>
                                <w:rFonts w:cs="MetaOT-Light"/>
                              </w:rPr>
                              <w:t xml:space="preserve"> of the unsaved (5:14, 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330D112A" w14:textId="77777777" w:rsidR="0016454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164545">
                        <w:rPr>
                          <w:rFonts w:cs="MetaOT-Book"/>
                        </w:rPr>
                        <w:t>I. The Prospect of a Glorified Body (2 Cor. 5:1–8)</w:t>
                      </w:r>
                    </w:p>
                    <w:p w14:paraId="175834E1" w14:textId="53D07737" w:rsidR="0016454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64545">
                        <w:rPr>
                          <w:rFonts w:cs="MetaOT-Light"/>
                        </w:rPr>
                        <w:t xml:space="preserve">A. The temporal </w:t>
                      </w:r>
                      <w:r w:rsidR="005715FE">
                        <w:rPr>
                          <w:rFonts w:cs="MetaOT-Light"/>
                        </w:rPr>
                        <w:t>______</w:t>
                      </w:r>
                      <w:r w:rsidRPr="00164545">
                        <w:rPr>
                          <w:rFonts w:cs="MetaOT-Light"/>
                        </w:rPr>
                        <w:t xml:space="preserve"> versus the heavenly </w:t>
                      </w:r>
                      <w:r w:rsidR="005715FE">
                        <w:rPr>
                          <w:rFonts w:cs="MetaOT-Light"/>
                        </w:rPr>
                        <w:t>________</w:t>
                      </w:r>
                      <w:r w:rsidRPr="00164545">
                        <w:rPr>
                          <w:rFonts w:cs="MetaOT-Light"/>
                        </w:rPr>
                        <w:t xml:space="preserve"> (5:1)</w:t>
                      </w:r>
                    </w:p>
                    <w:p w14:paraId="2DF14D31" w14:textId="628F6507" w:rsidR="0016454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64545">
                        <w:rPr>
                          <w:rFonts w:cs="MetaOT-Light"/>
                        </w:rPr>
                        <w:t xml:space="preserve">B. The </w:t>
                      </w:r>
                      <w:r w:rsidR="005715FE">
                        <w:rPr>
                          <w:rFonts w:cs="MetaOT-Light"/>
                        </w:rPr>
                        <w:t>____________</w:t>
                      </w:r>
                      <w:r w:rsidRPr="00164545">
                        <w:rPr>
                          <w:rFonts w:cs="MetaOT-Light"/>
                        </w:rPr>
                        <w:t xml:space="preserve"> and </w:t>
                      </w:r>
                      <w:r w:rsidR="005715FE">
                        <w:rPr>
                          <w:rFonts w:cs="MetaOT-Light"/>
                        </w:rPr>
                        <w:t>_________</w:t>
                      </w:r>
                      <w:r w:rsidRPr="00164545">
                        <w:rPr>
                          <w:rFonts w:cs="MetaOT-Light"/>
                        </w:rPr>
                        <w:t xml:space="preserve"> (5:2–4)</w:t>
                      </w:r>
                    </w:p>
                    <w:p w14:paraId="1D2B2626" w14:textId="43716F72" w:rsidR="0016454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64545">
                        <w:rPr>
                          <w:rFonts w:cs="MetaOT-Light"/>
                        </w:rPr>
                        <w:t xml:space="preserve">C. The down </w:t>
                      </w:r>
                      <w:r w:rsidR="005715FE">
                        <w:rPr>
                          <w:rFonts w:cs="MetaOT-Light"/>
                        </w:rPr>
                        <w:t>___________</w:t>
                      </w:r>
                      <w:r w:rsidRPr="00164545">
                        <w:rPr>
                          <w:rFonts w:cs="MetaOT-Light"/>
                        </w:rPr>
                        <w:t xml:space="preserve"> (5:5)</w:t>
                      </w:r>
                    </w:p>
                    <w:p w14:paraId="1B632F03" w14:textId="31B59883" w:rsidR="0016454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64545">
                        <w:rPr>
                          <w:rFonts w:cs="MetaOT-Light"/>
                        </w:rPr>
                        <w:t xml:space="preserve">D. The confident believer’s </w:t>
                      </w:r>
                      <w:r w:rsidR="005715FE">
                        <w:rPr>
                          <w:rFonts w:cs="MetaOT-Light"/>
                        </w:rPr>
                        <w:t>_______________</w:t>
                      </w:r>
                      <w:r w:rsidRPr="00164545">
                        <w:rPr>
                          <w:rFonts w:cs="MetaOT-Light"/>
                        </w:rPr>
                        <w:t xml:space="preserve"> (5:6–8)</w:t>
                      </w:r>
                    </w:p>
                    <w:p w14:paraId="470F4A33" w14:textId="77777777" w:rsid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MetaOT-Book" w:hAnsi="MetaOT-Book" w:cs="MetaOT-Book"/>
                        </w:rPr>
                      </w:pPr>
                      <w:r w:rsidRPr="00164545">
                        <w:rPr>
                          <w:rFonts w:cs="MetaOT-Book"/>
                        </w:rPr>
                        <w:t>II. The Motivations for Present Service (2 Cor. 5:9–15)</w:t>
                      </w:r>
                    </w:p>
                    <w:p w14:paraId="309E64A3" w14:textId="072B4BAF" w:rsidR="0016454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64545">
                        <w:rPr>
                          <w:rFonts w:cs="MetaOT-Light"/>
                        </w:rPr>
                        <w:t xml:space="preserve">A. To </w:t>
                      </w:r>
                      <w:r w:rsidR="005715FE">
                        <w:rPr>
                          <w:rFonts w:cs="MetaOT-Light"/>
                        </w:rPr>
                        <w:t>_________</w:t>
                      </w:r>
                      <w:r w:rsidRPr="00164545">
                        <w:rPr>
                          <w:rFonts w:cs="MetaOT-Light"/>
                        </w:rPr>
                        <w:t xml:space="preserve"> the Lord (5:9)</w:t>
                      </w:r>
                    </w:p>
                    <w:p w14:paraId="4787A073" w14:textId="4E156FD0" w:rsidR="0016454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64545">
                        <w:rPr>
                          <w:rFonts w:cs="MetaOT-Light"/>
                        </w:rPr>
                        <w:t xml:space="preserve">B. The </w:t>
                      </w:r>
                      <w:r w:rsidR="005715FE">
                        <w:rPr>
                          <w:rFonts w:cs="MetaOT-Light"/>
                        </w:rPr>
                        <w:t>___________</w:t>
                      </w:r>
                      <w:proofErr w:type="gramStart"/>
                      <w:r w:rsidR="005715FE">
                        <w:rPr>
                          <w:rFonts w:cs="MetaOT-Light"/>
                        </w:rPr>
                        <w:t>_</w:t>
                      </w:r>
                      <w:r w:rsidRPr="00164545">
                        <w:rPr>
                          <w:rFonts w:cs="MetaOT-Light"/>
                        </w:rPr>
                        <w:t xml:space="preserve"> </w:t>
                      </w:r>
                      <w:r w:rsidR="005715FE">
                        <w:rPr>
                          <w:rFonts w:cs="MetaOT-Light"/>
                        </w:rPr>
                        <w:t xml:space="preserve"> _</w:t>
                      </w:r>
                      <w:proofErr w:type="gramEnd"/>
                      <w:r w:rsidR="005715FE">
                        <w:rPr>
                          <w:rFonts w:cs="MetaOT-Light"/>
                        </w:rPr>
                        <w:t>_____</w:t>
                      </w:r>
                      <w:r w:rsidRPr="00164545">
                        <w:rPr>
                          <w:rFonts w:cs="MetaOT-Light"/>
                        </w:rPr>
                        <w:t xml:space="preserve"> of </w:t>
                      </w:r>
                      <w:r w:rsidR="005715FE">
                        <w:rPr>
                          <w:rFonts w:cs="MetaOT-Light"/>
                        </w:rPr>
                        <w:t>_________</w:t>
                      </w:r>
                      <w:r w:rsidRPr="00164545">
                        <w:rPr>
                          <w:rFonts w:cs="MetaOT-Light"/>
                        </w:rPr>
                        <w:t xml:space="preserve"> (5:10)</w:t>
                      </w:r>
                    </w:p>
                    <w:p w14:paraId="39233072" w14:textId="029B044C" w:rsidR="0016454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64545">
                        <w:rPr>
                          <w:rFonts w:cs="MetaOT-Light"/>
                        </w:rPr>
                        <w:t xml:space="preserve">C. The </w:t>
                      </w:r>
                      <w:r w:rsidR="005715FE">
                        <w:rPr>
                          <w:rFonts w:cs="MetaOT-Light"/>
                        </w:rPr>
                        <w:t>______</w:t>
                      </w:r>
                      <w:r w:rsidRPr="00164545">
                        <w:rPr>
                          <w:rFonts w:cs="MetaOT-Light"/>
                        </w:rPr>
                        <w:t xml:space="preserve"> of the </w:t>
                      </w:r>
                      <w:r w:rsidR="005715FE">
                        <w:rPr>
                          <w:rFonts w:cs="MetaOT-Light"/>
                        </w:rPr>
                        <w:t>______</w:t>
                      </w:r>
                      <w:r w:rsidRPr="00164545">
                        <w:rPr>
                          <w:rFonts w:cs="MetaOT-Light"/>
                        </w:rPr>
                        <w:t xml:space="preserve"> (5:11–14)</w:t>
                      </w:r>
                    </w:p>
                    <w:p w14:paraId="160668FF" w14:textId="57093862" w:rsidR="0016454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64545">
                        <w:rPr>
                          <w:rFonts w:cs="MetaOT-Light"/>
                        </w:rPr>
                        <w:t xml:space="preserve">D. The </w:t>
                      </w:r>
                      <w:r w:rsidR="005715FE">
                        <w:rPr>
                          <w:rFonts w:cs="MetaOT-Light"/>
                        </w:rPr>
                        <w:t>______</w:t>
                      </w:r>
                      <w:r w:rsidRPr="00164545">
                        <w:rPr>
                          <w:rFonts w:cs="MetaOT-Light"/>
                        </w:rPr>
                        <w:t xml:space="preserve"> of Christ (5:14)</w:t>
                      </w:r>
                    </w:p>
                    <w:p w14:paraId="4837DBF4" w14:textId="3294E6B3" w:rsidR="00AA15A5" w:rsidRPr="00164545" w:rsidRDefault="00164545" w:rsidP="0016454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64545">
                        <w:rPr>
                          <w:rFonts w:cs="MetaOT-Light"/>
                        </w:rPr>
                        <w:t xml:space="preserve">E. The </w:t>
                      </w:r>
                      <w:r w:rsidR="005715FE">
                        <w:rPr>
                          <w:rFonts w:cs="MetaOT-Light"/>
                        </w:rPr>
                        <w:t>____________</w:t>
                      </w:r>
                      <w:bookmarkStart w:id="1" w:name="_GoBack"/>
                      <w:bookmarkEnd w:id="1"/>
                      <w:r w:rsidRPr="00164545">
                        <w:rPr>
                          <w:rFonts w:cs="MetaOT-Light"/>
                        </w:rPr>
                        <w:t xml:space="preserve"> of the unsaved (5:14, 15)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526A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4545"/>
    <w:rsid w:val="00017319"/>
    <w:rsid w:val="00050005"/>
    <w:rsid w:val="0008495E"/>
    <w:rsid w:val="000B7A95"/>
    <w:rsid w:val="0013603C"/>
    <w:rsid w:val="00147BC6"/>
    <w:rsid w:val="00164545"/>
    <w:rsid w:val="001D48B6"/>
    <w:rsid w:val="002D42F9"/>
    <w:rsid w:val="0031690C"/>
    <w:rsid w:val="003F062F"/>
    <w:rsid w:val="003F0689"/>
    <w:rsid w:val="003F0F96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715FE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6F1B"/>
    <w:rsid w:val="00813130"/>
    <w:rsid w:val="0082649E"/>
    <w:rsid w:val="008816E5"/>
    <w:rsid w:val="00886522"/>
    <w:rsid w:val="008D6EA4"/>
    <w:rsid w:val="00943791"/>
    <w:rsid w:val="009A5973"/>
    <w:rsid w:val="009D045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62B12"/>
    <w:rsid w:val="00DE611D"/>
    <w:rsid w:val="00E00DB4"/>
    <w:rsid w:val="00E57999"/>
    <w:rsid w:val="00E85C85"/>
    <w:rsid w:val="00ED0BAF"/>
    <w:rsid w:val="00EF5A0C"/>
    <w:rsid w:val="00F0516D"/>
    <w:rsid w:val="00F36E9F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4</cp:revision>
  <cp:lastPrinted>2016-03-21T19:03:00Z</cp:lastPrinted>
  <dcterms:created xsi:type="dcterms:W3CDTF">2018-07-08T21:24:00Z</dcterms:created>
  <dcterms:modified xsi:type="dcterms:W3CDTF">2018-07-08T22:06:00Z</dcterms:modified>
</cp:coreProperties>
</file>