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 xml:space="preserve">JESUS 101 </w:t>
      </w:r>
      <w:r>
        <w:rPr>
          <w:rFonts w:ascii="Helvetica Neue" w:hAnsi="Helvetica Neue"/>
          <w:outline w:val="0"/>
          <w:color w:val="000000"/>
          <w:sz w:val="22"/>
          <w:szCs w:val="22"/>
          <w:u w:color="000000"/>
          <w:rtl w:val="0"/>
          <w:lang w:val="en-US"/>
          <w14:textFill>
            <w14:solidFill>
              <w14:srgbClr w14:val="000000"/>
            </w14:solidFill>
          </w14:textFill>
        </w:rPr>
        <w:t>Series Three: JESUS Our Future Together as a Community</w:t>
      </w:r>
    </w:p>
    <w:p>
      <w:pPr>
        <w:pStyle w:val="Body A"/>
        <w:widowControl w:val="1"/>
      </w:pPr>
    </w:p>
    <w:p>
      <w:pPr>
        <w:pStyle w:val="Body A"/>
        <w:widowControl w:val="1"/>
        <w:rPr>
          <w:rFonts w:ascii="Helvetica Neue" w:cs="Helvetica Neue" w:hAnsi="Helvetica Neue" w:eastAsia="Helvetica Neue"/>
          <w:sz w:val="22"/>
          <w:szCs w:val="22"/>
          <w:lang w:val="en-US"/>
        </w:rPr>
      </w:pPr>
      <w:r>
        <w:rPr>
          <w:rFonts w:ascii="Helvetica Neue" w:hAnsi="Helvetica Neue"/>
          <w:sz w:val="22"/>
          <w:szCs w:val="22"/>
          <w:rtl w:val="0"/>
          <w:lang w:val="en-US"/>
        </w:rPr>
        <w:t>Week 1</w:t>
      </w:r>
    </w:p>
    <w:p>
      <w:pPr>
        <w:pStyle w:val="Body A"/>
        <w:widowControl w:val="1"/>
        <w:rPr>
          <w:rFonts w:ascii="Helvetica Neue" w:cs="Helvetica Neue" w:hAnsi="Helvetica Neue" w:eastAsia="Helvetica Neue"/>
          <w:sz w:val="22"/>
          <w:szCs w:val="22"/>
          <w:lang w:val="en-US"/>
        </w:rPr>
      </w:pPr>
    </w:p>
    <w:p>
      <w:pPr>
        <w:pStyle w:val="Body A"/>
        <w:widowControl w:val="1"/>
        <w:numPr>
          <w:ilvl w:val="0"/>
          <w:numId w:val="2"/>
        </w:numPr>
        <w:bidi w:val="0"/>
        <w:ind w:right="0"/>
        <w:jc w:val="left"/>
        <w:rPr>
          <w:rFonts w:ascii="Helvetica Neue" w:hAnsi="Helvetica Neue"/>
          <w:sz w:val="24"/>
          <w:szCs w:val="24"/>
          <w:rtl w:val="0"/>
          <w:lang w:val="en-US"/>
        </w:rPr>
      </w:pPr>
      <w:r>
        <w:rPr>
          <w:rFonts w:ascii="Helvetica Neue" w:hAnsi="Helvetica Neue"/>
          <w:b w:val="1"/>
          <w:bCs w:val="1"/>
          <w:sz w:val="24"/>
          <w:szCs w:val="24"/>
          <w:rtl w:val="0"/>
          <w:lang w:val="en-US"/>
        </w:rPr>
        <w:t>Theme/Topic</w:t>
      </w:r>
      <w:r>
        <w:rPr>
          <w:rFonts w:ascii="Helvetica Neue" w:hAnsi="Helvetica Neue"/>
          <w:sz w:val="24"/>
          <w:szCs w:val="24"/>
          <w:rtl w:val="0"/>
          <w:lang w:val="en-US"/>
        </w:rPr>
        <w:t>:</w:t>
      </w:r>
      <w:r>
        <w:rPr>
          <w:rFonts w:ascii="Helvetica Neue" w:hAnsi="Helvetica Neue"/>
          <w:outline w:val="0"/>
          <w:color w:val="000000"/>
          <w:sz w:val="22"/>
          <w:szCs w:val="22"/>
          <w:u w:color="000000"/>
          <w:rtl w:val="0"/>
          <w:lang w:val="en-US"/>
          <w14:textFill>
            <w14:solidFill>
              <w14:srgbClr w14:val="000000"/>
            </w14:solidFill>
          </w14:textFill>
        </w:rPr>
        <w:t xml:space="preserve"> Sin and Repentance/After Salvation.</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b w:val="1"/>
          <w:bCs w:val="1"/>
        </w:rPr>
      </w:pPr>
      <w:r>
        <w:rPr>
          <w:outline w:val="0"/>
          <w:color w:val="000000"/>
          <w:u w:color="000000"/>
          <w:rtl w:val="0"/>
          <w:lang w:val="de-DE"/>
          <w14:textFill>
            <w14:solidFill>
              <w14:srgbClr w14:val="000000"/>
            </w14:solidFill>
          </w14:textFill>
        </w:rPr>
        <w:t xml:space="preserve">2. </w:t>
      </w:r>
      <w:r>
        <w:rPr>
          <w:rFonts w:ascii="Helvetica Neue" w:hAnsi="Helvetica Neue"/>
          <w:b w:val="1"/>
          <w:bCs w:val="1"/>
          <w:rtl w:val="0"/>
          <w:lang w:val="de-DE"/>
        </w:rPr>
        <w:t>Key Scriptures:</w:t>
      </w:r>
      <w:r>
        <w:rPr>
          <w:b w:val="1"/>
          <w:bCs w:val="1"/>
          <w:rtl w:val="0"/>
          <w:lang w:val="de-DE"/>
        </w:rPr>
        <w:t xml:space="preserve"> </w:t>
      </w:r>
    </w:p>
    <w:p>
      <w:pPr>
        <w:pStyle w:val="List Paragraph"/>
        <w:widowControl w:val="1"/>
        <w:ind w:left="253" w:firstLine="0"/>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pPr>
    </w:p>
    <w:p>
      <w:pPr>
        <w:pStyle w:val="Body A"/>
        <w:widowControl w:val="1"/>
        <w:rPr>
          <w:lang w:val="en-US"/>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 xml:space="preserve">a) Sin and Repentance (Matthew 4:17, Romans 3:23, Romans 6:23, Revelations </w:t>
      </w:r>
      <w:r>
        <w:rPr>
          <w:rFonts w:ascii="Helvetica Neue" w:hAnsi="Helvetica Neue"/>
          <w:outline w:val="0"/>
          <w:color w:val="000000"/>
          <w:sz w:val="22"/>
          <w:szCs w:val="22"/>
          <w:u w:color="000000"/>
          <w:rtl w:val="0"/>
          <w:lang w:val="en-US"/>
          <w14:textFill>
            <w14:solidFill>
              <w14:srgbClr w14:val="000000"/>
            </w14:solidFill>
          </w14:textFill>
        </w:rPr>
        <w:t xml:space="preserve"> </w:t>
        <w:tab/>
        <w:tab/>
        <w:t xml:space="preserve"> </w:t>
        <w:tab/>
        <w:tab/>
      </w:r>
      <w:r>
        <w:rPr>
          <w:rFonts w:ascii="Helvetica Neue" w:hAnsi="Helvetica Neue"/>
          <w:outline w:val="0"/>
          <w:color w:val="000000"/>
          <w:sz w:val="22"/>
          <w:szCs w:val="22"/>
          <w:u w:color="000000"/>
          <w:rtl w:val="0"/>
          <w:lang w:val="en-US"/>
          <w14:textFill>
            <w14:solidFill>
              <w14:srgbClr w14:val="000000"/>
            </w14:solidFill>
          </w14:textFill>
        </w:rPr>
        <w:t>9:20-21)</w:t>
      </w:r>
    </w:p>
    <w:p>
      <w:pPr>
        <w:pStyle w:val="Body A"/>
        <w:widowControl w:val="1"/>
        <w:rPr>
          <w:lang w:val="en-US"/>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b) After salvation:</w:t>
      </w:r>
    </w:p>
    <w:p>
      <w:pPr>
        <w:pStyle w:val="Body A"/>
        <w:widowControl w:val="1"/>
        <w:rPr>
          <w:lang w:val="en-US"/>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b/>
        <w:t>Work on holiness (1 Peter 2:9, 1 Peter 1:15-16, Leviticus 19:2)</w:t>
      </w:r>
    </w:p>
    <w:p>
      <w:pPr>
        <w:pStyle w:val="Body A"/>
        <w:widowControl w:val="1"/>
        <w:rPr>
          <w:lang w:val="en-US"/>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b/>
        <w:t>Righteousness (2 Corinthians 5:21, Isaiah 33:15-17, 2 Timothy 2:22)</w:t>
      </w:r>
    </w:p>
    <w:p>
      <w:pPr>
        <w:pStyle w:val="Body A"/>
        <w:widowControl w:val="1"/>
        <w:rPr>
          <w:lang w:val="fr-FR"/>
        </w:rPr>
      </w:pPr>
      <w:r>
        <w:rPr>
          <w:rFonts w:ascii="Helvetica Neue" w:cs="Helvetica Neue" w:hAnsi="Helvetica Neue" w:eastAsia="Helvetica Neue"/>
          <w:outline w:val="0"/>
          <w:color w:val="000000"/>
          <w:sz w:val="22"/>
          <w:szCs w:val="22"/>
          <w:u w:color="000000"/>
          <w:rtl w:val="0"/>
          <w:lang w:val="fr-FR"/>
          <w14:textFill>
            <w14:solidFill>
              <w14:srgbClr w14:val="000000"/>
            </w14:solidFill>
          </w14:textFill>
        </w:rPr>
        <w:tab/>
        <w:tab/>
        <w:t>Sanctification (John 17:17, 2 Timothy 2:21, 1 Thessalonians 5:23)</w:t>
      </w:r>
    </w:p>
    <w:p>
      <w:pPr>
        <w:pStyle w:val="Body A"/>
        <w:widowControl w:val="1"/>
        <w:rPr>
          <w:rFonts w:ascii="Helvetica Neue" w:cs="Helvetica Neue" w:hAnsi="Helvetica Neue" w:eastAsia="Helvetica Neue"/>
          <w:outline w:val="0"/>
          <w:color w:val="000000"/>
          <w:sz w:val="22"/>
          <w:szCs w:val="22"/>
          <w:u w:color="000000"/>
          <w:lang w:val="nl-NL"/>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ab/>
        <w:t>Reconciliation (Matthew 18:15-17, Romans 5:10, Ephesians 4:32)</w:t>
      </w: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b/>
        <w:t>Redemption (Galatians 3:13, 1 Corinthians 1:30, Isaiah 44:22)</w:t>
      </w:r>
    </w:p>
    <w:p>
      <w:pPr>
        <w:pStyle w:val="Body A"/>
        <w:widowControl w:val="1"/>
        <w:rPr>
          <w:rFonts w:ascii="Helvetica Neue" w:cs="Helvetica Neue" w:hAnsi="Helvetica Neue" w:eastAsia="Helvetica Neue"/>
          <w:outline w:val="0"/>
          <w:color w:val="000000"/>
          <w:sz w:val="22"/>
          <w:szCs w:val="22"/>
          <w:u w:color="000000"/>
          <w:lang w:val="nl-NL"/>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ab/>
        <w:t>Justification (Galatians 2:16-17, Romans 5:9, Titus 3:7)</w:t>
      </w: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b/>
        <w:t>Free from condemnation (Romans 8:1-4, Galatians 5:1, 1 Peter 2:16)</w:t>
      </w:r>
    </w:p>
    <w:p>
      <w:pPr>
        <w:pStyle w:val="Body A"/>
        <w:widowControl w:val="1"/>
      </w:pPr>
    </w:p>
    <w:p>
      <w:pPr>
        <w:pStyle w:val="Body A"/>
        <w:widowControl w:val="1"/>
        <w:rPr>
          <w:rFonts w:ascii="Helvetica Neue" w:cs="Helvetica Neue" w:hAnsi="Helvetica Neue" w:eastAsia="Helvetica Neue"/>
          <w:b w:val="1"/>
          <w:bCs w:val="1"/>
          <w:lang w:val="it-IT"/>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rtl w:val="0"/>
          <w:lang w:val="it-IT"/>
        </w:rPr>
        <w:t xml:space="preserve">Discussion Questions: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As time permits, take turns answering the questions below:</w:t>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do you think of topic a, b, and c?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rFonts w:ascii="Helvetica Neue" w:cs="Helvetica Neue" w:hAnsi="Helvetica Neue" w:eastAsia="Helvetica Neue"/>
          <w:b w:val="1"/>
          <w:bCs w:val="1"/>
        </w:rPr>
      </w:pPr>
      <w:r>
        <w:rPr>
          <w:rFonts w:ascii="Helvetica Neue" w:hAnsi="Helvetica Neue"/>
          <w:outline w:val="0"/>
          <w:color w:val="000000"/>
          <w:sz w:val="22"/>
          <w:szCs w:val="22"/>
          <w:u w:color="000000"/>
          <w:rtl w:val="0"/>
          <w:lang w:val="de-DE"/>
          <w14:textFill>
            <w14:solidFill>
              <w14:srgbClr w14:val="000000"/>
            </w14:solidFill>
          </w14:textFill>
        </w:rPr>
        <w:t xml:space="preserve">4.  </w:t>
      </w:r>
      <w:r>
        <w:rPr>
          <w:rFonts w:ascii="Helvetica Neue" w:hAnsi="Helvetica Neue"/>
          <w:b w:val="1"/>
          <w:bCs w:val="1"/>
          <w:rtl w:val="0"/>
          <w:lang w:val="de-DE"/>
        </w:rPr>
        <w:t xml:space="preserve">Activity:  </w:t>
      </w:r>
    </w:p>
    <w:p>
      <w:pPr>
        <w:pStyle w:val="Body A"/>
        <w:widowControl w:val="1"/>
      </w:pP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