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1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JESUS 101: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JESUS and YOU or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Knowing Jesus </w:t>
      </w:r>
    </w:p>
    <w:p>
      <w:pPr>
        <w:pStyle w:val="Body A"/>
        <w:widowControl w:val="1"/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WEEK 3</w:t>
      </w:r>
    </w:p>
    <w:p>
      <w:pPr>
        <w:pStyle w:val="Body A"/>
        <w:widowControl w:val="1"/>
      </w:pPr>
    </w:p>
    <w:p>
      <w:pPr>
        <w:pStyle w:val="Body A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de-DE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>Theme/Topic: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The Gospel, God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Love through Jesus. 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Gospel is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Jesus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Himself, HIs birth,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life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ministry on Earth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death and resurrection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The Gospel is a testament of God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love for mankind.  Jesus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resurrection sets Christianity apart from other world religions and their leaders because He conquered death. Muslim/Quran is the religion of Ishmael the half-brother of Isaac and his descendants.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Ismael left with his mother Hagar when Isaac was born. </w:t>
      </w:r>
      <w:r>
        <w:rPr>
          <w:rFonts w:ascii="Helvetica Neue" w:hAnsi="Helvetica Neue"/>
          <w:sz w:val="22"/>
          <w:szCs w:val="22"/>
          <w:rtl w:val="0"/>
          <w:lang w:val="en-US"/>
        </w:rPr>
        <w:t>Ishmael settled in the Middle East region, now the Arab/Muslim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nations.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Isaac is the true son of Abraham from his wife Sarah and Isaac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son Jacob was changed to the name Israel as a nation. When time allows - this bloodline of Abraham sons can be discussed or research them yourself.</w:t>
      </w:r>
    </w:p>
    <w:p>
      <w:pPr>
        <w:pStyle w:val="Body A"/>
        <w:widowControl w:val="1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====================================================================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 xml:space="preserve"> K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ey Scripture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Using  scriptures, take turns sharing what the Lord revealed to you about the topics below: 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a) The Gospel or Good News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John 3:16, Acts 4:12, Romans 1:16</w:t>
        <w:tab/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da-DK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b) Gods Love for us through  Jesus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Romans 5:8, Romans 8:37-39, Galatians 2:20, 1 </w:t>
      </w: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ab/>
        <w:tab/>
        <w:t xml:space="preserve"> </w:t>
      </w:r>
    </w:p>
    <w:p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              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John 4:19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ab/>
        <w:t>c) Jesus Christ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 Resurrection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John 20:24-29, John 20:1, Mark 16:9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While reading the verses in each of these topics, take note of the words that standout, you can </w:t>
      </w:r>
    </w:p>
    <w:p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record them in your Bible Study Journal or on your laptop.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 A"/>
        <w:widowControl w:val="1"/>
        <w:rPr>
          <w:rFonts w:ascii="Helvetica Neue" w:cs="Helvetica Neue" w:hAnsi="Helvetica Neue" w:eastAsia="Helvetica Neue"/>
          <w:b w:val="1"/>
          <w:bCs w:val="1"/>
          <w:sz w:val="22"/>
          <w:szCs w:val="22"/>
          <w:lang w:val="es-ES_tradnl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Discussion Questions: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 time permits, take turns sharing insights and revelations on the questions below: 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does the term </w:t>
      </w:r>
      <w:r>
        <w:rPr>
          <w:rFonts w:ascii="Helvetica Neue" w:hAnsi="Helvetica Neu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Gospel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or </w:t>
      </w:r>
      <w:r>
        <w:rPr>
          <w:rFonts w:ascii="Helvetica Neue" w:hAnsi="Helvetica Neu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Good News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currently mean to you?  </w:t>
      </w:r>
    </w:p>
    <w:p>
      <w:pPr>
        <w:pStyle w:val="List Paragraph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When did you start learning about the Gospel? </w:t>
      </w:r>
    </w:p>
    <w:p>
      <w:pPr>
        <w:pStyle w:val="List Paragraph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Based on today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topics, how is your relationship with Jesus? </w:t>
      </w:r>
    </w:p>
    <w:p>
      <w:pPr>
        <w:pStyle w:val="List Paragraph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Where did you first learn about Jesus as the Gospel and His Resurrection?</w:t>
      </w:r>
    </w:p>
    <w:p>
      <w:pPr>
        <w:pStyle w:val="List Paragraph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Why should we spread the Gospel of Christ and His resurrection? 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Activity </w:t>
      </w:r>
    </w:p>
    <w:p>
      <w:pPr>
        <w:pStyle w:val="Body A"/>
        <w:widowControl w:val="1"/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i.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 a group, discuss your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three daily goals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based on today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meeting. </w:t>
      </w:r>
    </w:p>
    <w:p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ii. Review your project and follow-up group projects. Ensure you are tracking progress so you can finish it at the 4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week meeting.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