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(Psalms 37; 42)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the Heart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