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11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(2 Kings 17:7- 23) The Captivity of Israel (The Northern Kingdom)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