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nl-NL"/>
        </w:rPr>
        <w:t xml:space="preserve">Week 5 </w:t>
      </w:r>
      <w:r>
        <w:rPr>
          <w:rtl w:val="0"/>
          <w:lang w:val="nl-NL"/>
        </w:rPr>
        <w:t xml:space="preserve">– </w:t>
      </w:r>
      <w:r>
        <w:rPr>
          <w:rtl w:val="0"/>
          <w:lang w:val="en-US"/>
        </w:rPr>
        <w:t xml:space="preserve">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Friday</w:t>
      </w:r>
      <w:r>
        <w:rPr>
          <w:rFonts w:ascii="Arial Unicode MS" w:hAnsi="Arial Unicode MS" w:hint="default"/>
          <w:rtl w:val="0"/>
          <w:lang w:val="nl-NL"/>
        </w:rPr>
        <w:t>’</w:t>
      </w:r>
      <w:r>
        <w:rPr>
          <w:rtl w:val="0"/>
          <w:lang w:val="en-US"/>
        </w:rPr>
        <w:t>s Scripture: (Numbers 22</w:t>
      </w:r>
      <w:r>
        <w:rPr>
          <w:rtl w:val="0"/>
          <w:lang w:val="ru-RU"/>
        </w:rPr>
        <w:t>:1-</w:t>
      </w:r>
      <w:r>
        <w:rPr>
          <w:rtl w:val="0"/>
          <w:lang w:val="en-US"/>
        </w:rPr>
        <w:t>41</w:t>
      </w:r>
      <w:r>
        <w:rPr>
          <w:rtl w:val="0"/>
          <w:lang w:val="nl-NL"/>
        </w:rPr>
        <w:t xml:space="preserve">) </w:t>
      </w:r>
      <w:r>
        <w:rPr>
          <w:rtl w:val="0"/>
          <w:lang w:val="en-US"/>
        </w:rPr>
        <w:t>Balaam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Feast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V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I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C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T</w:t>
      </w:r>
      <w:r>
        <w:rPr>
          <w:rtl w:val="0"/>
          <w:lang w:val="en-US"/>
        </w:rPr>
        <w:t>-</w:t>
      </w:r>
    </w:p>
    <w:p>
      <w:pPr>
        <w:pStyle w:val="Body A"/>
      </w:pPr>
      <w:r>
        <w:br w:type="textWrapping"/>
      </w:r>
      <w:r>
        <w:rPr>
          <w:rtl w:val="0"/>
          <w:lang w:val="nl-NL"/>
        </w:rPr>
        <w:t>O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R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