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30:  The Gospel of Luke is a vision of Jesus Christ as the Son of Man (His Humanity)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en-US"/>
        </w:rPr>
        <w:t xml:space="preserve">s Scriptures: (Luke 8:4-12:48) The Man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 xml:space="preserve">Touched with our </w:t>
      </w:r>
      <w:r>
        <w:rPr>
          <w:rtl w:val="0"/>
        </w:rPr>
        <w:t>…</w:t>
      </w:r>
      <w:r>
        <w:rPr>
          <w:rtl w:val="0"/>
          <w:lang w:val="es-ES_tradnl"/>
        </w:rPr>
        <w:t>.Infirmities</w:t>
      </w:r>
      <w:r>
        <w:rPr>
          <w:rtl w:val="0"/>
        </w:rPr>
        <w:t xml:space="preserve">”  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