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6 </w:t>
      </w:r>
      <w:r>
        <w:rPr>
          <w:rtl w:val="0"/>
        </w:rPr>
        <w:t xml:space="preserve">– </w:t>
      </w:r>
      <w:r>
        <w:rPr>
          <w:rtl w:val="0"/>
          <w:lang w:val="en-US"/>
        </w:rPr>
        <w:t>Deuteronomy is a vision of Jesus Christ, Our True Prophet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de-DE"/>
        </w:rPr>
        <w:t>s Scripture: (Deuteronomy 18:15-22) The Messiah, Prophet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