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3 </w:t>
      </w:r>
      <w:r>
        <w:rPr>
          <w:rtl w:val="0"/>
        </w:rPr>
        <w:t xml:space="preserve">– </w:t>
      </w:r>
      <w:r>
        <w:rPr>
          <w:rtl w:val="0"/>
          <w:lang w:val="en-US"/>
        </w:rPr>
        <w:t>Understanding Exodus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Exodus is a vision of Jesus Christ, Our Passover Lamb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Sunday</w:t>
      </w:r>
      <w:r>
        <w:rPr>
          <w:rtl w:val="1"/>
        </w:rPr>
        <w:t>’</w:t>
      </w:r>
      <w:r>
        <w:rPr>
          <w:rtl w:val="0"/>
          <w:lang w:val="nl-NL"/>
        </w:rPr>
        <w:t>s Scripture: (Exodus 1:1-22) Bondage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Week </w:t>
      </w:r>
      <w:r>
        <w:rPr>
          <w:rtl w:val="0"/>
          <w:lang w:val="en-US"/>
        </w:rPr>
        <w:t>3</w:t>
      </w:r>
    </w:p>
    <w:p>
      <w:pPr>
        <w:pStyle w:val="Body"/>
      </w:pPr>
      <w:r>
        <w:rPr>
          <w:rtl w:val="0"/>
          <w:lang w:val="en-US"/>
        </w:rPr>
        <w:t>Understanding Exodus</w:t>
      </w:r>
    </w:p>
    <w:p>
      <w:pPr>
        <w:pStyle w:val="Body"/>
      </w:pPr>
      <w:r>
        <w:rPr>
          <w:rtl w:val="0"/>
          <w:lang w:val="en-US"/>
        </w:rPr>
        <w:t>Exodus is a vision of Jesus Christ, Our Passover Lamb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