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87FBF" w14:textId="77777777" w:rsidR="003A5D6B" w:rsidRPr="00B0669E" w:rsidRDefault="003A5D6B" w:rsidP="003A5D6B">
      <w:pPr>
        <w:pStyle w:val="NormalWeb"/>
        <w:rPr>
          <w:rFonts w:asciiTheme="minorHAnsi" w:hAnsiTheme="minorHAnsi" w:cs="Calibri"/>
        </w:rPr>
      </w:pPr>
      <w:r w:rsidRPr="00B0669E">
        <w:rPr>
          <w:rFonts w:asciiTheme="minorHAnsi" w:hAnsiTheme="minorHAnsi" w:cs="Calibri"/>
        </w:rPr>
        <w:t>Prayer for the Week:</w:t>
      </w:r>
    </w:p>
    <w:p w14:paraId="25399256" w14:textId="77777777" w:rsidR="003A5D6B" w:rsidRPr="00B0669E" w:rsidRDefault="003A5D6B" w:rsidP="003A5D6B">
      <w:pPr>
        <w:pStyle w:val="NormalWeb"/>
        <w:rPr>
          <w:rFonts w:asciiTheme="minorHAnsi" w:hAnsiTheme="minorHAnsi" w:cs="Calibri"/>
        </w:rPr>
      </w:pPr>
      <w:r w:rsidRPr="00B0669E">
        <w:rPr>
          <w:rFonts w:asciiTheme="minorHAnsi" w:hAnsiTheme="minorHAnsi" w:cs="Calibri"/>
        </w:rPr>
        <w:t>May the God who raises the dead</w:t>
      </w:r>
      <w:r w:rsidRPr="00B0669E">
        <w:rPr>
          <w:rFonts w:asciiTheme="minorHAnsi" w:hAnsiTheme="minorHAnsi" w:cs="Calibri"/>
        </w:rPr>
        <w:br/>
        <w:t>give me breakthrough faith—</w:t>
      </w:r>
      <w:r w:rsidRPr="00B0669E">
        <w:rPr>
          <w:rFonts w:asciiTheme="minorHAnsi" w:hAnsiTheme="minorHAnsi" w:cs="Calibri"/>
        </w:rPr>
        <w:br/>
        <w:t>faith that faces reality</w:t>
      </w:r>
      <w:r w:rsidRPr="00B0669E">
        <w:rPr>
          <w:rFonts w:asciiTheme="minorHAnsi" w:hAnsiTheme="minorHAnsi" w:cs="Calibri"/>
        </w:rPr>
        <w:br/>
        <w:t>yet refuses to declare it final.</w:t>
      </w:r>
    </w:p>
    <w:p w14:paraId="2CAFBFD1" w14:textId="77777777" w:rsidR="003A5D6B" w:rsidRPr="00B0669E" w:rsidRDefault="003A5D6B" w:rsidP="003A5D6B">
      <w:pPr>
        <w:pStyle w:val="NormalWeb"/>
        <w:rPr>
          <w:rFonts w:asciiTheme="minorHAnsi" w:hAnsiTheme="minorHAnsi" w:cs="Calibri"/>
        </w:rPr>
      </w:pPr>
      <w:r w:rsidRPr="00B0669E">
        <w:rPr>
          <w:rFonts w:asciiTheme="minorHAnsi" w:hAnsiTheme="minorHAnsi" w:cs="Calibri"/>
        </w:rPr>
        <w:t>When hope has been wounded,</w:t>
      </w:r>
      <w:r w:rsidRPr="00B0669E">
        <w:rPr>
          <w:rFonts w:asciiTheme="minorHAnsi" w:hAnsiTheme="minorHAnsi" w:cs="Calibri"/>
        </w:rPr>
        <w:br/>
        <w:t>may I run toward God and not away.</w:t>
      </w:r>
      <w:r w:rsidRPr="00B0669E">
        <w:rPr>
          <w:rFonts w:asciiTheme="minorHAnsi" w:hAnsiTheme="minorHAnsi" w:cs="Calibri"/>
        </w:rPr>
        <w:br/>
        <w:t>When the silence lingers,</w:t>
      </w:r>
      <w:r w:rsidRPr="00B0669E">
        <w:rPr>
          <w:rFonts w:asciiTheme="minorHAnsi" w:hAnsiTheme="minorHAnsi" w:cs="Calibri"/>
        </w:rPr>
        <w:br/>
        <w:t>may I press in and not give up.</w:t>
      </w:r>
    </w:p>
    <w:p w14:paraId="6D5E6ED8" w14:textId="77777777" w:rsidR="003A5D6B" w:rsidRPr="00B0669E" w:rsidRDefault="003A5D6B" w:rsidP="003A5D6B">
      <w:pPr>
        <w:pStyle w:val="NormalWeb"/>
        <w:rPr>
          <w:rFonts w:asciiTheme="minorHAnsi" w:hAnsiTheme="minorHAnsi" w:cs="Calibri"/>
        </w:rPr>
      </w:pPr>
      <w:r w:rsidRPr="00B0669E">
        <w:rPr>
          <w:rFonts w:asciiTheme="minorHAnsi" w:hAnsiTheme="minorHAnsi" w:cs="Calibri"/>
        </w:rPr>
        <w:t>Let my trust be anchored</w:t>
      </w:r>
      <w:r w:rsidRPr="00B0669E">
        <w:rPr>
          <w:rFonts w:asciiTheme="minorHAnsi" w:hAnsiTheme="minorHAnsi" w:cs="Calibri"/>
        </w:rPr>
        <w:br/>
        <w:t>not in what I see,</w:t>
      </w:r>
      <w:r w:rsidRPr="00B0669E">
        <w:rPr>
          <w:rFonts w:asciiTheme="minorHAnsi" w:hAnsiTheme="minorHAnsi" w:cs="Calibri"/>
        </w:rPr>
        <w:br/>
        <w:t>but in the risen Christ,</w:t>
      </w:r>
      <w:r w:rsidRPr="00B0669E">
        <w:rPr>
          <w:rFonts w:asciiTheme="minorHAnsi" w:hAnsiTheme="minorHAnsi" w:cs="Calibri"/>
        </w:rPr>
        <w:br/>
        <w:t xml:space="preserve">who makes way for a resurrection, not a burial. </w:t>
      </w:r>
    </w:p>
    <w:p w14:paraId="5ACF3DF7" w14:textId="77777777" w:rsidR="003A5D6B" w:rsidRPr="00B0669E" w:rsidRDefault="003A5D6B" w:rsidP="003A5D6B">
      <w:pPr>
        <w:pStyle w:val="NormalWeb"/>
        <w:rPr>
          <w:rFonts w:asciiTheme="minorHAnsi" w:hAnsiTheme="minorHAnsi" w:cs="Calibri"/>
        </w:rPr>
      </w:pPr>
      <w:r w:rsidRPr="00B0669E">
        <w:rPr>
          <w:rFonts w:asciiTheme="minorHAnsi" w:hAnsiTheme="minorHAnsi" w:cs="Calibri"/>
        </w:rPr>
        <w:t>I live with resurrection hope,</w:t>
      </w:r>
      <w:r w:rsidRPr="00B0669E">
        <w:rPr>
          <w:rFonts w:asciiTheme="minorHAnsi" w:hAnsiTheme="minorHAnsi" w:cs="Calibri"/>
        </w:rPr>
        <w:br/>
        <w:t xml:space="preserve">that because Jesus is alive, revival is on the way. </w:t>
      </w:r>
    </w:p>
    <w:p w14:paraId="4F7C98D7" w14:textId="77777777" w:rsidR="00AB5FB6" w:rsidRDefault="00AB5FB6" w:rsidP="00181783">
      <w:pPr>
        <w:spacing w:after="0" w:line="240" w:lineRule="auto"/>
        <w:rPr>
          <w:rFonts w:ascii="Gotham Book" w:eastAsia="Times New Roman" w:hAnsi="Gotham Book" w:cs="Calibri"/>
          <w:kern w:val="0"/>
          <w14:ligatures w14:val="none"/>
        </w:rPr>
      </w:pPr>
    </w:p>
    <w:p w14:paraId="281A3B0F" w14:textId="77777777" w:rsidR="00CA4BBC" w:rsidRDefault="00CA4BBC" w:rsidP="00181783">
      <w:pPr>
        <w:spacing w:after="0" w:line="240" w:lineRule="auto"/>
        <w:rPr>
          <w:rFonts w:ascii="Gotham Book" w:eastAsia="Times New Roman" w:hAnsi="Gotham Book" w:cs="Calibri"/>
          <w:kern w:val="0"/>
          <w14:ligatures w14:val="none"/>
        </w:rPr>
      </w:pPr>
    </w:p>
    <w:p w14:paraId="778EB44E" w14:textId="77777777" w:rsidR="00CA4BBC" w:rsidRDefault="00CA4BBC" w:rsidP="00181783">
      <w:pPr>
        <w:spacing w:after="0" w:line="240" w:lineRule="auto"/>
        <w:rPr>
          <w:rFonts w:ascii="Gotham Book" w:eastAsia="Times New Roman" w:hAnsi="Gotham Book" w:cs="Calibri"/>
          <w:kern w:val="0"/>
          <w14:ligatures w14:val="none"/>
        </w:rPr>
      </w:pPr>
    </w:p>
    <w:p w14:paraId="646CE7F3" w14:textId="77777777" w:rsidR="00CA4BBC" w:rsidRDefault="00CA4BBC" w:rsidP="00181783">
      <w:pPr>
        <w:spacing w:after="0" w:line="240" w:lineRule="auto"/>
        <w:rPr>
          <w:rFonts w:ascii="Gotham Book" w:eastAsia="Times New Roman" w:hAnsi="Gotham Book" w:cs="Calibri"/>
          <w:kern w:val="0"/>
          <w14:ligatures w14:val="none"/>
        </w:rPr>
      </w:pPr>
    </w:p>
    <w:p w14:paraId="13427EE5" w14:textId="77777777" w:rsidR="00CA4BBC" w:rsidRDefault="00CA4BBC" w:rsidP="00181783">
      <w:pPr>
        <w:spacing w:after="0" w:line="240" w:lineRule="auto"/>
      </w:pPr>
    </w:p>
    <w:p w14:paraId="427CF924" w14:textId="3D331DCD" w:rsidR="00AB5FB6" w:rsidRDefault="00AB5FB6" w:rsidP="00AB5F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B287F" wp14:editId="4FC06E27">
                <wp:simplePos x="0" y="0"/>
                <wp:positionH relativeFrom="column">
                  <wp:posOffset>37749</wp:posOffset>
                </wp:positionH>
                <wp:positionV relativeFrom="paragraph">
                  <wp:posOffset>103726</wp:posOffset>
                </wp:positionV>
                <wp:extent cx="4387443" cy="0"/>
                <wp:effectExtent l="0" t="12700" r="19685" b="12700"/>
                <wp:wrapNone/>
                <wp:docPr id="8401315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744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52542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A1AF2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8.15pt" to="348.4pt,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" strokecolor="#252542" strokeweight="1.5pt">
                <v:stroke joinstyle="miter"/>
              </v:line>
            </w:pict>
          </mc:Fallback>
        </mc:AlternateContent>
      </w:r>
    </w:p>
    <w:p w14:paraId="10A2443C" w14:textId="1BB96ED9" w:rsidR="00AB5FB6" w:rsidRDefault="004C4E10" w:rsidP="00AB5FB6">
      <w:pPr>
        <w:pStyle w:val="p1"/>
        <w:jc w:val="center"/>
        <w:rPr>
          <w:rFonts w:ascii="Gotham Medium" w:hAnsi="Gotham Medium"/>
          <w:sz w:val="20"/>
          <w:szCs w:val="20"/>
        </w:rPr>
      </w:pPr>
      <w:r w:rsidRPr="00AB5FB6">
        <w:rPr>
          <w:rFonts w:ascii="Gotham Medium" w:hAnsi="Gotham Medium"/>
          <w:sz w:val="20"/>
          <w:szCs w:val="20"/>
        </w:rPr>
        <w:t>Scan our QR Code fo</w:t>
      </w:r>
      <w:r w:rsidR="00AB5FB6">
        <w:rPr>
          <w:rFonts w:ascii="Gotham Medium" w:hAnsi="Gotham Medium"/>
          <w:sz w:val="20"/>
          <w:szCs w:val="20"/>
        </w:rPr>
        <w:t>r</w:t>
      </w:r>
      <w:r w:rsidR="00AB5FB6" w:rsidRPr="00AB5FB6">
        <w:rPr>
          <w:rFonts w:ascii="Gotham Medium" w:hAnsi="Gotham Medium"/>
          <w:sz w:val="20"/>
          <w:szCs w:val="20"/>
        </w:rPr>
        <w:t xml:space="preserve"> upcoming events</w:t>
      </w:r>
      <w:r w:rsidRPr="00AB5FB6">
        <w:rPr>
          <w:rFonts w:ascii="Gotham Medium" w:hAnsi="Gotham Medium"/>
          <w:sz w:val="20"/>
          <w:szCs w:val="20"/>
        </w:rPr>
        <w:t>,</w:t>
      </w:r>
    </w:p>
    <w:p w14:paraId="792D589D" w14:textId="33DE471C" w:rsidR="00AB5FB6" w:rsidRDefault="00AB5FB6" w:rsidP="00AB5FB6">
      <w:pPr>
        <w:pStyle w:val="p1"/>
        <w:jc w:val="center"/>
        <w:rPr>
          <w:rFonts w:ascii="Gotham Medium" w:hAnsi="Gotham Medium"/>
          <w:sz w:val="20"/>
          <w:szCs w:val="20"/>
        </w:rPr>
      </w:pPr>
      <w:r w:rsidRPr="00AB5FB6">
        <w:rPr>
          <w:rFonts w:ascii="Gotham Medium" w:hAnsi="Gotham Medium"/>
          <w:sz w:val="20"/>
          <w:szCs w:val="20"/>
        </w:rPr>
        <w:t>o</w:t>
      </w:r>
      <w:r w:rsidR="004C4E10" w:rsidRPr="00AB5FB6">
        <w:rPr>
          <w:rFonts w:ascii="Gotham Medium" w:hAnsi="Gotham Medium"/>
          <w:sz w:val="20"/>
          <w:szCs w:val="20"/>
        </w:rPr>
        <w:t xml:space="preserve">nline </w:t>
      </w:r>
      <w:r w:rsidRPr="00AB5FB6">
        <w:rPr>
          <w:rFonts w:ascii="Gotham Medium" w:hAnsi="Gotham Medium"/>
          <w:sz w:val="20"/>
          <w:szCs w:val="20"/>
        </w:rPr>
        <w:t>g</w:t>
      </w:r>
      <w:r w:rsidR="004C4E10" w:rsidRPr="00AB5FB6">
        <w:rPr>
          <w:rFonts w:ascii="Gotham Medium" w:hAnsi="Gotham Medium"/>
          <w:sz w:val="20"/>
          <w:szCs w:val="20"/>
        </w:rPr>
        <w:t>iving,</w:t>
      </w:r>
      <w:r w:rsidRPr="00AB5FB6">
        <w:rPr>
          <w:rFonts w:ascii="Gotham Medium" w:hAnsi="Gotham Medium"/>
          <w:sz w:val="20"/>
          <w:szCs w:val="20"/>
        </w:rPr>
        <w:t xml:space="preserve"> and more or visit</w:t>
      </w:r>
    </w:p>
    <w:p w14:paraId="394674E6" w14:textId="202D795E" w:rsidR="004C4E10" w:rsidRDefault="00AB5FB6" w:rsidP="00AB5FB6">
      <w:pPr>
        <w:pStyle w:val="p1"/>
        <w:jc w:val="center"/>
        <w:rPr>
          <w:rFonts w:ascii="Gotham Medium" w:hAnsi="Gotham Medium"/>
          <w:sz w:val="20"/>
          <w:szCs w:val="20"/>
        </w:rPr>
      </w:pPr>
      <w:r w:rsidRPr="00AB5FB6">
        <w:rPr>
          <w:rFonts w:ascii="Gotham Medium" w:hAnsi="Gotham Medium"/>
          <w:sz w:val="20"/>
          <w:szCs w:val="20"/>
        </w:rPr>
        <w:t>benttree.org/tree</w:t>
      </w:r>
    </w:p>
    <w:p w14:paraId="6A93D8EE" w14:textId="77777777" w:rsidR="00AB5FB6" w:rsidRPr="00AB5FB6" w:rsidRDefault="00AB5FB6" w:rsidP="00AB5FB6">
      <w:pPr>
        <w:pStyle w:val="p1"/>
        <w:jc w:val="center"/>
        <w:rPr>
          <w:rFonts w:ascii="Gotham Medium" w:hAnsi="Gotham Medium"/>
          <w:sz w:val="11"/>
          <w:szCs w:val="11"/>
        </w:rPr>
      </w:pPr>
    </w:p>
    <w:p w14:paraId="4594552A" w14:textId="7F404B47" w:rsidR="00AB5FB6" w:rsidRPr="00AB5FB6" w:rsidRDefault="00AB5FB6" w:rsidP="00AB5FB6">
      <w:pPr>
        <w:spacing w:after="0" w:line="24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094D3DC" wp14:editId="7BEB9FBA">
            <wp:extent cx="634184" cy="822121"/>
            <wp:effectExtent l="0" t="0" r="1270" b="3810"/>
            <wp:docPr id="1439405159" name="Picture 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05159" name="Picture 5" descr="A qr code on a white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95" cy="9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00DD" w14:textId="77777777" w:rsidR="00AB5FB6" w:rsidRPr="00AB5FB6" w:rsidRDefault="00AB5FB6" w:rsidP="00AB5FB6">
      <w:pPr>
        <w:spacing w:after="0" w:line="240" w:lineRule="auto"/>
        <w:jc w:val="center"/>
        <w:rPr>
          <w:sz w:val="15"/>
          <w:szCs w:val="15"/>
        </w:rPr>
      </w:pPr>
    </w:p>
    <w:p w14:paraId="7F55193E" w14:textId="0B40A276" w:rsidR="004C4E10" w:rsidRDefault="004C4E10" w:rsidP="004C4E1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9A53CA4" wp14:editId="1EC0B7C3">
            <wp:extent cx="1652632" cy="513669"/>
            <wp:effectExtent l="0" t="0" r="0" b="0"/>
            <wp:docPr id="249203464" name="Picture 4" descr="A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03464" name="Picture 4" descr="A black and white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709" cy="5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819C" w14:textId="7DAEE9CF" w:rsidR="00A512DC" w:rsidRDefault="003B229B" w:rsidP="00A512DC">
      <w:pPr>
        <w:spacing w:after="0" w:line="240" w:lineRule="auto"/>
      </w:pPr>
      <w:r>
        <w:br w:type="column"/>
      </w:r>
      <w:r w:rsidR="00A512DC">
        <w:rPr>
          <w:noProof/>
        </w:rPr>
        <w:drawing>
          <wp:inline distT="0" distB="0" distL="0" distR="0" wp14:anchorId="52A30F6A" wp14:editId="5552B337">
            <wp:extent cx="4343400" cy="2442845"/>
            <wp:effectExtent l="0" t="0" r="0" b="5715"/>
            <wp:docPr id="1414646384" name="Picture 3" descr="A dark room with stained glass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46384" name="Picture 3" descr="A dark room with stained glass window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E4AB" w14:textId="77777777" w:rsidR="00A512DC" w:rsidRDefault="00A512DC" w:rsidP="00A512DC">
      <w:pPr>
        <w:spacing w:after="0" w:line="240" w:lineRule="auto"/>
      </w:pPr>
    </w:p>
    <w:p w14:paraId="616C556B" w14:textId="78CB0421" w:rsidR="003B229B" w:rsidRPr="00A512DC" w:rsidRDefault="00C50B0D" w:rsidP="00A512DC">
      <w:pPr>
        <w:spacing w:after="0" w:line="240" w:lineRule="auto"/>
        <w:jc w:val="center"/>
        <w:rPr>
          <w:rFonts w:ascii="Gotham Bold" w:hAnsi="Gotham Bold"/>
          <w:b/>
          <w:bCs/>
          <w:color w:val="158100"/>
          <w:sz w:val="40"/>
          <w:szCs w:val="40"/>
        </w:rPr>
      </w:pPr>
      <w:r>
        <w:rPr>
          <w:rFonts w:ascii="Gotham Bold" w:hAnsi="Gotham Bold"/>
          <w:b/>
          <w:bCs/>
          <w:color w:val="158100"/>
          <w:sz w:val="40"/>
          <w:szCs w:val="40"/>
        </w:rPr>
        <w:t>BREAKTHROUGH FAITH</w:t>
      </w:r>
      <w:r w:rsidR="00802F89">
        <w:rPr>
          <w:rFonts w:ascii="Gotham Bold" w:hAnsi="Gotham Bold"/>
          <w:b/>
          <w:bCs/>
          <w:color w:val="158100"/>
          <w:sz w:val="40"/>
          <w:szCs w:val="40"/>
        </w:rPr>
        <w:t xml:space="preserve"> PART 2</w:t>
      </w:r>
    </w:p>
    <w:p w14:paraId="1419D604" w14:textId="4E1ECBB9" w:rsidR="003B229B" w:rsidRDefault="00C50B0D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</w:rPr>
      </w:pPr>
      <w:r>
        <w:rPr>
          <w:rFonts w:ascii="Gotham Medium" w:hAnsi="Gotham Medium"/>
          <w:color w:val="000000" w:themeColor="text1"/>
        </w:rPr>
        <w:t xml:space="preserve">February </w:t>
      </w:r>
      <w:r w:rsidR="00802F89">
        <w:rPr>
          <w:rFonts w:ascii="Gotham Medium" w:hAnsi="Gotham Medium"/>
          <w:color w:val="000000" w:themeColor="text1"/>
        </w:rPr>
        <w:t>8</w:t>
      </w:r>
      <w:r w:rsidR="00A512DC">
        <w:rPr>
          <w:rFonts w:ascii="Gotham Medium" w:hAnsi="Gotham Medium"/>
          <w:color w:val="000000" w:themeColor="text1"/>
        </w:rPr>
        <w:t>, 2026</w:t>
      </w:r>
    </w:p>
    <w:p w14:paraId="38DB48A4" w14:textId="447278B8" w:rsidR="00181783" w:rsidRDefault="00C50B0D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</w:rPr>
      </w:pPr>
      <w:r>
        <w:rPr>
          <w:rFonts w:ascii="Gotham Medium" w:hAnsi="Gotham Medium"/>
          <w:color w:val="000000" w:themeColor="text1"/>
        </w:rPr>
        <w:t>Libin Abraham</w:t>
      </w:r>
    </w:p>
    <w:p w14:paraId="222472A4" w14:textId="31370A13" w:rsidR="00C8272D" w:rsidRDefault="00C8272D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</w:rPr>
      </w:pPr>
      <w:r>
        <w:rPr>
          <w:rFonts w:ascii="Gotham Medium" w:hAnsi="Gotham Medium"/>
          <w:color w:val="000000" w:themeColor="text1"/>
        </w:rPr>
        <w:t>2 Kings 4:8-37, 2 Kings 8:1-6</w:t>
      </w:r>
    </w:p>
    <w:p w14:paraId="4092FEAF" w14:textId="77777777" w:rsidR="00C8272D" w:rsidRPr="00C8272D" w:rsidRDefault="00C8272D" w:rsidP="00C8272D">
      <w:pPr>
        <w:spacing w:after="0" w:line="240" w:lineRule="auto"/>
        <w:rPr>
          <w:rFonts w:ascii="Gotham Medium" w:hAnsi="Gotham Medium"/>
          <w:color w:val="000000" w:themeColor="text1"/>
          <w:sz w:val="20"/>
          <w:szCs w:val="21"/>
        </w:rPr>
      </w:pPr>
    </w:p>
    <w:p w14:paraId="4D3D9F73" w14:textId="317EF0DD" w:rsidR="0010018C" w:rsidRPr="00A512DC" w:rsidRDefault="0010018C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</w:rPr>
      </w:pPr>
      <w:r>
        <w:rPr>
          <w:rFonts w:ascii="Gotham Medium" w:hAnsi="Gotham Medium"/>
          <w:noProof/>
          <w:color w:val="000000" w:themeColor="text1"/>
        </w:rPr>
        <w:drawing>
          <wp:inline distT="0" distB="0" distL="0" distR="0" wp14:anchorId="6DEB21AE" wp14:editId="6EF91803">
            <wp:extent cx="4343400" cy="2443480"/>
            <wp:effectExtent l="0" t="0" r="0" b="0"/>
            <wp:docPr id="714634301" name="Picture 2" descr="A diagram of a p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34301" name="Picture 2" descr="A diagram of a path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58B0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078CE85D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73B82854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6924E706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26DF9AB0" w14:textId="77777777" w:rsidR="00142848" w:rsidRDefault="00142848" w:rsidP="00D936CA">
      <w:pPr>
        <w:rPr>
          <w:rFonts w:ascii="Gotham Book" w:hAnsi="Gotham Book" w:cs="Calibri"/>
          <w:sz w:val="20"/>
          <w:szCs w:val="20"/>
        </w:rPr>
      </w:pPr>
    </w:p>
    <w:p w14:paraId="55008D5E" w14:textId="19BA9B2C" w:rsidR="00D936CA" w:rsidRPr="00D936CA" w:rsidRDefault="00D936CA" w:rsidP="00D936CA">
      <w:pPr>
        <w:rPr>
          <w:rFonts w:ascii="Gotham Book" w:hAnsi="Gotham Book" w:cs="Calibri"/>
          <w:sz w:val="20"/>
          <w:szCs w:val="20"/>
        </w:rPr>
      </w:pPr>
      <w:r w:rsidRPr="00D936CA">
        <w:rPr>
          <w:rFonts w:ascii="Gotham Book" w:hAnsi="Gotham Book" w:cs="Calibri"/>
          <w:sz w:val="20"/>
          <w:szCs w:val="20"/>
        </w:rPr>
        <w:t>“Expectations demand a certain result; expectancy trusts and hopes. Expectations create anger and disillusionment in our faith when they aren’t met; expectancy is an openness to any outcome God desires. Expectations force God into a box to act as we want; expectancy allows God to be God in our lives, acting on his own will. Broken expectations, on their own, lead us to despair; expectancy takes our broken expectations back to God to rebuild our faith.” Longing for Revival, Choung and Pfieffer</w:t>
      </w:r>
    </w:p>
    <w:p w14:paraId="2A2F2BA7" w14:textId="77777777" w:rsidR="00142848" w:rsidRPr="00142848" w:rsidRDefault="00142848" w:rsidP="00142848">
      <w:pPr>
        <w:pStyle w:val="ListParagraph"/>
        <w:numPr>
          <w:ilvl w:val="0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Breakthrough faith does not deny reality; it refuses to </w:t>
      </w:r>
      <w:r w:rsidRPr="00142848">
        <w:rPr>
          <w:rFonts w:ascii="Gotham Book" w:hAnsi="Gotham Book" w:cs="Calibri"/>
          <w:color w:val="EE0000"/>
          <w:sz w:val="21"/>
          <w:szCs w:val="21"/>
        </w:rPr>
        <w:t xml:space="preserve">finalize </w:t>
      </w:r>
      <w:r w:rsidRPr="00142848">
        <w:rPr>
          <w:rFonts w:ascii="Gotham Book" w:hAnsi="Gotham Book" w:cs="Calibri"/>
          <w:sz w:val="21"/>
          <w:szCs w:val="21"/>
        </w:rPr>
        <w:t>it. (2 Kings 4:18-21)</w:t>
      </w:r>
    </w:p>
    <w:p w14:paraId="6EAA6F18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The Shunamite woman plans for a </w:t>
      </w:r>
      <w:r w:rsidRPr="00142848">
        <w:rPr>
          <w:rFonts w:ascii="Gotham Book" w:hAnsi="Gotham Book" w:cs="Calibri"/>
          <w:color w:val="EE0000"/>
          <w:sz w:val="21"/>
          <w:szCs w:val="21"/>
        </w:rPr>
        <w:t xml:space="preserve">resurrection </w:t>
      </w:r>
      <w:r w:rsidRPr="00142848">
        <w:rPr>
          <w:rFonts w:ascii="Gotham Book" w:hAnsi="Gotham Book" w:cs="Calibri"/>
          <w:sz w:val="21"/>
          <w:szCs w:val="21"/>
        </w:rPr>
        <w:t xml:space="preserve">instead of a burial. </w:t>
      </w:r>
    </w:p>
    <w:p w14:paraId="1B74EC39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“Hope is faith applied to the future.” Longing for Revival </w:t>
      </w:r>
    </w:p>
    <w:p w14:paraId="6F970DF6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Hebrews 11:35 (By Faith) </w:t>
      </w:r>
      <w:r w:rsidRPr="00142848">
        <w:rPr>
          <w:rFonts w:ascii="Gotham Book" w:hAnsi="Gotham Book" w:cs="Calibri"/>
          <w:kern w:val="0"/>
          <w:sz w:val="21"/>
          <w:szCs w:val="21"/>
        </w:rPr>
        <w:t>Women received their dead, raised to life again.</w:t>
      </w:r>
    </w:p>
    <w:p w14:paraId="10FF8C9B" w14:textId="77777777" w:rsidR="00142848" w:rsidRPr="00142848" w:rsidRDefault="00142848" w:rsidP="00142848">
      <w:pPr>
        <w:pStyle w:val="ListParagraph"/>
        <w:ind w:left="1440"/>
        <w:rPr>
          <w:rFonts w:ascii="Gotham Book" w:hAnsi="Gotham Book" w:cs="Calibri"/>
          <w:sz w:val="21"/>
          <w:szCs w:val="21"/>
        </w:rPr>
      </w:pPr>
    </w:p>
    <w:p w14:paraId="26753371" w14:textId="77777777" w:rsidR="00142848" w:rsidRDefault="00142848" w:rsidP="00142848">
      <w:pPr>
        <w:pStyle w:val="ListParagraph"/>
        <w:ind w:left="1440"/>
        <w:rPr>
          <w:rFonts w:ascii="Gotham Book" w:hAnsi="Gotham Book" w:cs="Calibri"/>
          <w:sz w:val="21"/>
          <w:szCs w:val="21"/>
        </w:rPr>
      </w:pPr>
    </w:p>
    <w:p w14:paraId="5DB53E3B" w14:textId="77777777" w:rsidR="00142848" w:rsidRPr="00142848" w:rsidRDefault="00142848" w:rsidP="00142848">
      <w:pPr>
        <w:pStyle w:val="ListParagraph"/>
        <w:ind w:left="1440"/>
        <w:rPr>
          <w:rFonts w:ascii="Gotham Book" w:hAnsi="Gotham Book" w:cs="Calibri"/>
          <w:sz w:val="21"/>
          <w:szCs w:val="21"/>
        </w:rPr>
      </w:pPr>
    </w:p>
    <w:p w14:paraId="36C1E1EA" w14:textId="77777777" w:rsidR="00142848" w:rsidRPr="00142848" w:rsidRDefault="00142848" w:rsidP="00142848">
      <w:pPr>
        <w:pStyle w:val="ListParagraph"/>
        <w:numPr>
          <w:ilvl w:val="0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Breakthrough faith runs toward God when </w:t>
      </w:r>
      <w:r w:rsidRPr="00142848">
        <w:rPr>
          <w:rFonts w:ascii="Gotham Book" w:hAnsi="Gotham Book" w:cs="Calibri"/>
          <w:color w:val="EE0000"/>
          <w:sz w:val="21"/>
          <w:szCs w:val="21"/>
        </w:rPr>
        <w:t xml:space="preserve">hope </w:t>
      </w:r>
      <w:r w:rsidRPr="00142848">
        <w:rPr>
          <w:rFonts w:ascii="Gotham Book" w:hAnsi="Gotham Book" w:cs="Calibri"/>
          <w:sz w:val="21"/>
          <w:szCs w:val="21"/>
        </w:rPr>
        <w:t>is disappointed. (2 Kings 4:22-30)</w:t>
      </w:r>
    </w:p>
    <w:p w14:paraId="47048C0C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Disappointment is a crossroads for faith. </w:t>
      </w:r>
    </w:p>
    <w:p w14:paraId="147D917D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We can choose </w:t>
      </w:r>
      <w:r w:rsidRPr="00142848">
        <w:rPr>
          <w:rFonts w:ascii="Gotham Book" w:hAnsi="Gotham Book" w:cs="Calibri"/>
          <w:color w:val="EE0000"/>
          <w:sz w:val="21"/>
          <w:szCs w:val="21"/>
        </w:rPr>
        <w:t xml:space="preserve">pursuit </w:t>
      </w:r>
      <w:r w:rsidRPr="00142848">
        <w:rPr>
          <w:rFonts w:ascii="Gotham Book" w:hAnsi="Gotham Book" w:cs="Calibri"/>
          <w:sz w:val="21"/>
          <w:szCs w:val="21"/>
        </w:rPr>
        <w:t xml:space="preserve">or retreat. </w:t>
      </w:r>
    </w:p>
    <w:p w14:paraId="304315D1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The Shunamite woman carries grief without surrendering hope. </w:t>
      </w:r>
    </w:p>
    <w:p w14:paraId="18A8CF9D" w14:textId="77777777" w:rsidR="00142848" w:rsidRDefault="00142848" w:rsidP="00142848">
      <w:pPr>
        <w:pStyle w:val="ListParagraph"/>
        <w:ind w:left="1440"/>
        <w:rPr>
          <w:rFonts w:ascii="Gotham Book" w:hAnsi="Gotham Book" w:cs="Calibri"/>
          <w:sz w:val="21"/>
          <w:szCs w:val="21"/>
        </w:rPr>
      </w:pPr>
    </w:p>
    <w:p w14:paraId="01A96925" w14:textId="77777777" w:rsidR="00142848" w:rsidRPr="00142848" w:rsidRDefault="00142848" w:rsidP="00142848">
      <w:pPr>
        <w:pStyle w:val="ListParagraph"/>
        <w:ind w:left="1440"/>
        <w:rPr>
          <w:rFonts w:ascii="Gotham Book" w:hAnsi="Gotham Book" w:cs="Calibri"/>
          <w:sz w:val="21"/>
          <w:szCs w:val="21"/>
        </w:rPr>
      </w:pPr>
    </w:p>
    <w:p w14:paraId="221E2063" w14:textId="77777777" w:rsidR="00142848" w:rsidRPr="00142848" w:rsidRDefault="00142848" w:rsidP="00142848">
      <w:pPr>
        <w:pStyle w:val="ListParagraph"/>
        <w:ind w:left="1440"/>
        <w:rPr>
          <w:rFonts w:ascii="Gotham Book" w:hAnsi="Gotham Book" w:cs="Calibri"/>
          <w:sz w:val="21"/>
          <w:szCs w:val="21"/>
        </w:rPr>
      </w:pPr>
    </w:p>
    <w:p w14:paraId="1F3187F7" w14:textId="77777777" w:rsidR="00142848" w:rsidRPr="00142848" w:rsidRDefault="00142848" w:rsidP="00142848">
      <w:pPr>
        <w:pStyle w:val="ListParagraph"/>
        <w:numPr>
          <w:ilvl w:val="0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Breakthrough faith is </w:t>
      </w:r>
      <w:r w:rsidRPr="00142848">
        <w:rPr>
          <w:rFonts w:ascii="Gotham Book" w:hAnsi="Gotham Book" w:cs="Calibri"/>
          <w:color w:val="EE0000"/>
          <w:sz w:val="21"/>
          <w:szCs w:val="21"/>
        </w:rPr>
        <w:t xml:space="preserve">persistent </w:t>
      </w:r>
      <w:r w:rsidRPr="00142848">
        <w:rPr>
          <w:rFonts w:ascii="Gotham Book" w:hAnsi="Gotham Book" w:cs="Calibri"/>
          <w:sz w:val="21"/>
          <w:szCs w:val="21"/>
        </w:rPr>
        <w:t>when results are delayed. (2 Kings 4:30-35)</w:t>
      </w:r>
    </w:p>
    <w:p w14:paraId="4A39BE9C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Reviving faith cannot be outsourced or delegated. </w:t>
      </w:r>
    </w:p>
    <w:p w14:paraId="24524323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Delayed results do not mean divine </w:t>
      </w:r>
      <w:r w:rsidRPr="00142848">
        <w:rPr>
          <w:rFonts w:ascii="Gotham Book" w:hAnsi="Gotham Book" w:cs="Calibri"/>
          <w:color w:val="EE0000"/>
          <w:sz w:val="21"/>
          <w:szCs w:val="21"/>
        </w:rPr>
        <w:t>absence</w:t>
      </w:r>
      <w:r w:rsidRPr="00142848">
        <w:rPr>
          <w:rFonts w:ascii="Gotham Book" w:hAnsi="Gotham Book" w:cs="Calibri"/>
          <w:sz w:val="21"/>
          <w:szCs w:val="21"/>
        </w:rPr>
        <w:t xml:space="preserve">. </w:t>
      </w:r>
    </w:p>
    <w:p w14:paraId="586764E7" w14:textId="1EF2C6B7" w:rsid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Breakthrough faith presses in even when obedience seems ineffective. </w:t>
      </w:r>
    </w:p>
    <w:p w14:paraId="09E48C64" w14:textId="77777777" w:rsidR="00142848" w:rsidRDefault="00142848" w:rsidP="00142848">
      <w:pPr>
        <w:pStyle w:val="ListParagraph"/>
        <w:rPr>
          <w:rFonts w:ascii="Gotham Book" w:hAnsi="Gotham Book" w:cs="Calibri"/>
          <w:sz w:val="21"/>
          <w:szCs w:val="21"/>
        </w:rPr>
      </w:pPr>
    </w:p>
    <w:p w14:paraId="455CF1F2" w14:textId="77777777" w:rsidR="00142848" w:rsidRPr="00142848" w:rsidRDefault="00142848" w:rsidP="00142848">
      <w:pPr>
        <w:pStyle w:val="ListParagraph"/>
        <w:rPr>
          <w:rFonts w:ascii="Gotham Book" w:hAnsi="Gotham Book" w:cs="Calibri"/>
          <w:sz w:val="21"/>
          <w:szCs w:val="21"/>
        </w:rPr>
      </w:pPr>
    </w:p>
    <w:p w14:paraId="1196CD43" w14:textId="75A522CA" w:rsidR="00142848" w:rsidRPr="00142848" w:rsidRDefault="00142848" w:rsidP="00142848">
      <w:pPr>
        <w:pStyle w:val="ListParagraph"/>
        <w:numPr>
          <w:ilvl w:val="0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Breakthrough faith is abiding </w:t>
      </w:r>
      <w:r w:rsidRPr="00142848">
        <w:rPr>
          <w:rFonts w:ascii="Gotham Book" w:hAnsi="Gotham Book" w:cs="Calibri"/>
          <w:color w:val="EE0000"/>
          <w:sz w:val="21"/>
          <w:szCs w:val="21"/>
        </w:rPr>
        <w:t xml:space="preserve">trust </w:t>
      </w:r>
      <w:r w:rsidRPr="00142848">
        <w:rPr>
          <w:rFonts w:ascii="Gotham Book" w:hAnsi="Gotham Book" w:cs="Calibri"/>
          <w:sz w:val="21"/>
          <w:szCs w:val="21"/>
        </w:rPr>
        <w:t xml:space="preserve">in our resurrected </w:t>
      </w:r>
      <w:r w:rsidR="00A860FD">
        <w:rPr>
          <w:rFonts w:ascii="Gotham Book" w:hAnsi="Gotham Book" w:cs="Calibri"/>
          <w:sz w:val="21"/>
          <w:szCs w:val="21"/>
        </w:rPr>
        <w:t>S</w:t>
      </w:r>
      <w:r w:rsidRPr="00142848">
        <w:rPr>
          <w:rFonts w:ascii="Gotham Book" w:hAnsi="Gotham Book" w:cs="Calibri"/>
          <w:sz w:val="21"/>
          <w:szCs w:val="21"/>
        </w:rPr>
        <w:t>avior. (2 Kings 4:32-37)</w:t>
      </w:r>
    </w:p>
    <w:p w14:paraId="614D3790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Elisha stretched himself over one dead child; Jesus stretched himself on the cross to give </w:t>
      </w:r>
      <w:r w:rsidRPr="00142848">
        <w:rPr>
          <w:rFonts w:ascii="Gotham Book" w:hAnsi="Gotham Book" w:cs="Calibri"/>
          <w:color w:val="EE0000"/>
          <w:sz w:val="21"/>
          <w:szCs w:val="21"/>
        </w:rPr>
        <w:t xml:space="preserve">life </w:t>
      </w:r>
      <w:r w:rsidRPr="00142848">
        <w:rPr>
          <w:rFonts w:ascii="Gotham Book" w:hAnsi="Gotham Book" w:cs="Calibri"/>
          <w:sz w:val="21"/>
          <w:szCs w:val="21"/>
        </w:rPr>
        <w:t xml:space="preserve">to the world. </w:t>
      </w:r>
    </w:p>
    <w:p w14:paraId="6A59804D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Elisha’s miracle was temporary; Jesus entered death to defeat it eternally. </w:t>
      </w:r>
    </w:p>
    <w:p w14:paraId="069C06E2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Elisha prayed for resurrection; Jesus is resurrection. </w:t>
      </w:r>
    </w:p>
    <w:p w14:paraId="2AC0B7B6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Elisha proves what God can do; Jesus proves who God is. </w:t>
      </w:r>
    </w:p>
    <w:p w14:paraId="3E549004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Elisha restored a dead son to his mother; Jesus restores lost sons and daughters to the </w:t>
      </w:r>
      <w:r w:rsidRPr="00142848">
        <w:rPr>
          <w:rFonts w:ascii="Gotham Book" w:hAnsi="Gotham Book" w:cs="Calibri"/>
          <w:color w:val="EE0000"/>
          <w:sz w:val="21"/>
          <w:szCs w:val="21"/>
        </w:rPr>
        <w:t>Father</w:t>
      </w:r>
      <w:r w:rsidRPr="00142848">
        <w:rPr>
          <w:rFonts w:ascii="Gotham Book" w:hAnsi="Gotham Book" w:cs="Calibri"/>
          <w:sz w:val="21"/>
          <w:szCs w:val="21"/>
        </w:rPr>
        <w:t xml:space="preserve">. </w:t>
      </w:r>
    </w:p>
    <w:p w14:paraId="3E4BB433" w14:textId="58D0961D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Elisha gives us a glimpse of the resurrection; Jesus guarantees it. </w:t>
      </w:r>
    </w:p>
    <w:p w14:paraId="2266E341" w14:textId="77777777" w:rsidR="00142848" w:rsidRPr="00142848" w:rsidRDefault="00142848" w:rsidP="00142848">
      <w:pPr>
        <w:pStyle w:val="ListParagraph"/>
        <w:ind w:left="1440"/>
        <w:rPr>
          <w:rFonts w:ascii="Gotham Book" w:hAnsi="Gotham Book" w:cs="Calibri"/>
          <w:sz w:val="21"/>
          <w:szCs w:val="21"/>
        </w:rPr>
      </w:pPr>
    </w:p>
    <w:p w14:paraId="219DCF81" w14:textId="77777777" w:rsidR="00142848" w:rsidRDefault="00142848" w:rsidP="00142848">
      <w:pPr>
        <w:pStyle w:val="ListParagraph"/>
        <w:ind w:left="1440"/>
        <w:rPr>
          <w:rFonts w:ascii="Gotham Book" w:hAnsi="Gotham Book" w:cs="Calibri"/>
          <w:sz w:val="21"/>
          <w:szCs w:val="21"/>
        </w:rPr>
      </w:pPr>
    </w:p>
    <w:p w14:paraId="52D2F63E" w14:textId="77777777" w:rsidR="00142848" w:rsidRPr="00142848" w:rsidRDefault="00142848" w:rsidP="00142848">
      <w:pPr>
        <w:pStyle w:val="ListParagraph"/>
        <w:ind w:left="1440"/>
        <w:rPr>
          <w:rFonts w:ascii="Gotham Book" w:hAnsi="Gotham Book" w:cs="Calibri"/>
          <w:sz w:val="21"/>
          <w:szCs w:val="21"/>
        </w:rPr>
      </w:pPr>
    </w:p>
    <w:p w14:paraId="794CECC7" w14:textId="77777777" w:rsidR="00142848" w:rsidRPr="00142848" w:rsidRDefault="00142848" w:rsidP="00142848">
      <w:pPr>
        <w:pStyle w:val="ListParagraph"/>
        <w:numPr>
          <w:ilvl w:val="0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Breakthrough faith becomes a public </w:t>
      </w:r>
      <w:r w:rsidRPr="00142848">
        <w:rPr>
          <w:rFonts w:ascii="Gotham Book" w:hAnsi="Gotham Book" w:cs="Calibri"/>
          <w:color w:val="EE0000"/>
          <w:sz w:val="21"/>
          <w:szCs w:val="21"/>
        </w:rPr>
        <w:t xml:space="preserve">witness </w:t>
      </w:r>
      <w:r w:rsidRPr="00142848">
        <w:rPr>
          <w:rFonts w:ascii="Gotham Book" w:hAnsi="Gotham Book" w:cs="Calibri"/>
          <w:sz w:val="21"/>
          <w:szCs w:val="21"/>
        </w:rPr>
        <w:t>to awaken trust in others. (2 Kings 8:1-6)</w:t>
      </w:r>
    </w:p>
    <w:p w14:paraId="17248FD9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What God revives in private, he often uses in </w:t>
      </w:r>
      <w:r w:rsidRPr="00142848">
        <w:rPr>
          <w:rFonts w:ascii="Gotham Book" w:hAnsi="Gotham Book" w:cs="Calibri"/>
          <w:color w:val="EE0000"/>
          <w:sz w:val="21"/>
          <w:szCs w:val="21"/>
        </w:rPr>
        <w:t>public</w:t>
      </w:r>
      <w:r w:rsidRPr="00142848">
        <w:rPr>
          <w:rFonts w:ascii="Gotham Book" w:hAnsi="Gotham Book" w:cs="Calibri"/>
          <w:sz w:val="21"/>
          <w:szCs w:val="21"/>
        </w:rPr>
        <w:t xml:space="preserve">. </w:t>
      </w:r>
    </w:p>
    <w:p w14:paraId="70AF2D8E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God times our testimony for maximum impact. </w:t>
      </w:r>
    </w:p>
    <w:p w14:paraId="0B73837F" w14:textId="77777777" w:rsidR="00142848" w:rsidRPr="00142848" w:rsidRDefault="00142848" w:rsidP="00142848">
      <w:pPr>
        <w:pStyle w:val="ListParagraph"/>
        <w:numPr>
          <w:ilvl w:val="1"/>
          <w:numId w:val="5"/>
        </w:numPr>
        <w:rPr>
          <w:rFonts w:ascii="Gotham Book" w:hAnsi="Gotham Book" w:cs="Calibri"/>
          <w:sz w:val="21"/>
          <w:szCs w:val="21"/>
        </w:rPr>
      </w:pPr>
      <w:r w:rsidRPr="00142848">
        <w:rPr>
          <w:rFonts w:ascii="Gotham Book" w:hAnsi="Gotham Book" w:cs="Calibri"/>
          <w:sz w:val="21"/>
          <w:szCs w:val="21"/>
        </w:rPr>
        <w:t xml:space="preserve">Revival spreads when resurrection stories are </w:t>
      </w:r>
      <w:r w:rsidRPr="00142848">
        <w:rPr>
          <w:rFonts w:ascii="Gotham Book" w:hAnsi="Gotham Book" w:cs="Calibri"/>
          <w:color w:val="EE0000"/>
          <w:sz w:val="21"/>
          <w:szCs w:val="21"/>
        </w:rPr>
        <w:t>told</w:t>
      </w:r>
      <w:r w:rsidRPr="00142848">
        <w:rPr>
          <w:rFonts w:ascii="Gotham Book" w:hAnsi="Gotham Book" w:cs="Calibri"/>
          <w:sz w:val="21"/>
          <w:szCs w:val="21"/>
        </w:rPr>
        <w:t xml:space="preserve">. </w:t>
      </w:r>
    </w:p>
    <w:p w14:paraId="1F94EA8B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435CE406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102AFA55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2EC0D248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2FB58BFD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3479B6AB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06A24EF5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0D3B7BB4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6F545D4D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2882E396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7DB7A79D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4926F138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16A245B5" w14:textId="77777777" w:rsidR="003E4B46" w:rsidRDefault="003E4B46" w:rsidP="00CA4BBC">
      <w:pPr>
        <w:spacing w:after="0" w:line="240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</w:p>
    <w:p w14:paraId="266236E8" w14:textId="50BEE64E" w:rsidR="003B229B" w:rsidRPr="00181783" w:rsidRDefault="003B229B" w:rsidP="00181783">
      <w:pPr>
        <w:spacing w:after="0" w:line="240" w:lineRule="auto"/>
        <w:rPr>
          <w:rFonts w:ascii="Gotham Book" w:hAnsi="Gotham Book"/>
        </w:rPr>
      </w:pPr>
    </w:p>
    <w:sectPr w:rsidR="003B229B" w:rsidRPr="00181783" w:rsidSect="003B229B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Book">
    <w:panose1 w:val="0200060404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Medium">
    <w:altName w:val="Calibri"/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00AA6"/>
    <w:multiLevelType w:val="hybridMultilevel"/>
    <w:tmpl w:val="59EE5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22348"/>
    <w:multiLevelType w:val="hybridMultilevel"/>
    <w:tmpl w:val="36D62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EC3AA6"/>
    <w:multiLevelType w:val="hybridMultilevel"/>
    <w:tmpl w:val="70DC2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C2AD5"/>
    <w:multiLevelType w:val="hybridMultilevel"/>
    <w:tmpl w:val="C7D0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850A4"/>
    <w:multiLevelType w:val="hybridMultilevel"/>
    <w:tmpl w:val="BC488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6580">
    <w:abstractNumId w:val="0"/>
  </w:num>
  <w:num w:numId="2" w16cid:durableId="1848712332">
    <w:abstractNumId w:val="3"/>
  </w:num>
  <w:num w:numId="3" w16cid:durableId="713234758">
    <w:abstractNumId w:val="2"/>
  </w:num>
  <w:num w:numId="4" w16cid:durableId="1131904555">
    <w:abstractNumId w:val="4"/>
  </w:num>
  <w:num w:numId="5" w16cid:durableId="12345887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29B"/>
    <w:rsid w:val="0010018C"/>
    <w:rsid w:val="00111E1E"/>
    <w:rsid w:val="00142848"/>
    <w:rsid w:val="001573B0"/>
    <w:rsid w:val="00181783"/>
    <w:rsid w:val="00260959"/>
    <w:rsid w:val="003258C6"/>
    <w:rsid w:val="003A5D6B"/>
    <w:rsid w:val="003B229B"/>
    <w:rsid w:val="003E4B46"/>
    <w:rsid w:val="00411DCE"/>
    <w:rsid w:val="00486BA7"/>
    <w:rsid w:val="004C4E10"/>
    <w:rsid w:val="00511361"/>
    <w:rsid w:val="00595388"/>
    <w:rsid w:val="005A29B7"/>
    <w:rsid w:val="00636B08"/>
    <w:rsid w:val="006F2FDD"/>
    <w:rsid w:val="008024CE"/>
    <w:rsid w:val="00802F89"/>
    <w:rsid w:val="00930F0C"/>
    <w:rsid w:val="00A512DC"/>
    <w:rsid w:val="00A860FD"/>
    <w:rsid w:val="00AB5FB6"/>
    <w:rsid w:val="00B11341"/>
    <w:rsid w:val="00B5664F"/>
    <w:rsid w:val="00BF1FCF"/>
    <w:rsid w:val="00C245B4"/>
    <w:rsid w:val="00C34700"/>
    <w:rsid w:val="00C47E8A"/>
    <w:rsid w:val="00C50B0D"/>
    <w:rsid w:val="00C8272D"/>
    <w:rsid w:val="00CA4BBC"/>
    <w:rsid w:val="00D05D3C"/>
    <w:rsid w:val="00D22A30"/>
    <w:rsid w:val="00D936CA"/>
    <w:rsid w:val="00DE3377"/>
    <w:rsid w:val="00E56CE8"/>
    <w:rsid w:val="00F1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42BE"/>
  <w15:chartTrackingRefBased/>
  <w15:docId w15:val="{061E6671-9D0F-C641-8B71-DC3AB336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22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22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22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2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2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2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2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2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2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2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22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22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2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2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2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2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2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2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22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2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2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22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22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22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22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22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2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2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229B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A512DC"/>
    <w:rPr>
      <w:b/>
      <w:bCs/>
    </w:rPr>
  </w:style>
  <w:style w:type="character" w:styleId="Emphasis">
    <w:name w:val="Emphasis"/>
    <w:basedOn w:val="DefaultParagraphFont"/>
    <w:uiPriority w:val="20"/>
    <w:qFormat/>
    <w:rsid w:val="00A512DC"/>
    <w:rPr>
      <w:i/>
      <w:iCs/>
    </w:rPr>
  </w:style>
  <w:style w:type="paragraph" w:customStyle="1" w:styleId="line">
    <w:name w:val="line"/>
    <w:basedOn w:val="Normal"/>
    <w:rsid w:val="00A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1">
    <w:name w:val="p1"/>
    <w:basedOn w:val="Normal"/>
    <w:rsid w:val="004C4E10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14:ligatures w14:val="none"/>
    </w:rPr>
  </w:style>
  <w:style w:type="paragraph" w:customStyle="1" w:styleId="p2">
    <w:name w:val="p2"/>
    <w:basedOn w:val="Normal"/>
    <w:rsid w:val="004C4E10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14:ligatures w14:val="none"/>
    </w:rPr>
  </w:style>
  <w:style w:type="character" w:customStyle="1" w:styleId="apple-converted-space">
    <w:name w:val="apple-converted-space"/>
    <w:basedOn w:val="DefaultParagraphFont"/>
    <w:rsid w:val="00CA4BBC"/>
  </w:style>
  <w:style w:type="paragraph" w:styleId="NormalWeb">
    <w:name w:val="Normal (Web)"/>
    <w:basedOn w:val="Normal"/>
    <w:uiPriority w:val="99"/>
    <w:unhideWhenUsed/>
    <w:rsid w:val="003A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2269</Characters>
  <Application>Microsoft Office Word</Application>
  <DocSecurity>0</DocSecurity>
  <Lines>119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Johnston</dc:creator>
  <cp:keywords/>
  <dc:description/>
  <cp:lastModifiedBy>Jason Johnston</cp:lastModifiedBy>
  <cp:revision>3</cp:revision>
  <cp:lastPrinted>2026-01-13T15:53:00Z</cp:lastPrinted>
  <dcterms:created xsi:type="dcterms:W3CDTF">2026-02-04T16:00:00Z</dcterms:created>
  <dcterms:modified xsi:type="dcterms:W3CDTF">2026-02-04T16:00:00Z</dcterms:modified>
</cp:coreProperties>
</file>