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8D971" w14:textId="3A99BC06" w:rsidR="00675A98" w:rsidRPr="00675A98" w:rsidRDefault="00675A98" w:rsidP="00675A98">
      <w:pPr>
        <w:pStyle w:val="NoSpacing"/>
        <w:tabs>
          <w:tab w:val="left" w:pos="360"/>
          <w:tab w:val="left" w:pos="720"/>
          <w:tab w:val="left" w:pos="1080"/>
          <w:tab w:val="left" w:pos="1440"/>
          <w:tab w:val="left" w:pos="1800"/>
          <w:tab w:val="left" w:pos="2160"/>
        </w:tabs>
        <w:rPr>
          <w:rFonts w:ascii="Arial" w:hAnsi="Arial" w:cs="Arial"/>
          <w:b/>
          <w:bCs/>
          <w:sz w:val="24"/>
          <w:szCs w:val="24"/>
        </w:rPr>
      </w:pPr>
      <w:r w:rsidRPr="00675A98">
        <w:rPr>
          <w:rFonts w:ascii="Arial" w:hAnsi="Arial" w:cs="Arial"/>
          <w:b/>
          <w:bCs/>
          <w:sz w:val="24"/>
          <w:szCs w:val="24"/>
        </w:rPr>
        <w:t>Sermon on the Mount Series</w:t>
      </w:r>
      <w:r w:rsidR="00EB01EA">
        <w:rPr>
          <w:rFonts w:ascii="Arial" w:hAnsi="Arial" w:cs="Arial"/>
          <w:b/>
          <w:bCs/>
          <w:sz w:val="24"/>
          <w:szCs w:val="24"/>
        </w:rPr>
        <w:t xml:space="preserve"> Small group</w:t>
      </w:r>
      <w:r w:rsidRPr="00675A98">
        <w:rPr>
          <w:rFonts w:ascii="Arial" w:hAnsi="Arial" w:cs="Arial"/>
          <w:sz w:val="24"/>
          <w:szCs w:val="24"/>
        </w:rPr>
        <w:t xml:space="preserve"> /</w:t>
      </w:r>
      <w:r w:rsidR="00EB01EA">
        <w:rPr>
          <w:rFonts w:ascii="Arial" w:hAnsi="Arial" w:cs="Arial"/>
          <w:sz w:val="24"/>
          <w:szCs w:val="24"/>
        </w:rPr>
        <w:tab/>
      </w:r>
      <w:r w:rsidR="00EB01EA">
        <w:rPr>
          <w:rFonts w:ascii="Arial" w:hAnsi="Arial" w:cs="Arial"/>
          <w:sz w:val="24"/>
          <w:szCs w:val="24"/>
        </w:rPr>
        <w:tab/>
      </w:r>
      <w:r w:rsidR="00EB01EA">
        <w:rPr>
          <w:rFonts w:ascii="Arial" w:hAnsi="Arial" w:cs="Arial"/>
          <w:sz w:val="24"/>
          <w:szCs w:val="24"/>
        </w:rPr>
        <w:tab/>
      </w:r>
      <w:r w:rsidRPr="00675A98">
        <w:rPr>
          <w:rFonts w:ascii="Arial" w:hAnsi="Arial" w:cs="Arial"/>
          <w:sz w:val="24"/>
          <w:szCs w:val="24"/>
        </w:rPr>
        <w:t>for</w:t>
      </w:r>
      <w:r w:rsidR="00EB01EA">
        <w:rPr>
          <w:rFonts w:ascii="Arial" w:hAnsi="Arial" w:cs="Arial"/>
          <w:sz w:val="24"/>
          <w:szCs w:val="24"/>
        </w:rPr>
        <w:t xml:space="preserve"> week </w:t>
      </w:r>
      <w:proofErr w:type="gramStart"/>
      <w:r w:rsidR="00EB01EA">
        <w:rPr>
          <w:rFonts w:ascii="Arial" w:hAnsi="Arial" w:cs="Arial"/>
          <w:sz w:val="24"/>
          <w:szCs w:val="24"/>
        </w:rPr>
        <w:t xml:space="preserve">of </w:t>
      </w:r>
      <w:r w:rsidRPr="00675A98">
        <w:rPr>
          <w:rFonts w:ascii="Arial" w:hAnsi="Arial" w:cs="Arial"/>
          <w:sz w:val="24"/>
          <w:szCs w:val="24"/>
        </w:rPr>
        <w:t xml:space="preserve"> April</w:t>
      </w:r>
      <w:proofErr w:type="gramEnd"/>
      <w:r w:rsidRPr="00675A98">
        <w:rPr>
          <w:rFonts w:ascii="Arial" w:hAnsi="Arial" w:cs="Arial"/>
          <w:sz w:val="24"/>
          <w:szCs w:val="24"/>
        </w:rPr>
        <w:t xml:space="preserve"> 14, 2024  </w:t>
      </w:r>
    </w:p>
    <w:p w14:paraId="0A5EA4F2" w14:textId="77777777" w:rsidR="00675A98" w:rsidRPr="00EB01EA" w:rsidRDefault="00675A98" w:rsidP="00675A98">
      <w:pPr>
        <w:pStyle w:val="NoSpacing"/>
        <w:tabs>
          <w:tab w:val="left" w:pos="360"/>
          <w:tab w:val="left" w:pos="720"/>
          <w:tab w:val="left" w:pos="1080"/>
          <w:tab w:val="left" w:pos="1440"/>
          <w:tab w:val="left" w:pos="1800"/>
          <w:tab w:val="left" w:pos="2160"/>
        </w:tabs>
        <w:rPr>
          <w:rFonts w:ascii="Arial" w:hAnsi="Arial" w:cs="Arial"/>
          <w:sz w:val="24"/>
          <w:szCs w:val="24"/>
        </w:rPr>
      </w:pPr>
    </w:p>
    <w:p w14:paraId="1159ED11" w14:textId="77777777" w:rsidR="00163E2B" w:rsidRPr="002A5A26" w:rsidRDefault="00163E2B" w:rsidP="00163E2B">
      <w:pPr>
        <w:pStyle w:val="NoSpacing"/>
        <w:tabs>
          <w:tab w:val="left" w:pos="360"/>
          <w:tab w:val="left" w:pos="720"/>
          <w:tab w:val="left" w:pos="1080"/>
          <w:tab w:val="left" w:pos="1440"/>
          <w:tab w:val="left" w:pos="1800"/>
          <w:tab w:val="left" w:pos="2160"/>
        </w:tabs>
        <w:ind w:left="360"/>
        <w:rPr>
          <w:rFonts w:ascii="Arial" w:hAnsi="Arial" w:cs="Arial"/>
          <w:sz w:val="24"/>
          <w:szCs w:val="24"/>
        </w:rPr>
      </w:pPr>
      <w:r w:rsidRPr="002A5A26">
        <w:rPr>
          <w:rFonts w:ascii="Arial" w:hAnsi="Arial" w:cs="Arial"/>
          <w:b/>
          <w:bCs/>
          <w:sz w:val="24"/>
          <w:szCs w:val="24"/>
        </w:rPr>
        <w:t>Matthew 5:21-26</w:t>
      </w:r>
      <w:r w:rsidRPr="002A5A26">
        <w:rPr>
          <w:rFonts w:ascii="Arial" w:hAnsi="Arial" w:cs="Arial"/>
          <w:sz w:val="24"/>
          <w:szCs w:val="24"/>
        </w:rPr>
        <w:t xml:space="preserve"> “You have heard that it was said to the people long ago, ‘You shall not murder,</w:t>
      </w:r>
      <w:r w:rsidRPr="002A5A26">
        <w:rPr>
          <w:rFonts w:ascii="Arial" w:hAnsi="Arial" w:cs="Arial"/>
          <w:sz w:val="24"/>
          <w:szCs w:val="24"/>
          <w:vertAlign w:val="superscript"/>
        </w:rPr>
        <w:t>[</w:t>
      </w:r>
      <w:hyperlink r:id="rId5" w:anchor="fen-NIV-23256a" w:tooltip="See footnote a" w:history="1">
        <w:r w:rsidRPr="002A5A26">
          <w:rPr>
            <w:rFonts w:ascii="Arial" w:hAnsi="Arial" w:cs="Arial"/>
            <w:color w:val="4A4A4A"/>
            <w:sz w:val="24"/>
            <w:szCs w:val="24"/>
            <w:u w:val="single"/>
            <w:vertAlign w:val="superscript"/>
          </w:rPr>
          <w:t>a</w:t>
        </w:r>
      </w:hyperlink>
      <w:r w:rsidRPr="002A5A26">
        <w:rPr>
          <w:rFonts w:ascii="Arial" w:hAnsi="Arial" w:cs="Arial"/>
          <w:sz w:val="24"/>
          <w:szCs w:val="24"/>
          <w:vertAlign w:val="superscript"/>
        </w:rPr>
        <w:t>]</w:t>
      </w:r>
      <w:r w:rsidRPr="002A5A26">
        <w:rPr>
          <w:rFonts w:ascii="Arial" w:hAnsi="Arial" w:cs="Arial"/>
          <w:sz w:val="24"/>
          <w:szCs w:val="24"/>
        </w:rPr>
        <w:t> and anyone who murders will be subject to judgment.’ </w:t>
      </w:r>
      <w:r w:rsidRPr="002A5A26">
        <w:rPr>
          <w:rFonts w:ascii="Arial" w:hAnsi="Arial" w:cs="Arial"/>
          <w:b/>
          <w:bCs/>
          <w:sz w:val="24"/>
          <w:szCs w:val="24"/>
          <w:vertAlign w:val="superscript"/>
        </w:rPr>
        <w:t>22 </w:t>
      </w:r>
      <w:r w:rsidRPr="002A5A26">
        <w:rPr>
          <w:rFonts w:ascii="Arial" w:hAnsi="Arial" w:cs="Arial"/>
          <w:sz w:val="24"/>
          <w:szCs w:val="24"/>
        </w:rPr>
        <w:t xml:space="preserve">But I tell you that anyone who is </w:t>
      </w:r>
      <w:r w:rsidRPr="002A5A26">
        <w:rPr>
          <w:rFonts w:ascii="Arial" w:hAnsi="Arial" w:cs="Arial"/>
          <w:b/>
          <w:bCs/>
          <w:sz w:val="24"/>
          <w:szCs w:val="24"/>
        </w:rPr>
        <w:t>angry </w:t>
      </w:r>
      <w:r w:rsidRPr="002A5A26">
        <w:rPr>
          <w:rFonts w:ascii="Arial" w:hAnsi="Arial" w:cs="Arial"/>
          <w:sz w:val="24"/>
          <w:szCs w:val="24"/>
        </w:rPr>
        <w:t>with a brother or sister</w:t>
      </w:r>
      <w:r w:rsidRPr="002A5A26">
        <w:rPr>
          <w:rFonts w:ascii="Arial" w:hAnsi="Arial" w:cs="Arial"/>
          <w:sz w:val="24"/>
          <w:szCs w:val="24"/>
          <w:vertAlign w:val="superscript"/>
        </w:rPr>
        <w:t>[</w:t>
      </w:r>
      <w:hyperlink r:id="rId6" w:anchor="fen-NIV-23257b" w:tooltip="See footnote b" w:history="1">
        <w:r w:rsidRPr="002A5A26">
          <w:rPr>
            <w:rFonts w:ascii="Arial" w:hAnsi="Arial" w:cs="Arial"/>
            <w:color w:val="4A4A4A"/>
            <w:sz w:val="24"/>
            <w:szCs w:val="24"/>
            <w:u w:val="single"/>
            <w:vertAlign w:val="superscript"/>
          </w:rPr>
          <w:t>b</w:t>
        </w:r>
      </w:hyperlink>
      <w:proofErr w:type="gramStart"/>
      <w:r w:rsidRPr="002A5A26">
        <w:rPr>
          <w:rFonts w:ascii="Arial" w:hAnsi="Arial" w:cs="Arial"/>
          <w:sz w:val="24"/>
          <w:szCs w:val="24"/>
          <w:vertAlign w:val="superscript"/>
        </w:rPr>
        <w:t>][</w:t>
      </w:r>
      <w:proofErr w:type="gramEnd"/>
      <w:r w:rsidR="00EB01EA" w:rsidRPr="002A5A26">
        <w:rPr>
          <w:rFonts w:ascii="Arial" w:hAnsi="Arial" w:cs="Arial"/>
          <w:sz w:val="24"/>
          <w:szCs w:val="24"/>
        </w:rPr>
        <w:fldChar w:fldCharType="begin"/>
      </w:r>
      <w:r w:rsidR="00EB01EA" w:rsidRPr="002A5A26">
        <w:rPr>
          <w:rFonts w:ascii="Arial" w:hAnsi="Arial" w:cs="Arial"/>
          <w:sz w:val="24"/>
          <w:szCs w:val="24"/>
        </w:rPr>
        <w:instrText xml:space="preserve"> HYPER</w:instrText>
      </w:r>
      <w:r w:rsidR="00EB01EA" w:rsidRPr="002A5A26">
        <w:rPr>
          <w:rFonts w:ascii="Arial" w:hAnsi="Arial" w:cs="Arial"/>
          <w:sz w:val="24"/>
          <w:szCs w:val="24"/>
        </w:rPr>
        <w:instrText xml:space="preserve">LINK "https://www.biblegateway.com/passage/?search=Matthew+5&amp;version=NIV" \l "fen-NIV-23257c" \o "See footnote c" </w:instrText>
      </w:r>
      <w:r w:rsidR="00EB01EA" w:rsidRPr="002A5A26">
        <w:rPr>
          <w:rFonts w:ascii="Arial" w:hAnsi="Arial" w:cs="Arial"/>
          <w:sz w:val="24"/>
          <w:szCs w:val="24"/>
        </w:rPr>
        <w:fldChar w:fldCharType="separate"/>
      </w:r>
      <w:r w:rsidRPr="002A5A26">
        <w:rPr>
          <w:rFonts w:ascii="Arial" w:hAnsi="Arial" w:cs="Arial"/>
          <w:color w:val="4A4A4A"/>
          <w:sz w:val="24"/>
          <w:szCs w:val="24"/>
          <w:u w:val="single"/>
          <w:vertAlign w:val="superscript"/>
        </w:rPr>
        <w:t>c</w:t>
      </w:r>
      <w:r w:rsidR="00EB01EA" w:rsidRPr="002A5A26">
        <w:rPr>
          <w:rFonts w:ascii="Arial" w:hAnsi="Arial" w:cs="Arial"/>
          <w:color w:val="4A4A4A"/>
          <w:sz w:val="24"/>
          <w:szCs w:val="24"/>
          <w:u w:val="single"/>
          <w:vertAlign w:val="superscript"/>
        </w:rPr>
        <w:fldChar w:fldCharType="end"/>
      </w:r>
      <w:r w:rsidRPr="002A5A26">
        <w:rPr>
          <w:rFonts w:ascii="Arial" w:hAnsi="Arial" w:cs="Arial"/>
          <w:sz w:val="24"/>
          <w:szCs w:val="24"/>
          <w:vertAlign w:val="superscript"/>
        </w:rPr>
        <w:t>]</w:t>
      </w:r>
      <w:r w:rsidRPr="002A5A26">
        <w:rPr>
          <w:rFonts w:ascii="Arial" w:hAnsi="Arial" w:cs="Arial"/>
          <w:sz w:val="24"/>
          <w:szCs w:val="24"/>
        </w:rPr>
        <w:t xml:space="preserve"> will be subject to judgment. Again, anyone who says to a brother or sister, </w:t>
      </w:r>
      <w:proofErr w:type="gramStart"/>
      <w:r w:rsidRPr="002A5A26">
        <w:rPr>
          <w:rFonts w:ascii="Arial" w:hAnsi="Arial" w:cs="Arial"/>
          <w:sz w:val="24"/>
          <w:szCs w:val="24"/>
        </w:rPr>
        <w:t>‘</w:t>
      </w:r>
      <w:r w:rsidRPr="002A5A26">
        <w:rPr>
          <w:rFonts w:ascii="Arial" w:hAnsi="Arial" w:cs="Arial"/>
          <w:b/>
          <w:bCs/>
          <w:sz w:val="24"/>
          <w:szCs w:val="24"/>
        </w:rPr>
        <w:t>Raca</w:t>
      </w:r>
      <w:r w:rsidRPr="002A5A26">
        <w:rPr>
          <w:rFonts w:ascii="Arial" w:hAnsi="Arial" w:cs="Arial"/>
          <w:sz w:val="24"/>
          <w:szCs w:val="24"/>
        </w:rPr>
        <w:t>,’</w:t>
      </w:r>
      <w:r w:rsidRPr="002A5A26">
        <w:rPr>
          <w:rFonts w:ascii="Arial" w:hAnsi="Arial" w:cs="Arial"/>
          <w:sz w:val="24"/>
          <w:szCs w:val="24"/>
          <w:vertAlign w:val="superscript"/>
        </w:rPr>
        <w:t>[</w:t>
      </w:r>
      <w:proofErr w:type="gramEnd"/>
      <w:r w:rsidR="00EB01EA" w:rsidRPr="002A5A26">
        <w:rPr>
          <w:rFonts w:ascii="Arial" w:hAnsi="Arial" w:cs="Arial"/>
          <w:sz w:val="24"/>
          <w:szCs w:val="24"/>
        </w:rPr>
        <w:fldChar w:fldCharType="begin"/>
      </w:r>
      <w:r w:rsidR="00EB01EA" w:rsidRPr="002A5A26">
        <w:rPr>
          <w:rFonts w:ascii="Arial" w:hAnsi="Arial" w:cs="Arial"/>
          <w:sz w:val="24"/>
          <w:szCs w:val="24"/>
        </w:rPr>
        <w:instrText xml:space="preserve"> HYPERLINK "https://www.biblegateway.com/passage/?se</w:instrText>
      </w:r>
      <w:r w:rsidR="00EB01EA" w:rsidRPr="002A5A26">
        <w:rPr>
          <w:rFonts w:ascii="Arial" w:hAnsi="Arial" w:cs="Arial"/>
          <w:sz w:val="24"/>
          <w:szCs w:val="24"/>
        </w:rPr>
        <w:instrText xml:space="preserve">arch=Matthew+5&amp;version=NIV" \l "fen-NIV-23257d" \o "See footnote d" </w:instrText>
      </w:r>
      <w:r w:rsidR="00EB01EA" w:rsidRPr="002A5A26">
        <w:rPr>
          <w:rFonts w:ascii="Arial" w:hAnsi="Arial" w:cs="Arial"/>
          <w:sz w:val="24"/>
          <w:szCs w:val="24"/>
        </w:rPr>
        <w:fldChar w:fldCharType="separate"/>
      </w:r>
      <w:r w:rsidRPr="002A5A26">
        <w:rPr>
          <w:rFonts w:ascii="Arial" w:hAnsi="Arial" w:cs="Arial"/>
          <w:color w:val="4A4A4A"/>
          <w:sz w:val="24"/>
          <w:szCs w:val="24"/>
          <w:u w:val="single"/>
          <w:vertAlign w:val="superscript"/>
        </w:rPr>
        <w:t>d</w:t>
      </w:r>
      <w:r w:rsidR="00EB01EA" w:rsidRPr="002A5A26">
        <w:rPr>
          <w:rFonts w:ascii="Arial" w:hAnsi="Arial" w:cs="Arial"/>
          <w:color w:val="4A4A4A"/>
          <w:sz w:val="24"/>
          <w:szCs w:val="24"/>
          <w:u w:val="single"/>
          <w:vertAlign w:val="superscript"/>
        </w:rPr>
        <w:fldChar w:fldCharType="end"/>
      </w:r>
      <w:r w:rsidRPr="002A5A26">
        <w:rPr>
          <w:rFonts w:ascii="Arial" w:hAnsi="Arial" w:cs="Arial"/>
          <w:sz w:val="24"/>
          <w:szCs w:val="24"/>
          <w:vertAlign w:val="superscript"/>
        </w:rPr>
        <w:t>]</w:t>
      </w:r>
      <w:r w:rsidRPr="002A5A26">
        <w:rPr>
          <w:rFonts w:ascii="Arial" w:hAnsi="Arial" w:cs="Arial"/>
          <w:sz w:val="24"/>
          <w:szCs w:val="24"/>
        </w:rPr>
        <w:t> is answerable to the court. And anyone who says, ‘</w:t>
      </w:r>
      <w:r w:rsidRPr="002A5A26">
        <w:rPr>
          <w:rFonts w:ascii="Arial" w:hAnsi="Arial" w:cs="Arial"/>
          <w:b/>
          <w:bCs/>
          <w:sz w:val="24"/>
          <w:szCs w:val="24"/>
        </w:rPr>
        <w:t>You fool</w:t>
      </w:r>
      <w:r w:rsidRPr="002A5A26">
        <w:rPr>
          <w:rFonts w:ascii="Arial" w:hAnsi="Arial" w:cs="Arial"/>
          <w:sz w:val="24"/>
          <w:szCs w:val="24"/>
        </w:rPr>
        <w:t>!’ will be in danger of the fire of hell.</w:t>
      </w:r>
    </w:p>
    <w:p w14:paraId="41E856DA" w14:textId="77777777" w:rsidR="00163E2B" w:rsidRPr="002A5A26" w:rsidRDefault="00163E2B" w:rsidP="00163E2B">
      <w:pPr>
        <w:pStyle w:val="NoSpacing"/>
        <w:tabs>
          <w:tab w:val="left" w:pos="360"/>
          <w:tab w:val="left" w:pos="720"/>
          <w:tab w:val="left" w:pos="1080"/>
          <w:tab w:val="left" w:pos="1440"/>
          <w:tab w:val="left" w:pos="1800"/>
          <w:tab w:val="left" w:pos="2160"/>
        </w:tabs>
        <w:ind w:left="360"/>
        <w:rPr>
          <w:rFonts w:ascii="Arial" w:hAnsi="Arial" w:cs="Arial"/>
          <w:sz w:val="24"/>
          <w:szCs w:val="24"/>
        </w:rPr>
      </w:pPr>
      <w:r w:rsidRPr="002A5A26">
        <w:rPr>
          <w:rFonts w:ascii="Arial" w:hAnsi="Arial" w:cs="Arial"/>
          <w:b/>
          <w:bCs/>
          <w:sz w:val="24"/>
          <w:szCs w:val="24"/>
          <w:vertAlign w:val="superscript"/>
        </w:rPr>
        <w:t>23 </w:t>
      </w:r>
      <w:r w:rsidRPr="002A5A26">
        <w:rPr>
          <w:rFonts w:ascii="Arial" w:hAnsi="Arial" w:cs="Arial"/>
          <w:sz w:val="24"/>
          <w:szCs w:val="24"/>
        </w:rPr>
        <w:t>“Therefore, if you are offering your gift at the altar and there remember that your brother or sister has something against you, </w:t>
      </w:r>
      <w:r w:rsidRPr="002A5A26">
        <w:rPr>
          <w:rFonts w:ascii="Arial" w:hAnsi="Arial" w:cs="Arial"/>
          <w:b/>
          <w:bCs/>
          <w:sz w:val="24"/>
          <w:szCs w:val="24"/>
          <w:vertAlign w:val="superscript"/>
        </w:rPr>
        <w:t>24 </w:t>
      </w:r>
      <w:r w:rsidRPr="002A5A26">
        <w:rPr>
          <w:rFonts w:ascii="Arial" w:hAnsi="Arial" w:cs="Arial"/>
          <w:sz w:val="24"/>
          <w:szCs w:val="24"/>
        </w:rPr>
        <w:t>leave your gift there in front of the altar. First go and be reconciled to them; then come and offer your gift.</w:t>
      </w:r>
    </w:p>
    <w:p w14:paraId="0958D373" w14:textId="77777777" w:rsidR="00163E2B" w:rsidRPr="002A5A26" w:rsidRDefault="00163E2B" w:rsidP="00163E2B">
      <w:pPr>
        <w:pStyle w:val="NoSpacing"/>
        <w:tabs>
          <w:tab w:val="left" w:pos="360"/>
          <w:tab w:val="left" w:pos="720"/>
          <w:tab w:val="left" w:pos="1080"/>
          <w:tab w:val="left" w:pos="1440"/>
          <w:tab w:val="left" w:pos="1800"/>
          <w:tab w:val="left" w:pos="2160"/>
        </w:tabs>
        <w:ind w:left="360"/>
        <w:rPr>
          <w:rFonts w:ascii="Arial" w:hAnsi="Arial" w:cs="Arial"/>
          <w:sz w:val="24"/>
          <w:szCs w:val="24"/>
        </w:rPr>
      </w:pPr>
      <w:r w:rsidRPr="002A5A26">
        <w:rPr>
          <w:rFonts w:ascii="Arial" w:hAnsi="Arial" w:cs="Arial"/>
          <w:b/>
          <w:bCs/>
          <w:sz w:val="24"/>
          <w:szCs w:val="24"/>
          <w:vertAlign w:val="superscript"/>
        </w:rPr>
        <w:t>25 </w:t>
      </w:r>
      <w:r w:rsidRPr="002A5A26">
        <w:rPr>
          <w:rFonts w:ascii="Arial" w:hAnsi="Arial" w:cs="Arial"/>
          <w:sz w:val="24"/>
          <w:szCs w:val="24"/>
        </w:rPr>
        <w:t>“Settle matters quickly with your adversary who is taking you to court. Do it while you are still together on the way, or your adversary may hand you over to the judge, and the judge may hand you over to the officer, and you may be thrown into prison. </w:t>
      </w:r>
      <w:r w:rsidRPr="002A5A26">
        <w:rPr>
          <w:rFonts w:ascii="Arial" w:hAnsi="Arial" w:cs="Arial"/>
          <w:b/>
          <w:bCs/>
          <w:sz w:val="24"/>
          <w:szCs w:val="24"/>
          <w:vertAlign w:val="superscript"/>
        </w:rPr>
        <w:t>26 </w:t>
      </w:r>
      <w:r w:rsidRPr="002A5A26">
        <w:rPr>
          <w:rFonts w:ascii="Arial" w:hAnsi="Arial" w:cs="Arial"/>
          <w:sz w:val="24"/>
          <w:szCs w:val="24"/>
        </w:rPr>
        <w:t>Truly I tell you, you will not get out until you have paid the last penny.</w:t>
      </w:r>
    </w:p>
    <w:p w14:paraId="538218C7" w14:textId="77777777" w:rsidR="0019037A" w:rsidRPr="002A5A26" w:rsidRDefault="0019037A" w:rsidP="00675A98">
      <w:pPr>
        <w:pStyle w:val="NoSpacing"/>
        <w:tabs>
          <w:tab w:val="left" w:pos="360"/>
          <w:tab w:val="left" w:pos="720"/>
          <w:tab w:val="left" w:pos="1080"/>
          <w:tab w:val="left" w:pos="1440"/>
          <w:tab w:val="left" w:pos="1800"/>
          <w:tab w:val="left" w:pos="2160"/>
        </w:tabs>
        <w:rPr>
          <w:rFonts w:ascii="Arial" w:hAnsi="Arial" w:cs="Arial"/>
          <w:sz w:val="24"/>
          <w:szCs w:val="24"/>
        </w:rPr>
      </w:pPr>
    </w:p>
    <w:p w14:paraId="7F378B8C" w14:textId="75CA26F2" w:rsidR="00163E2B" w:rsidRPr="002A5A26" w:rsidRDefault="00432C4C" w:rsidP="00840CD1">
      <w:pPr>
        <w:pStyle w:val="NoSpacing"/>
        <w:tabs>
          <w:tab w:val="left" w:pos="360"/>
          <w:tab w:val="left" w:pos="720"/>
          <w:tab w:val="left" w:pos="1080"/>
          <w:tab w:val="left" w:pos="1440"/>
          <w:tab w:val="left" w:pos="1800"/>
          <w:tab w:val="left" w:pos="2160"/>
        </w:tabs>
        <w:ind w:left="360"/>
        <w:rPr>
          <w:rFonts w:ascii="Arial" w:hAnsi="Arial" w:cs="Arial"/>
          <w:sz w:val="24"/>
          <w:szCs w:val="24"/>
        </w:rPr>
      </w:pPr>
      <w:r w:rsidRPr="002A5A26">
        <w:rPr>
          <w:rFonts w:ascii="Arial" w:hAnsi="Arial" w:cs="Arial"/>
          <w:b/>
          <w:bCs/>
          <w:sz w:val="24"/>
          <w:szCs w:val="24"/>
        </w:rPr>
        <w:t xml:space="preserve">Matthew </w:t>
      </w:r>
      <w:proofErr w:type="gramStart"/>
      <w:r w:rsidRPr="002A5A26">
        <w:rPr>
          <w:rFonts w:ascii="Arial" w:hAnsi="Arial" w:cs="Arial"/>
          <w:b/>
          <w:bCs/>
          <w:sz w:val="24"/>
          <w:szCs w:val="24"/>
        </w:rPr>
        <w:t xml:space="preserve">5:21  </w:t>
      </w:r>
      <w:r w:rsidR="00840CD1">
        <w:rPr>
          <w:rFonts w:ascii="Arial" w:hAnsi="Arial" w:cs="Arial"/>
          <w:b/>
          <w:bCs/>
          <w:sz w:val="24"/>
          <w:szCs w:val="24"/>
        </w:rPr>
        <w:t>(</w:t>
      </w:r>
      <w:proofErr w:type="gramEnd"/>
      <w:r w:rsidR="00840CD1">
        <w:rPr>
          <w:rFonts w:ascii="Arial" w:hAnsi="Arial" w:cs="Arial"/>
          <w:b/>
          <w:bCs/>
          <w:sz w:val="24"/>
          <w:szCs w:val="24"/>
        </w:rPr>
        <w:t xml:space="preserve">NLT) </w:t>
      </w:r>
      <w:r w:rsidR="00163E2B" w:rsidRPr="002A5A26">
        <w:rPr>
          <w:rStyle w:val="woj"/>
          <w:rFonts w:ascii="Arial" w:hAnsi="Arial" w:cs="Arial"/>
          <w:color w:val="000000"/>
          <w:sz w:val="24"/>
          <w:szCs w:val="24"/>
          <w:shd w:val="clear" w:color="auto" w:fill="FFFFFF"/>
        </w:rPr>
        <w:t>“You have heard that men were told long ago, ‘You must not kill another person. If someone does kill, he will be guilty and will be punished for his wrong-doing.’ </w:t>
      </w:r>
      <w:r w:rsidR="00163E2B" w:rsidRPr="002A5A26">
        <w:rPr>
          <w:rStyle w:val="woj"/>
          <w:rFonts w:ascii="Arial" w:hAnsi="Arial" w:cs="Arial"/>
          <w:b/>
          <w:bCs/>
          <w:color w:val="000000"/>
          <w:sz w:val="24"/>
          <w:szCs w:val="24"/>
          <w:shd w:val="clear" w:color="auto" w:fill="FFFFFF"/>
          <w:vertAlign w:val="superscript"/>
        </w:rPr>
        <w:t>22 </w:t>
      </w:r>
      <w:r w:rsidR="00163E2B" w:rsidRPr="002A5A26">
        <w:rPr>
          <w:rStyle w:val="woj"/>
          <w:rFonts w:ascii="Arial" w:hAnsi="Arial" w:cs="Arial"/>
          <w:color w:val="000000"/>
          <w:sz w:val="24"/>
          <w:szCs w:val="24"/>
          <w:shd w:val="clear" w:color="auto" w:fill="FFFFFF"/>
        </w:rPr>
        <w:t>But I tell you that whoever is angry with his brother will be guilty and have to suffer for his wrong-doing. Whoever says to his brother, ‘You have no brains,’ will have to stand in front of the court. Whoever says, ‘You fool,’ will be sent to the fire of hell. </w:t>
      </w:r>
    </w:p>
    <w:p w14:paraId="6E68CEDA" w14:textId="77777777" w:rsidR="0019037A" w:rsidRPr="002A5A26" w:rsidRDefault="0019037A" w:rsidP="00675A98">
      <w:pPr>
        <w:pStyle w:val="NoSpacing"/>
        <w:tabs>
          <w:tab w:val="left" w:pos="360"/>
          <w:tab w:val="left" w:pos="720"/>
          <w:tab w:val="left" w:pos="1080"/>
          <w:tab w:val="left" w:pos="1440"/>
          <w:tab w:val="left" w:pos="1800"/>
          <w:tab w:val="left" w:pos="2160"/>
        </w:tabs>
        <w:rPr>
          <w:rFonts w:ascii="Arial" w:hAnsi="Arial" w:cs="Arial"/>
          <w:sz w:val="24"/>
          <w:szCs w:val="24"/>
        </w:rPr>
      </w:pPr>
    </w:p>
    <w:p w14:paraId="5F9DAFFD" w14:textId="3F757193" w:rsidR="00840CD1" w:rsidRPr="002A5A26" w:rsidRDefault="00840CD1" w:rsidP="00840CD1">
      <w:pPr>
        <w:pStyle w:val="NoSpacing"/>
        <w:tabs>
          <w:tab w:val="left" w:pos="360"/>
          <w:tab w:val="left" w:pos="720"/>
          <w:tab w:val="left" w:pos="1080"/>
          <w:tab w:val="left" w:pos="1440"/>
          <w:tab w:val="left" w:pos="1800"/>
          <w:tab w:val="left" w:pos="2160"/>
        </w:tabs>
        <w:rPr>
          <w:rFonts w:ascii="Arial" w:hAnsi="Arial" w:cs="Arial"/>
          <w:sz w:val="24"/>
          <w:szCs w:val="24"/>
        </w:rPr>
      </w:pPr>
      <w:r>
        <w:rPr>
          <w:rFonts w:ascii="Arial" w:hAnsi="Arial" w:cs="Arial"/>
          <w:sz w:val="24"/>
          <w:szCs w:val="24"/>
        </w:rPr>
        <w:tab/>
      </w:r>
      <w:r w:rsidRPr="002A5A26">
        <w:rPr>
          <w:rFonts w:ascii="Arial" w:hAnsi="Arial" w:cs="Arial"/>
          <w:b/>
          <w:sz w:val="24"/>
          <w:szCs w:val="24"/>
        </w:rPr>
        <w:t xml:space="preserve">1 Peter 4:8 </w:t>
      </w:r>
      <w:r w:rsidRPr="002A5A26">
        <w:rPr>
          <w:rStyle w:val="text"/>
          <w:rFonts w:ascii="Arial" w:hAnsi="Arial" w:cs="Arial"/>
          <w:color w:val="000000"/>
          <w:sz w:val="24"/>
          <w:szCs w:val="24"/>
          <w:shd w:val="clear" w:color="auto" w:fill="FFFFFF"/>
        </w:rPr>
        <w:t>Above all, love each other deeply, because love covers over a multitude of sins.</w:t>
      </w:r>
      <w:r w:rsidRPr="002A5A26">
        <w:rPr>
          <w:rFonts w:ascii="Arial" w:hAnsi="Arial" w:cs="Arial"/>
          <w:color w:val="000000"/>
          <w:sz w:val="24"/>
          <w:szCs w:val="24"/>
          <w:shd w:val="clear" w:color="auto" w:fill="FFFFFF"/>
        </w:rPr>
        <w:t> </w:t>
      </w:r>
      <w:r w:rsidRPr="002A5A26">
        <w:rPr>
          <w:rFonts w:ascii="Arial" w:hAnsi="Arial" w:cs="Arial"/>
          <w:sz w:val="24"/>
          <w:szCs w:val="24"/>
        </w:rPr>
        <w:t xml:space="preserve">. </w:t>
      </w:r>
    </w:p>
    <w:p w14:paraId="50CCFC35" w14:textId="2FEE1D71" w:rsidR="001244A4" w:rsidRPr="00EB01EA" w:rsidRDefault="00840CD1" w:rsidP="002349BA">
      <w:pPr>
        <w:pStyle w:val="NoSpacing"/>
        <w:numPr>
          <w:ilvl w:val="0"/>
          <w:numId w:val="9"/>
        </w:numPr>
        <w:tabs>
          <w:tab w:val="left" w:pos="360"/>
          <w:tab w:val="left" w:pos="720"/>
          <w:tab w:val="left" w:pos="1080"/>
          <w:tab w:val="left" w:pos="1440"/>
          <w:tab w:val="left" w:pos="1800"/>
          <w:tab w:val="left" w:pos="2160"/>
        </w:tabs>
        <w:spacing w:before="240"/>
        <w:rPr>
          <w:rFonts w:ascii="Arial" w:hAnsi="Arial" w:cs="Arial"/>
          <w:sz w:val="24"/>
          <w:szCs w:val="24"/>
        </w:rPr>
      </w:pPr>
      <w:r w:rsidRPr="00EB01EA">
        <w:rPr>
          <w:rFonts w:ascii="Arial" w:hAnsi="Arial" w:cs="Arial"/>
          <w:sz w:val="24"/>
          <w:szCs w:val="24"/>
        </w:rPr>
        <w:t xml:space="preserve">When is it okay to be angry?  </w:t>
      </w:r>
      <w:r w:rsidR="001244A4" w:rsidRPr="00EB01EA">
        <w:rPr>
          <w:rFonts w:ascii="Arial" w:hAnsi="Arial" w:cs="Arial"/>
          <w:sz w:val="24"/>
          <w:szCs w:val="24"/>
        </w:rPr>
        <w:t xml:space="preserve">                                                                                             </w:t>
      </w:r>
      <w:r w:rsidRPr="00EB01EA">
        <w:rPr>
          <w:rFonts w:ascii="Arial" w:hAnsi="Arial" w:cs="Arial"/>
          <w:sz w:val="24"/>
          <w:szCs w:val="24"/>
        </w:rPr>
        <w:tab/>
        <w:t>Jesus – Cleansing the temple (</w:t>
      </w:r>
      <w:r w:rsidR="001244A4" w:rsidRPr="00EB01EA">
        <w:rPr>
          <w:rFonts w:ascii="Arial" w:hAnsi="Arial" w:cs="Arial"/>
          <w:sz w:val="24"/>
          <w:szCs w:val="24"/>
        </w:rPr>
        <w:t>John 2:12-17)</w:t>
      </w:r>
      <w:r w:rsidR="00EB01EA" w:rsidRPr="00EB01EA">
        <w:rPr>
          <w:rFonts w:ascii="Arial" w:hAnsi="Arial" w:cs="Arial"/>
          <w:sz w:val="24"/>
          <w:szCs w:val="24"/>
        </w:rPr>
        <w:t xml:space="preserve">, </w:t>
      </w:r>
      <w:r w:rsidRPr="00EB01EA">
        <w:rPr>
          <w:rFonts w:ascii="Arial" w:hAnsi="Arial" w:cs="Arial"/>
          <w:sz w:val="24"/>
          <w:szCs w:val="24"/>
        </w:rPr>
        <w:t xml:space="preserve">Paul – Confronting heresy (Galatians </w:t>
      </w:r>
      <w:r w:rsidR="001244A4" w:rsidRPr="00EB01EA">
        <w:rPr>
          <w:rFonts w:ascii="Arial" w:hAnsi="Arial" w:cs="Arial"/>
          <w:sz w:val="24"/>
          <w:szCs w:val="24"/>
        </w:rPr>
        <w:t xml:space="preserve">1:6-9) </w:t>
      </w:r>
    </w:p>
    <w:p w14:paraId="521D0CA2" w14:textId="77777777" w:rsidR="001244A4" w:rsidRDefault="001244A4" w:rsidP="00840CD1">
      <w:pPr>
        <w:pStyle w:val="NoSpacing"/>
        <w:tabs>
          <w:tab w:val="left" w:pos="360"/>
          <w:tab w:val="left" w:pos="720"/>
          <w:tab w:val="left" w:pos="1080"/>
          <w:tab w:val="left" w:pos="1440"/>
          <w:tab w:val="left" w:pos="1800"/>
          <w:tab w:val="left" w:pos="2160"/>
        </w:tabs>
        <w:rPr>
          <w:rFonts w:ascii="Arial" w:hAnsi="Arial" w:cs="Arial"/>
          <w:sz w:val="24"/>
          <w:szCs w:val="24"/>
        </w:rPr>
      </w:pPr>
    </w:p>
    <w:p w14:paraId="795F7E59" w14:textId="77777777" w:rsidR="001244A4" w:rsidRDefault="001244A4" w:rsidP="001244A4">
      <w:pPr>
        <w:pStyle w:val="NoSpacing"/>
        <w:numPr>
          <w:ilvl w:val="0"/>
          <w:numId w:val="9"/>
        </w:numPr>
        <w:tabs>
          <w:tab w:val="left" w:pos="360"/>
          <w:tab w:val="left" w:pos="720"/>
          <w:tab w:val="left" w:pos="1080"/>
          <w:tab w:val="left" w:pos="1440"/>
          <w:tab w:val="left" w:pos="1800"/>
          <w:tab w:val="left" w:pos="2160"/>
        </w:tabs>
        <w:rPr>
          <w:rFonts w:ascii="Arial" w:hAnsi="Arial" w:cs="Arial"/>
          <w:sz w:val="24"/>
          <w:szCs w:val="24"/>
        </w:rPr>
      </w:pPr>
      <w:r>
        <w:rPr>
          <w:rFonts w:ascii="Arial" w:hAnsi="Arial" w:cs="Arial"/>
          <w:sz w:val="24"/>
          <w:szCs w:val="24"/>
        </w:rPr>
        <w:t xml:space="preserve">How does righteous anger line up with Jesus’ commandments of loving God and loving others? </w:t>
      </w:r>
    </w:p>
    <w:p w14:paraId="2BEF14A7" w14:textId="77777777" w:rsidR="001244A4" w:rsidRDefault="001244A4" w:rsidP="001244A4">
      <w:pPr>
        <w:pStyle w:val="NoSpacing"/>
        <w:tabs>
          <w:tab w:val="left" w:pos="360"/>
          <w:tab w:val="left" w:pos="720"/>
          <w:tab w:val="left" w:pos="1080"/>
          <w:tab w:val="left" w:pos="1440"/>
          <w:tab w:val="left" w:pos="1800"/>
          <w:tab w:val="left" w:pos="2160"/>
        </w:tabs>
        <w:rPr>
          <w:rFonts w:ascii="Arial" w:hAnsi="Arial" w:cs="Arial"/>
          <w:sz w:val="24"/>
          <w:szCs w:val="24"/>
        </w:rPr>
      </w:pPr>
    </w:p>
    <w:p w14:paraId="76B2553B" w14:textId="77777777" w:rsidR="001244A4" w:rsidRDefault="001244A4" w:rsidP="001244A4">
      <w:pPr>
        <w:pStyle w:val="NoSpacing"/>
        <w:numPr>
          <w:ilvl w:val="0"/>
          <w:numId w:val="9"/>
        </w:numPr>
        <w:tabs>
          <w:tab w:val="left" w:pos="360"/>
          <w:tab w:val="left" w:pos="720"/>
          <w:tab w:val="left" w:pos="1080"/>
          <w:tab w:val="left" w:pos="1440"/>
          <w:tab w:val="left" w:pos="1800"/>
          <w:tab w:val="left" w:pos="2160"/>
        </w:tabs>
        <w:rPr>
          <w:rFonts w:ascii="Arial" w:hAnsi="Arial" w:cs="Arial"/>
          <w:sz w:val="24"/>
          <w:szCs w:val="24"/>
        </w:rPr>
      </w:pPr>
      <w:r>
        <w:rPr>
          <w:rFonts w:ascii="Arial" w:hAnsi="Arial" w:cs="Arial"/>
          <w:sz w:val="24"/>
          <w:szCs w:val="24"/>
        </w:rPr>
        <w:t>When is anger</w:t>
      </w:r>
      <w:r w:rsidR="00840CD1">
        <w:rPr>
          <w:rFonts w:ascii="Arial" w:hAnsi="Arial" w:cs="Arial"/>
          <w:sz w:val="24"/>
          <w:szCs w:val="24"/>
        </w:rPr>
        <w:t xml:space="preserve"> </w:t>
      </w:r>
      <w:r>
        <w:rPr>
          <w:rFonts w:ascii="Arial" w:hAnsi="Arial" w:cs="Arial"/>
          <w:sz w:val="24"/>
          <w:szCs w:val="24"/>
        </w:rPr>
        <w:t xml:space="preserve">okay?  When is anger sin? </w:t>
      </w:r>
    </w:p>
    <w:p w14:paraId="73D5AD34" w14:textId="77777777" w:rsidR="001244A4" w:rsidRDefault="001244A4" w:rsidP="001244A4">
      <w:pPr>
        <w:pStyle w:val="ListParagraph"/>
        <w:rPr>
          <w:rFonts w:ascii="Arial" w:hAnsi="Arial" w:cs="Arial"/>
          <w:sz w:val="24"/>
          <w:szCs w:val="24"/>
        </w:rPr>
      </w:pPr>
    </w:p>
    <w:p w14:paraId="070C1670" w14:textId="3FA926B9" w:rsidR="001244A4" w:rsidRPr="001244A4" w:rsidRDefault="001244A4" w:rsidP="00034521">
      <w:pPr>
        <w:pStyle w:val="NoSpacing"/>
        <w:numPr>
          <w:ilvl w:val="0"/>
          <w:numId w:val="9"/>
        </w:numPr>
        <w:tabs>
          <w:tab w:val="left" w:pos="360"/>
          <w:tab w:val="left" w:pos="720"/>
          <w:tab w:val="left" w:pos="1080"/>
          <w:tab w:val="left" w:pos="1440"/>
          <w:tab w:val="left" w:pos="1800"/>
          <w:tab w:val="left" w:pos="2160"/>
        </w:tabs>
        <w:rPr>
          <w:rFonts w:ascii="Arial" w:hAnsi="Arial" w:cs="Arial"/>
          <w:bCs/>
          <w:sz w:val="24"/>
          <w:szCs w:val="24"/>
        </w:rPr>
      </w:pPr>
      <w:r w:rsidRPr="001244A4">
        <w:rPr>
          <w:rFonts w:ascii="Arial" w:hAnsi="Arial" w:cs="Arial"/>
          <w:bCs/>
          <w:sz w:val="24"/>
          <w:szCs w:val="24"/>
        </w:rPr>
        <w:t xml:space="preserve">Martin Luther King Jr. told demonstrators of his day </w:t>
      </w:r>
      <w:r w:rsidRPr="001244A4">
        <w:rPr>
          <w:rFonts w:ascii="Arial" w:hAnsi="Arial" w:cs="Arial"/>
          <w:bCs/>
          <w:sz w:val="24"/>
          <w:szCs w:val="24"/>
        </w:rPr>
        <w:t>t</w:t>
      </w:r>
      <w:r w:rsidRPr="001244A4">
        <w:rPr>
          <w:rFonts w:ascii="Arial" w:hAnsi="Arial" w:cs="Arial"/>
          <w:bCs/>
          <w:sz w:val="24"/>
          <w:szCs w:val="24"/>
        </w:rPr>
        <w:t xml:space="preserve">o avoid not only violence of deed, but violence of spirit. </w:t>
      </w:r>
      <w:r w:rsidRPr="001244A4">
        <w:rPr>
          <w:rFonts w:ascii="Arial" w:hAnsi="Arial" w:cs="Arial"/>
          <w:bCs/>
          <w:sz w:val="24"/>
          <w:szCs w:val="24"/>
        </w:rPr>
        <w:t xml:space="preserve">How does this fall in line with the scriptures on anger? </w:t>
      </w:r>
    </w:p>
    <w:p w14:paraId="36145861" w14:textId="77777777" w:rsidR="001244A4" w:rsidRPr="001244A4" w:rsidRDefault="001244A4" w:rsidP="001244A4">
      <w:pPr>
        <w:pStyle w:val="NoSpacing"/>
        <w:tabs>
          <w:tab w:val="left" w:pos="360"/>
          <w:tab w:val="left" w:pos="720"/>
          <w:tab w:val="left" w:pos="1080"/>
          <w:tab w:val="left" w:pos="1440"/>
          <w:tab w:val="left" w:pos="1800"/>
          <w:tab w:val="left" w:pos="2160"/>
        </w:tabs>
        <w:rPr>
          <w:rFonts w:ascii="Arial" w:hAnsi="Arial" w:cs="Arial"/>
          <w:bCs/>
          <w:sz w:val="24"/>
          <w:szCs w:val="24"/>
        </w:rPr>
      </w:pPr>
    </w:p>
    <w:p w14:paraId="061A9A95" w14:textId="77777777" w:rsidR="00EB01EA" w:rsidRDefault="00EB01EA" w:rsidP="001244A4">
      <w:pPr>
        <w:pStyle w:val="NoSpacing"/>
        <w:numPr>
          <w:ilvl w:val="0"/>
          <w:numId w:val="9"/>
        </w:numPr>
        <w:tabs>
          <w:tab w:val="left" w:pos="360"/>
          <w:tab w:val="left" w:pos="720"/>
          <w:tab w:val="left" w:pos="1080"/>
          <w:tab w:val="left" w:pos="1440"/>
          <w:tab w:val="left" w:pos="1800"/>
          <w:tab w:val="left" w:pos="2160"/>
        </w:tabs>
        <w:rPr>
          <w:rFonts w:ascii="Arial" w:hAnsi="Arial" w:cs="Arial"/>
          <w:sz w:val="24"/>
          <w:szCs w:val="24"/>
        </w:rPr>
      </w:pPr>
      <w:r>
        <w:rPr>
          <w:rFonts w:ascii="Arial" w:hAnsi="Arial" w:cs="Arial"/>
          <w:sz w:val="24"/>
          <w:szCs w:val="24"/>
        </w:rPr>
        <w:t xml:space="preserve">What do I do </w:t>
      </w:r>
      <w:r w:rsidR="001244A4">
        <w:rPr>
          <w:rFonts w:ascii="Arial" w:hAnsi="Arial" w:cs="Arial"/>
          <w:sz w:val="24"/>
          <w:szCs w:val="24"/>
        </w:rPr>
        <w:t xml:space="preserve">when there is anger in my heart for a person that </w:t>
      </w:r>
      <w:r>
        <w:rPr>
          <w:rFonts w:ascii="Arial" w:hAnsi="Arial" w:cs="Arial"/>
          <w:sz w:val="24"/>
          <w:szCs w:val="24"/>
        </w:rPr>
        <w:t xml:space="preserve">is turning into hate? </w:t>
      </w:r>
    </w:p>
    <w:p w14:paraId="7E2C0499" w14:textId="77777777" w:rsidR="00EB01EA" w:rsidRDefault="00EB01EA" w:rsidP="00EB01EA">
      <w:pPr>
        <w:pStyle w:val="ListParagraph"/>
        <w:rPr>
          <w:rFonts w:ascii="Arial" w:hAnsi="Arial" w:cs="Arial"/>
          <w:sz w:val="24"/>
          <w:szCs w:val="24"/>
        </w:rPr>
      </w:pPr>
    </w:p>
    <w:p w14:paraId="131CE013" w14:textId="77777777" w:rsidR="00EB01EA" w:rsidRDefault="00EB01EA" w:rsidP="001244A4">
      <w:pPr>
        <w:pStyle w:val="NoSpacing"/>
        <w:numPr>
          <w:ilvl w:val="0"/>
          <w:numId w:val="9"/>
        </w:numPr>
        <w:tabs>
          <w:tab w:val="left" w:pos="360"/>
          <w:tab w:val="left" w:pos="720"/>
          <w:tab w:val="left" w:pos="1080"/>
          <w:tab w:val="left" w:pos="1440"/>
          <w:tab w:val="left" w:pos="1800"/>
          <w:tab w:val="left" w:pos="2160"/>
        </w:tabs>
        <w:rPr>
          <w:rFonts w:ascii="Arial" w:hAnsi="Arial" w:cs="Arial"/>
          <w:sz w:val="24"/>
          <w:szCs w:val="24"/>
        </w:rPr>
      </w:pPr>
      <w:r>
        <w:rPr>
          <w:rFonts w:ascii="Arial" w:hAnsi="Arial" w:cs="Arial"/>
          <w:sz w:val="24"/>
          <w:szCs w:val="24"/>
        </w:rPr>
        <w:t xml:space="preserve">What is the difference between happiness and joy?  (Galatians 5:22-26) </w:t>
      </w:r>
    </w:p>
    <w:p w14:paraId="30BD979D" w14:textId="77777777" w:rsidR="00EB01EA" w:rsidRDefault="00EB01EA" w:rsidP="00EB01EA">
      <w:pPr>
        <w:pStyle w:val="ListParagraph"/>
        <w:rPr>
          <w:rFonts w:ascii="Arial" w:hAnsi="Arial" w:cs="Arial"/>
          <w:sz w:val="24"/>
          <w:szCs w:val="24"/>
        </w:rPr>
      </w:pPr>
    </w:p>
    <w:p w14:paraId="76820649" w14:textId="77777777" w:rsidR="00EB01EA" w:rsidRDefault="00EB01EA" w:rsidP="001244A4">
      <w:pPr>
        <w:pStyle w:val="NoSpacing"/>
        <w:numPr>
          <w:ilvl w:val="0"/>
          <w:numId w:val="9"/>
        </w:numPr>
        <w:tabs>
          <w:tab w:val="left" w:pos="360"/>
          <w:tab w:val="left" w:pos="720"/>
          <w:tab w:val="left" w:pos="1080"/>
          <w:tab w:val="left" w:pos="1440"/>
          <w:tab w:val="left" w:pos="1800"/>
          <w:tab w:val="left" w:pos="2160"/>
        </w:tabs>
        <w:rPr>
          <w:rFonts w:ascii="Arial" w:hAnsi="Arial" w:cs="Arial"/>
          <w:sz w:val="24"/>
          <w:szCs w:val="24"/>
        </w:rPr>
      </w:pPr>
      <w:r>
        <w:rPr>
          <w:rFonts w:ascii="Arial" w:hAnsi="Arial" w:cs="Arial"/>
          <w:sz w:val="24"/>
          <w:szCs w:val="24"/>
        </w:rPr>
        <w:t xml:space="preserve">How do I encourage others who demean others with their words? </w:t>
      </w:r>
    </w:p>
    <w:p w14:paraId="0613648B" w14:textId="77777777" w:rsidR="00EB01EA" w:rsidRDefault="00EB01EA" w:rsidP="00EB01EA">
      <w:pPr>
        <w:pStyle w:val="ListParagraph"/>
        <w:rPr>
          <w:rFonts w:ascii="Arial" w:hAnsi="Arial" w:cs="Arial"/>
          <w:sz w:val="24"/>
          <w:szCs w:val="24"/>
        </w:rPr>
      </w:pPr>
    </w:p>
    <w:p w14:paraId="4E42AE57" w14:textId="1030816B" w:rsidR="00362E26" w:rsidRPr="002A5A26" w:rsidRDefault="00EB01EA" w:rsidP="00362E26">
      <w:pPr>
        <w:pStyle w:val="NoSpacing"/>
        <w:tabs>
          <w:tab w:val="left" w:pos="360"/>
          <w:tab w:val="left" w:pos="720"/>
          <w:tab w:val="left" w:pos="1080"/>
          <w:tab w:val="left" w:pos="1440"/>
          <w:tab w:val="left" w:pos="1800"/>
          <w:tab w:val="left" w:pos="2160"/>
        </w:tabs>
        <w:rPr>
          <w:rFonts w:ascii="Arial" w:hAnsi="Arial" w:cs="Arial"/>
          <w:sz w:val="24"/>
          <w:szCs w:val="24"/>
        </w:rPr>
      </w:pPr>
      <w:r>
        <w:rPr>
          <w:rFonts w:ascii="Arial" w:hAnsi="Arial" w:cs="Arial"/>
          <w:b/>
          <w:sz w:val="24"/>
          <w:szCs w:val="24"/>
        </w:rPr>
        <w:t>M</w:t>
      </w:r>
      <w:r w:rsidR="00362E26" w:rsidRPr="002A5A26">
        <w:rPr>
          <w:rFonts w:ascii="Arial" w:hAnsi="Arial" w:cs="Arial"/>
          <w:b/>
          <w:sz w:val="24"/>
          <w:szCs w:val="24"/>
        </w:rPr>
        <w:t>atthew 5:23</w:t>
      </w:r>
      <w:r w:rsidR="00362E26" w:rsidRPr="002A5A26">
        <w:rPr>
          <w:rFonts w:ascii="Arial" w:hAnsi="Arial" w:cs="Arial"/>
          <w:sz w:val="24"/>
          <w:szCs w:val="24"/>
        </w:rPr>
        <w:t xml:space="preserve"> </w:t>
      </w:r>
      <w:r w:rsidR="00362E26" w:rsidRPr="002A5A26">
        <w:rPr>
          <w:rFonts w:ascii="Arial" w:hAnsi="Arial" w:cs="Arial"/>
          <w:sz w:val="24"/>
          <w:szCs w:val="24"/>
        </w:rPr>
        <w:t>“Therefore, if you are offering your gift at the altar and there remember that your brother or sister has something against you, </w:t>
      </w:r>
      <w:r w:rsidR="00362E26" w:rsidRPr="002A5A26">
        <w:rPr>
          <w:rFonts w:ascii="Arial" w:hAnsi="Arial" w:cs="Arial"/>
          <w:b/>
          <w:bCs/>
          <w:sz w:val="24"/>
          <w:szCs w:val="24"/>
          <w:vertAlign w:val="superscript"/>
        </w:rPr>
        <w:t>24 </w:t>
      </w:r>
      <w:r w:rsidR="00362E26" w:rsidRPr="002A5A26">
        <w:rPr>
          <w:rFonts w:ascii="Arial" w:hAnsi="Arial" w:cs="Arial"/>
          <w:b/>
          <w:sz w:val="24"/>
          <w:szCs w:val="24"/>
        </w:rPr>
        <w:t>leave your gift there in front of the altar. First go and be reconciled to them; then come and offer your gift.</w:t>
      </w:r>
    </w:p>
    <w:p w14:paraId="6F2719E4" w14:textId="77777777" w:rsidR="00362E26" w:rsidRPr="002A5A26" w:rsidRDefault="00362E26" w:rsidP="00362E26">
      <w:pPr>
        <w:pStyle w:val="NoSpacing"/>
        <w:tabs>
          <w:tab w:val="left" w:pos="360"/>
          <w:tab w:val="left" w:pos="720"/>
          <w:tab w:val="left" w:pos="1080"/>
          <w:tab w:val="left" w:pos="1440"/>
          <w:tab w:val="left" w:pos="1800"/>
          <w:tab w:val="left" w:pos="2160"/>
        </w:tabs>
        <w:rPr>
          <w:rFonts w:ascii="Arial" w:hAnsi="Arial" w:cs="Arial"/>
          <w:sz w:val="24"/>
          <w:szCs w:val="24"/>
        </w:rPr>
      </w:pPr>
      <w:r w:rsidRPr="002A5A26">
        <w:rPr>
          <w:rFonts w:ascii="Arial" w:hAnsi="Arial" w:cs="Arial"/>
          <w:b/>
          <w:bCs/>
          <w:sz w:val="24"/>
          <w:szCs w:val="24"/>
          <w:vertAlign w:val="superscript"/>
        </w:rPr>
        <w:t>25 </w:t>
      </w:r>
      <w:r w:rsidRPr="002A5A26">
        <w:rPr>
          <w:rFonts w:ascii="Arial" w:hAnsi="Arial" w:cs="Arial"/>
          <w:sz w:val="24"/>
          <w:szCs w:val="24"/>
        </w:rPr>
        <w:t>“Settle matters quickly with your adversary who is taking you to court. Do it while you are still together on the way, or your adversary may hand you over to the judge, and the judge may hand you over to the officer, and you may be thrown into prison. </w:t>
      </w:r>
      <w:r w:rsidRPr="002A5A26">
        <w:rPr>
          <w:rFonts w:ascii="Arial" w:hAnsi="Arial" w:cs="Arial"/>
          <w:b/>
          <w:bCs/>
          <w:sz w:val="24"/>
          <w:szCs w:val="24"/>
          <w:vertAlign w:val="superscript"/>
        </w:rPr>
        <w:t>26 </w:t>
      </w:r>
      <w:r w:rsidRPr="002A5A26">
        <w:rPr>
          <w:rFonts w:ascii="Arial" w:hAnsi="Arial" w:cs="Arial"/>
          <w:sz w:val="24"/>
          <w:szCs w:val="24"/>
        </w:rPr>
        <w:t>Truly I tell you, you will not get out until you have paid the last penny.</w:t>
      </w:r>
    </w:p>
    <w:p w14:paraId="52850CE4" w14:textId="77777777" w:rsidR="00362E26" w:rsidRPr="002A5A26" w:rsidRDefault="00362E26" w:rsidP="00675A98">
      <w:pPr>
        <w:pStyle w:val="NoSpacing"/>
        <w:tabs>
          <w:tab w:val="left" w:pos="360"/>
          <w:tab w:val="left" w:pos="720"/>
          <w:tab w:val="left" w:pos="1080"/>
          <w:tab w:val="left" w:pos="1440"/>
          <w:tab w:val="left" w:pos="1800"/>
          <w:tab w:val="left" w:pos="2160"/>
        </w:tabs>
        <w:rPr>
          <w:rFonts w:ascii="Arial" w:hAnsi="Arial" w:cs="Arial"/>
          <w:sz w:val="24"/>
          <w:szCs w:val="24"/>
        </w:rPr>
      </w:pPr>
    </w:p>
    <w:p w14:paraId="38924BF8" w14:textId="34E33B1F" w:rsidR="002A5A26" w:rsidRDefault="00EB01EA" w:rsidP="00EB01EA">
      <w:pPr>
        <w:pStyle w:val="NoSpacing"/>
        <w:tabs>
          <w:tab w:val="left" w:pos="360"/>
          <w:tab w:val="left" w:pos="720"/>
          <w:tab w:val="left" w:pos="1080"/>
          <w:tab w:val="left" w:pos="1440"/>
          <w:tab w:val="left" w:pos="1800"/>
          <w:tab w:val="left" w:pos="2745"/>
        </w:tabs>
        <w:rPr>
          <w:rFonts w:ascii="Arial" w:hAnsi="Arial" w:cs="Arial"/>
          <w:sz w:val="24"/>
          <w:szCs w:val="24"/>
        </w:rPr>
      </w:pPr>
      <w:r w:rsidRPr="00EB01EA">
        <w:rPr>
          <w:rFonts w:ascii="Arial" w:hAnsi="Arial" w:cs="Arial"/>
          <w:b/>
          <w:sz w:val="24"/>
          <w:szCs w:val="24"/>
        </w:rPr>
        <w:t xml:space="preserve">Closing Prayer </w:t>
      </w:r>
      <w:r>
        <w:rPr>
          <w:rFonts w:ascii="Arial" w:hAnsi="Arial" w:cs="Arial"/>
          <w:b/>
          <w:sz w:val="24"/>
          <w:szCs w:val="24"/>
        </w:rPr>
        <w:tab/>
      </w:r>
      <w:r>
        <w:rPr>
          <w:rFonts w:ascii="Arial" w:hAnsi="Arial" w:cs="Arial"/>
          <w:b/>
          <w:sz w:val="24"/>
          <w:szCs w:val="24"/>
        </w:rPr>
        <w:tab/>
      </w:r>
      <w:bookmarkStart w:id="0" w:name="_GoBack"/>
      <w:bookmarkEnd w:id="0"/>
    </w:p>
    <w:sectPr w:rsidR="002A5A26" w:rsidSect="00E13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4431F"/>
    <w:multiLevelType w:val="hybridMultilevel"/>
    <w:tmpl w:val="263C1506"/>
    <w:lvl w:ilvl="0" w:tplc="DBB0A8DA">
      <w:start w:val="1"/>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12232"/>
    <w:multiLevelType w:val="hybridMultilevel"/>
    <w:tmpl w:val="962CC1C2"/>
    <w:lvl w:ilvl="0" w:tplc="E414780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90C77"/>
    <w:multiLevelType w:val="hybridMultilevel"/>
    <w:tmpl w:val="500A0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7627EC"/>
    <w:multiLevelType w:val="hybridMultilevel"/>
    <w:tmpl w:val="6B2A9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62F0B"/>
    <w:multiLevelType w:val="hybridMultilevel"/>
    <w:tmpl w:val="CEDA2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FC718E"/>
    <w:multiLevelType w:val="hybridMultilevel"/>
    <w:tmpl w:val="F940C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552E77"/>
    <w:multiLevelType w:val="hybridMultilevel"/>
    <w:tmpl w:val="F1DAB8E2"/>
    <w:lvl w:ilvl="0" w:tplc="8EF8319E">
      <w:start w:val="1"/>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243E0A"/>
    <w:multiLevelType w:val="hybridMultilevel"/>
    <w:tmpl w:val="EA30D006"/>
    <w:lvl w:ilvl="0" w:tplc="9BA21812">
      <w:start w:val="1"/>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3521F4"/>
    <w:multiLevelType w:val="hybridMultilevel"/>
    <w:tmpl w:val="C5B2B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3"/>
  </w:num>
  <w:num w:numId="6">
    <w:abstractNumId w:val="7"/>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D6E"/>
    <w:rsid w:val="00037F5C"/>
    <w:rsid w:val="00041F3C"/>
    <w:rsid w:val="000C10CA"/>
    <w:rsid w:val="000D0728"/>
    <w:rsid w:val="00100A38"/>
    <w:rsid w:val="00104995"/>
    <w:rsid w:val="0011709B"/>
    <w:rsid w:val="001244A4"/>
    <w:rsid w:val="00157807"/>
    <w:rsid w:val="00163E2B"/>
    <w:rsid w:val="00182F9B"/>
    <w:rsid w:val="0019037A"/>
    <w:rsid w:val="001C6E2A"/>
    <w:rsid w:val="00251B20"/>
    <w:rsid w:val="002A5A26"/>
    <w:rsid w:val="003018F0"/>
    <w:rsid w:val="00304330"/>
    <w:rsid w:val="00313A18"/>
    <w:rsid w:val="00362E26"/>
    <w:rsid w:val="0039022A"/>
    <w:rsid w:val="00392EFC"/>
    <w:rsid w:val="003B4EC2"/>
    <w:rsid w:val="003E20C4"/>
    <w:rsid w:val="003E5C13"/>
    <w:rsid w:val="00403AD3"/>
    <w:rsid w:val="00432C4C"/>
    <w:rsid w:val="00446D6E"/>
    <w:rsid w:val="00491AF6"/>
    <w:rsid w:val="004B211D"/>
    <w:rsid w:val="004C7709"/>
    <w:rsid w:val="004D74FB"/>
    <w:rsid w:val="005F058A"/>
    <w:rsid w:val="00653093"/>
    <w:rsid w:val="006621BC"/>
    <w:rsid w:val="00675A98"/>
    <w:rsid w:val="007C049B"/>
    <w:rsid w:val="007E08BD"/>
    <w:rsid w:val="007F689B"/>
    <w:rsid w:val="0080769F"/>
    <w:rsid w:val="00840CD1"/>
    <w:rsid w:val="00885615"/>
    <w:rsid w:val="008B37E4"/>
    <w:rsid w:val="009878CB"/>
    <w:rsid w:val="009A11A6"/>
    <w:rsid w:val="00A3619D"/>
    <w:rsid w:val="00A83F7B"/>
    <w:rsid w:val="00AB4B15"/>
    <w:rsid w:val="00AE61E0"/>
    <w:rsid w:val="00BF23D5"/>
    <w:rsid w:val="00BF2A83"/>
    <w:rsid w:val="00C502A1"/>
    <w:rsid w:val="00C51AAA"/>
    <w:rsid w:val="00C66C61"/>
    <w:rsid w:val="00C66D13"/>
    <w:rsid w:val="00CE7D3D"/>
    <w:rsid w:val="00D03CDB"/>
    <w:rsid w:val="00D44373"/>
    <w:rsid w:val="00DC0EB0"/>
    <w:rsid w:val="00DF6429"/>
    <w:rsid w:val="00E048DE"/>
    <w:rsid w:val="00E13616"/>
    <w:rsid w:val="00E351B2"/>
    <w:rsid w:val="00EB01EA"/>
    <w:rsid w:val="00EE5950"/>
    <w:rsid w:val="00F24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3906"/>
  <w15:chartTrackingRefBased/>
  <w15:docId w15:val="{C29A58FE-4F11-45F3-8723-AB987518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6D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D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46D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D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D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D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D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D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D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D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6D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46D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6D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6D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6D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D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D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D6E"/>
    <w:rPr>
      <w:rFonts w:eastAsiaTheme="majorEastAsia" w:cstheme="majorBidi"/>
      <w:color w:val="272727" w:themeColor="text1" w:themeTint="D8"/>
    </w:rPr>
  </w:style>
  <w:style w:type="paragraph" w:styleId="Title">
    <w:name w:val="Title"/>
    <w:basedOn w:val="Normal"/>
    <w:next w:val="Normal"/>
    <w:link w:val="TitleChar"/>
    <w:uiPriority w:val="10"/>
    <w:qFormat/>
    <w:rsid w:val="00446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D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D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D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D6E"/>
    <w:pPr>
      <w:spacing w:before="160"/>
      <w:jc w:val="center"/>
    </w:pPr>
    <w:rPr>
      <w:i/>
      <w:iCs/>
      <w:color w:val="404040" w:themeColor="text1" w:themeTint="BF"/>
    </w:rPr>
  </w:style>
  <w:style w:type="character" w:customStyle="1" w:styleId="QuoteChar">
    <w:name w:val="Quote Char"/>
    <w:basedOn w:val="DefaultParagraphFont"/>
    <w:link w:val="Quote"/>
    <w:uiPriority w:val="29"/>
    <w:rsid w:val="00446D6E"/>
    <w:rPr>
      <w:i/>
      <w:iCs/>
      <w:color w:val="404040" w:themeColor="text1" w:themeTint="BF"/>
    </w:rPr>
  </w:style>
  <w:style w:type="paragraph" w:styleId="ListParagraph">
    <w:name w:val="List Paragraph"/>
    <w:basedOn w:val="Normal"/>
    <w:uiPriority w:val="34"/>
    <w:qFormat/>
    <w:rsid w:val="00446D6E"/>
    <w:pPr>
      <w:ind w:left="720"/>
      <w:contextualSpacing/>
    </w:pPr>
  </w:style>
  <w:style w:type="character" w:styleId="IntenseEmphasis">
    <w:name w:val="Intense Emphasis"/>
    <w:basedOn w:val="DefaultParagraphFont"/>
    <w:uiPriority w:val="21"/>
    <w:qFormat/>
    <w:rsid w:val="00446D6E"/>
    <w:rPr>
      <w:i/>
      <w:iCs/>
      <w:color w:val="2F5496" w:themeColor="accent1" w:themeShade="BF"/>
    </w:rPr>
  </w:style>
  <w:style w:type="paragraph" w:styleId="IntenseQuote">
    <w:name w:val="Intense Quote"/>
    <w:basedOn w:val="Normal"/>
    <w:next w:val="Normal"/>
    <w:link w:val="IntenseQuoteChar"/>
    <w:uiPriority w:val="30"/>
    <w:qFormat/>
    <w:rsid w:val="00446D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D6E"/>
    <w:rPr>
      <w:i/>
      <w:iCs/>
      <w:color w:val="2F5496" w:themeColor="accent1" w:themeShade="BF"/>
    </w:rPr>
  </w:style>
  <w:style w:type="character" w:styleId="IntenseReference">
    <w:name w:val="Intense Reference"/>
    <w:basedOn w:val="DefaultParagraphFont"/>
    <w:uiPriority w:val="32"/>
    <w:qFormat/>
    <w:rsid w:val="00446D6E"/>
    <w:rPr>
      <w:b/>
      <w:bCs/>
      <w:smallCaps/>
      <w:color w:val="2F5496" w:themeColor="accent1" w:themeShade="BF"/>
      <w:spacing w:val="5"/>
    </w:rPr>
  </w:style>
  <w:style w:type="paragraph" w:styleId="NoSpacing">
    <w:name w:val="No Spacing"/>
    <w:uiPriority w:val="1"/>
    <w:qFormat/>
    <w:rsid w:val="00675A98"/>
    <w:pPr>
      <w:spacing w:after="0" w:line="240" w:lineRule="auto"/>
    </w:pPr>
  </w:style>
  <w:style w:type="paragraph" w:styleId="NormalWeb">
    <w:name w:val="Normal (Web)"/>
    <w:basedOn w:val="Normal"/>
    <w:uiPriority w:val="99"/>
    <w:semiHidden/>
    <w:unhideWhenUsed/>
    <w:rsid w:val="00675A9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675A98"/>
  </w:style>
  <w:style w:type="character" w:customStyle="1" w:styleId="woj">
    <w:name w:val="woj"/>
    <w:basedOn w:val="DefaultParagraphFont"/>
    <w:rsid w:val="00675A98"/>
  </w:style>
  <w:style w:type="character" w:styleId="Hyperlink">
    <w:name w:val="Hyperlink"/>
    <w:basedOn w:val="DefaultParagraphFont"/>
    <w:uiPriority w:val="99"/>
    <w:semiHidden/>
    <w:unhideWhenUsed/>
    <w:rsid w:val="00675A98"/>
    <w:rPr>
      <w:color w:val="0000FF"/>
      <w:u w:val="single"/>
    </w:rPr>
  </w:style>
  <w:style w:type="character" w:customStyle="1" w:styleId="jpfdse">
    <w:name w:val="jpfdse"/>
    <w:basedOn w:val="DefaultParagraphFont"/>
    <w:rsid w:val="00041F3C"/>
  </w:style>
  <w:style w:type="paragraph" w:styleId="BalloonText">
    <w:name w:val="Balloon Text"/>
    <w:basedOn w:val="Normal"/>
    <w:link w:val="BalloonTextChar"/>
    <w:uiPriority w:val="99"/>
    <w:semiHidden/>
    <w:unhideWhenUsed/>
    <w:rsid w:val="00100A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A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54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Matthew+5&amp;version=NIV" TargetMode="External"/><Relationship Id="rId5" Type="http://schemas.openxmlformats.org/officeDocument/2006/relationships/hyperlink" Target="https://www.biblegateway.com/passage/?search=Matthew+5&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Hood</dc:creator>
  <cp:keywords/>
  <dc:description/>
  <cp:lastModifiedBy>Randall Hood</cp:lastModifiedBy>
  <cp:revision>2</cp:revision>
  <cp:lastPrinted>2024-04-14T13:50:00Z</cp:lastPrinted>
  <dcterms:created xsi:type="dcterms:W3CDTF">2024-04-14T20:29:00Z</dcterms:created>
  <dcterms:modified xsi:type="dcterms:W3CDTF">2024-04-14T20:29:00Z</dcterms:modified>
</cp:coreProperties>
</file>