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FCBC" w14:textId="77777777" w:rsidR="006F6432" w:rsidRDefault="006F6432" w:rsidP="006F643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The Abiding LORD: The Splendor of His Presence</w:t>
      </w:r>
    </w:p>
    <w:p w14:paraId="705B8BB0" w14:textId="77777777" w:rsidR="006F6432" w:rsidRDefault="006F6432" w:rsidP="006F643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Exodus 24:9-25:9</w:t>
      </w:r>
    </w:p>
    <w:p w14:paraId="030AE583" w14:textId="77777777" w:rsidR="006F6432" w:rsidRDefault="006F6432" w:rsidP="006F643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The Walk 2024-25</w:t>
      </w:r>
    </w:p>
    <w:p w14:paraId="54138EC2" w14:textId="77777777" w:rsidR="006F6432" w:rsidRDefault="006F6432" w:rsidP="006F6432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14:paraId="0D587CDA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-BoldMT" w:hAnsi="Arial-BoldMT" w:cs="Arial"/>
          <w:b/>
          <w:bCs/>
          <w:color w:val="000000"/>
          <w:sz w:val="39"/>
          <w:szCs w:val="39"/>
        </w:rPr>
        <w:t>Theme</w:t>
      </w:r>
      <w:r>
        <w:rPr>
          <w:rFonts w:ascii="Arial" w:hAnsi="Arial" w:cs="Arial"/>
          <w:color w:val="000000"/>
          <w:sz w:val="39"/>
          <w:szCs w:val="39"/>
        </w:rPr>
        <w:t>:</w:t>
      </w:r>
    </w:p>
    <w:p w14:paraId="16BA6F8B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The glory of the LORD provided a way to dwell with His people.</w:t>
      </w:r>
    </w:p>
    <w:p w14:paraId="0955F1C1" w14:textId="77777777" w:rsidR="006F6432" w:rsidRDefault="006F6432" w:rsidP="006F6432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14:paraId="41282CD0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-BoldMT" w:hAnsi="Arial-BoldMT" w:cs="Arial"/>
          <w:b/>
          <w:bCs/>
          <w:color w:val="000000"/>
          <w:sz w:val="39"/>
          <w:szCs w:val="39"/>
        </w:rPr>
        <w:t>Purpose</w:t>
      </w:r>
      <w:r>
        <w:rPr>
          <w:rFonts w:ascii="Arial" w:hAnsi="Arial" w:cs="Arial"/>
          <w:color w:val="000000"/>
          <w:sz w:val="39"/>
          <w:szCs w:val="39"/>
        </w:rPr>
        <w:t>:</w:t>
      </w:r>
    </w:p>
    <w:p w14:paraId="3D4C0E24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Moses writes to show that despite His glory being like a consuming fire, our holy God makes a way to be present with His people…</w:t>
      </w:r>
    </w:p>
    <w:p w14:paraId="29C7481B" w14:textId="77777777" w:rsidR="006F6432" w:rsidRDefault="006F6432" w:rsidP="006F6432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14:paraId="5D260328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-BoldMT" w:hAnsi="Arial-BoldMT" w:cs="Arial"/>
          <w:b/>
          <w:bCs/>
          <w:color w:val="000000"/>
          <w:sz w:val="39"/>
          <w:szCs w:val="39"/>
        </w:rPr>
        <w:t>Aim</w:t>
      </w:r>
      <w:r>
        <w:rPr>
          <w:rFonts w:ascii="Arial" w:hAnsi="Arial" w:cs="Arial"/>
          <w:color w:val="000000"/>
          <w:sz w:val="39"/>
          <w:szCs w:val="39"/>
        </w:rPr>
        <w:t>:</w:t>
      </w:r>
    </w:p>
    <w:p w14:paraId="1653FD16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…so that the reader will respond to God’s grace extended to her with reverence, gratitude, and generosity, as her heart is moved to contribute to the work of the kingdom. </w:t>
      </w:r>
    </w:p>
    <w:p w14:paraId="2F20E985" w14:textId="77777777" w:rsidR="006F6432" w:rsidRDefault="006F6432" w:rsidP="006F6432">
      <w:pPr>
        <w:pStyle w:val="NormalWeb"/>
        <w:spacing w:before="0" w:beforeAutospacing="0" w:after="0" w:afterAutospacing="0"/>
        <w:rPr>
          <w:color w:val="000000"/>
          <w:sz w:val="18"/>
          <w:szCs w:val="18"/>
        </w:rPr>
      </w:pPr>
    </w:p>
    <w:p w14:paraId="1CAB5375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-BoldMT" w:hAnsi="Arial-BoldMT" w:cs="Arial"/>
          <w:b/>
          <w:bCs/>
          <w:color w:val="000000"/>
          <w:sz w:val="39"/>
          <w:szCs w:val="39"/>
        </w:rPr>
        <w:t>Shape</w:t>
      </w:r>
      <w:r>
        <w:rPr>
          <w:rFonts w:ascii="Arial" w:hAnsi="Arial" w:cs="Arial"/>
          <w:color w:val="000000"/>
          <w:sz w:val="39"/>
          <w:szCs w:val="39"/>
        </w:rPr>
        <w:t>:</w:t>
      </w:r>
    </w:p>
    <w:p w14:paraId="73AD758F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Ι. Because we are redeemed for relationship, God invites us into His presence (24:9-18)</w:t>
      </w:r>
    </w:p>
    <w:p w14:paraId="6083E8C8" w14:textId="77777777" w:rsidR="006F6432" w:rsidRDefault="006F6432" w:rsidP="006F64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II. Because we are redeemed for relationship, God desires to dwell among us (25:1-9)</w:t>
      </w:r>
    </w:p>
    <w:p w14:paraId="505EE680" w14:textId="77777777" w:rsidR="006F6432" w:rsidRDefault="006F6432"/>
    <w:sectPr w:rsidR="006F6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32"/>
    <w:rsid w:val="006F6432"/>
    <w:rsid w:val="00B3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AEAA9"/>
  <w15:chartTrackingRefBased/>
  <w15:docId w15:val="{83DC6549-7E35-3A46-9D92-6FA70536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4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Edwards</dc:creator>
  <cp:keywords/>
  <dc:description/>
  <cp:lastModifiedBy>Mary Edwards</cp:lastModifiedBy>
  <cp:revision>1</cp:revision>
  <dcterms:created xsi:type="dcterms:W3CDTF">2025-01-21T21:38:00Z</dcterms:created>
  <dcterms:modified xsi:type="dcterms:W3CDTF">2025-01-21T21:40:00Z</dcterms:modified>
</cp:coreProperties>
</file>