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i w:val="1"/>
          <w:iCs w:val="1"/>
          <w:sz w:val="24"/>
          <w:szCs w:val="24"/>
        </w:rPr>
      </w:pPr>
      <w:r>
        <w:rPr>
          <w:i w:val="1"/>
          <w:iCs w:val="1"/>
          <w:sz w:val="24"/>
          <w:szCs w:val="24"/>
          <w:rtl w:val="0"/>
          <w:lang w:val="en-US"/>
        </w:rPr>
        <w:t>Homily: Welcoming Children</w:t>
      </w:r>
    </w:p>
    <w:p>
      <w:pPr>
        <w:pStyle w:val="Body"/>
        <w:rPr>
          <w:i w:val="1"/>
          <w:iCs w:val="1"/>
          <w:sz w:val="24"/>
          <w:szCs w:val="24"/>
        </w:rPr>
      </w:pPr>
      <w:r>
        <w:rPr>
          <w:i w:val="1"/>
          <w:iCs w:val="1"/>
          <w:sz w:val="24"/>
          <w:szCs w:val="24"/>
          <w:rtl w:val="0"/>
          <w:lang w:val="en-US"/>
        </w:rPr>
        <w:t>Pageant Sunday, December 15, 2024</w:t>
      </w:r>
    </w:p>
    <w:p>
      <w:pPr>
        <w:pStyle w:val="Body"/>
        <w:rPr>
          <w:i w:val="1"/>
          <w:iCs w:val="1"/>
          <w:sz w:val="24"/>
          <w:szCs w:val="24"/>
        </w:rPr>
      </w:pPr>
      <w:r>
        <w:rPr>
          <w:i w:val="1"/>
          <w:iCs w:val="1"/>
          <w:sz w:val="24"/>
          <w:szCs w:val="24"/>
          <w:rtl w:val="0"/>
          <w:lang w:val="en-US"/>
        </w:rPr>
        <w:t>First Unitarian Church</w:t>
      </w:r>
    </w:p>
    <w:p>
      <w:pPr>
        <w:pStyle w:val="Body"/>
        <w:rPr>
          <w:i w:val="1"/>
          <w:iCs w:val="1"/>
          <w:sz w:val="24"/>
          <w:szCs w:val="24"/>
        </w:rPr>
      </w:pPr>
      <w:r>
        <w:rPr>
          <w:i w:val="1"/>
          <w:iCs w:val="1"/>
          <w:sz w:val="24"/>
          <w:szCs w:val="24"/>
          <w:rtl w:val="0"/>
          <w:lang w:val="en-US"/>
        </w:rPr>
        <w:t>The Rev. Sarah C. Stewart</w:t>
      </w:r>
    </w:p>
    <w:p>
      <w:pPr>
        <w:pStyle w:val="Body"/>
        <w:rPr>
          <w:sz w:val="24"/>
          <w:szCs w:val="24"/>
        </w:rPr>
      </w:pPr>
    </w:p>
    <w:p>
      <w:pPr>
        <w:pStyle w:val="Body"/>
        <w:rPr>
          <w:sz w:val="24"/>
          <w:szCs w:val="24"/>
        </w:rPr>
      </w:pPr>
    </w:p>
    <w:p>
      <w:pPr>
        <w:pStyle w:val="Body"/>
        <w:spacing w:line="480" w:lineRule="auto"/>
        <w:rPr>
          <w:sz w:val="24"/>
          <w:szCs w:val="24"/>
        </w:rPr>
      </w:pPr>
      <w:r>
        <w:rPr>
          <w:sz w:val="24"/>
          <w:szCs w:val="24"/>
          <w:rtl w:val="0"/>
        </w:rPr>
        <w:tab/>
        <w:t xml:space="preserve">As I hear the story told, our Christmas pageant has occurred unchanged since at least 1970. Who here remembers their child participating in the pageant? </w:t>
      </w:r>
    </w:p>
    <w:p>
      <w:pPr>
        <w:pStyle w:val="Body"/>
        <w:spacing w:line="480" w:lineRule="auto"/>
        <w:rPr>
          <w:sz w:val="24"/>
          <w:szCs w:val="24"/>
        </w:rPr>
      </w:pPr>
      <w:r>
        <w:rPr>
          <w:sz w:val="24"/>
          <w:szCs w:val="24"/>
          <w:rtl w:val="0"/>
        </w:rPr>
        <w:tab/>
        <w:t>One of the things I love about this church is its belief in the power of tradition. Things can change</w:t>
      </w:r>
      <w:r>
        <w:rPr>
          <w:sz w:val="24"/>
          <w:szCs w:val="24"/>
          <w:rtl w:val="0"/>
          <w:lang w:val="en-US"/>
        </w:rPr>
        <w:t>—</w:t>
      </w:r>
      <w:r>
        <w:rPr>
          <w:sz w:val="24"/>
          <w:szCs w:val="24"/>
          <w:rtl w:val="0"/>
          <w:lang w:val="en-US"/>
        </w:rPr>
        <w:t>we changed our covenant once in 1898</w:t>
      </w:r>
      <w:r>
        <w:rPr>
          <w:sz w:val="24"/>
          <w:szCs w:val="24"/>
          <w:rtl w:val="0"/>
          <w:lang w:val="en-US"/>
        </w:rPr>
        <w:t>—</w:t>
      </w:r>
      <w:r>
        <w:rPr>
          <w:sz w:val="24"/>
          <w:szCs w:val="24"/>
          <w:rtl w:val="0"/>
          <w:lang w:val="en-US"/>
        </w:rPr>
        <w:t>but we don</w:t>
      </w:r>
      <w:r>
        <w:rPr>
          <w:sz w:val="24"/>
          <w:szCs w:val="24"/>
          <w:rtl w:val="0"/>
          <w:lang w:val="en-US"/>
        </w:rPr>
        <w:t>’</w:t>
      </w:r>
      <w:r>
        <w:rPr>
          <w:sz w:val="24"/>
          <w:szCs w:val="24"/>
          <w:rtl w:val="0"/>
          <w:lang w:val="en-US"/>
        </w:rPr>
        <w:t>t need to be hasty about it. And one of the ironies of life is that children, who will change faster than we adults are prepared for, and will see a future we cannot imagine, love tradition. My own teenage children have strong opinions about how Christmas needs to go, as I did myself when I was young. Here at First U, children look forward to the roles they can have in pageants to come. I understand the role of Herod is especially popular. A generation, so to speak, of school-age children is short, but the life of the story is long. The tradition ties us together.</w:t>
      </w:r>
    </w:p>
    <w:p>
      <w:pPr>
        <w:pStyle w:val="Body"/>
        <w:spacing w:line="480" w:lineRule="auto"/>
        <w:rPr>
          <w:sz w:val="24"/>
          <w:szCs w:val="24"/>
        </w:rPr>
      </w:pPr>
      <w:r>
        <w:rPr>
          <w:sz w:val="24"/>
          <w:szCs w:val="24"/>
          <w:rtl w:val="0"/>
        </w:rPr>
        <w:tab/>
        <w:t>When we bring children into the world, we</w:t>
      </w:r>
      <w:r>
        <w:rPr>
          <w:sz w:val="24"/>
          <w:szCs w:val="24"/>
          <w:rtl w:val="0"/>
          <w:lang w:val="en-US"/>
        </w:rPr>
        <w:t>’</w:t>
      </w:r>
      <w:r>
        <w:rPr>
          <w:sz w:val="24"/>
          <w:szCs w:val="24"/>
          <w:rtl w:val="0"/>
          <w:lang w:val="en-US"/>
        </w:rPr>
        <w:t xml:space="preserve">re not just bringing them into our family. We bring them into countless traditions and cultures that will hold them and shape them throughout their lives. We bring them into our own families of origin, our neighborhood, country, the languages we speak at home, the languages they learn at school, the schools themselves, the culture of capitalism, the culture of the internet, the culture of our religion. And then they develop their own, with their own friends and interests and ways of doing things. From the minute a child is born it is out of our control, being its own person, swimming with and against the tides. It is no wonder the poet Kahlil Gibran said, </w:t>
      </w:r>
      <w:r>
        <w:rPr>
          <w:sz w:val="24"/>
          <w:szCs w:val="24"/>
          <w:rtl w:val="0"/>
          <w:lang w:val="en-US"/>
        </w:rPr>
        <w:t>“</w:t>
      </w:r>
      <w:r>
        <w:rPr>
          <w:sz w:val="24"/>
          <w:szCs w:val="24"/>
          <w:rtl w:val="0"/>
          <w:lang w:val="en-US"/>
        </w:rPr>
        <w:t>Your children are not your children (17).</w:t>
      </w:r>
      <w:r>
        <w:rPr>
          <w:sz w:val="24"/>
          <w:szCs w:val="24"/>
          <w:rtl w:val="0"/>
          <w:lang w:val="en-US"/>
        </w:rPr>
        <w:t>”</w:t>
      </w:r>
    </w:p>
    <w:p>
      <w:pPr>
        <w:pStyle w:val="Body"/>
        <w:spacing w:line="480" w:lineRule="auto"/>
        <w:rPr>
          <w:sz w:val="24"/>
          <w:szCs w:val="24"/>
        </w:rPr>
      </w:pPr>
      <w:r>
        <w:rPr>
          <w:sz w:val="24"/>
          <w:szCs w:val="24"/>
          <w:rtl w:val="0"/>
        </w:rPr>
        <w:tab/>
        <w:t>The theologian and writer Stephanie Paulsell reflected on the deep joy, but also sadness, she felt at her 5-month-old daughter</w:t>
      </w:r>
      <w:r>
        <w:rPr>
          <w:sz w:val="24"/>
          <w:szCs w:val="24"/>
          <w:rtl w:val="0"/>
          <w:lang w:val="en-US"/>
        </w:rPr>
        <w:t>’</w:t>
      </w:r>
      <w:r>
        <w:rPr>
          <w:sz w:val="24"/>
          <w:szCs w:val="24"/>
          <w:rtl w:val="0"/>
          <w:lang w:val="en-US"/>
        </w:rPr>
        <w:t xml:space="preserve">s baptism. </w:t>
      </w:r>
    </w:p>
    <w:p>
      <w:pPr>
        <w:pStyle w:val="Body"/>
        <w:spacing w:line="480" w:lineRule="auto"/>
        <w:ind w:left="720" w:right="720" w:firstLine="0"/>
        <w:rPr>
          <w:sz w:val="24"/>
          <w:szCs w:val="24"/>
        </w:rPr>
      </w:pPr>
      <w:r>
        <w:rPr>
          <w:sz w:val="24"/>
          <w:szCs w:val="24"/>
          <w:rtl w:val="0"/>
          <w:lang w:val="en-US"/>
        </w:rPr>
        <w:t>The very aspect of baptism that gave me such hope for my daughter</w:t>
      </w:r>
      <w:r>
        <w:rPr>
          <w:sz w:val="24"/>
          <w:szCs w:val="24"/>
          <w:rtl w:val="0"/>
          <w:lang w:val="en-US"/>
        </w:rPr>
        <w:t>—</w:t>
      </w:r>
      <w:r>
        <w:rPr>
          <w:sz w:val="24"/>
          <w:szCs w:val="24"/>
          <w:rtl w:val="0"/>
          <w:lang w:val="en-US"/>
        </w:rPr>
        <w:t>that of being received into a community whose members had pledged to accompany her through a life of faith</w:t>
      </w:r>
      <w:r>
        <w:rPr>
          <w:sz w:val="24"/>
          <w:szCs w:val="24"/>
          <w:rtl w:val="0"/>
          <w:lang w:val="en-US"/>
        </w:rPr>
        <w:t>—</w:t>
      </w:r>
      <w:r>
        <w:rPr>
          <w:sz w:val="24"/>
          <w:szCs w:val="24"/>
          <w:rtl w:val="0"/>
          <w:lang w:val="en-US"/>
        </w:rPr>
        <w:t>was precisely what caused me to grieve a little. For we had now acknowledged in public that our five-month-old daughter belonged not only to the integrity of our little family of three but to a much larger community as well. She belonged to a church that was mine and to a church that was not mine. She belonged to the</w:t>
      </w:r>
      <w:r>
        <w:rPr>
          <w:sz w:val="24"/>
          <w:szCs w:val="24"/>
          <w:rtl w:val="0"/>
          <w:lang w:val="en-US"/>
        </w:rPr>
        <w:t>…</w:t>
      </w:r>
      <w:r>
        <w:rPr>
          <w:sz w:val="24"/>
          <w:szCs w:val="24"/>
          <w:rtl w:val="0"/>
          <w:lang w:val="en-US"/>
        </w:rPr>
        <w:t>godparents she is blessed to have. She belonged to the God who gave her life and would one day gather up her life again. She was not mine alone (48-49).</w:t>
      </w:r>
    </w:p>
    <w:p>
      <w:pPr>
        <w:pStyle w:val="Body"/>
        <w:spacing w:line="480" w:lineRule="auto"/>
        <w:rPr>
          <w:sz w:val="24"/>
          <w:szCs w:val="24"/>
        </w:rPr>
      </w:pPr>
      <w:r>
        <w:rPr>
          <w:sz w:val="24"/>
          <w:szCs w:val="24"/>
          <w:rtl w:val="0"/>
          <w:lang w:val="en-US"/>
        </w:rPr>
        <w:t>She was sharing her, she felt</w:t>
      </w:r>
      <w:r>
        <w:rPr>
          <w:sz w:val="24"/>
          <w:szCs w:val="24"/>
          <w:rtl w:val="0"/>
          <w:lang w:val="en-US"/>
        </w:rPr>
        <w:t>—</w:t>
      </w:r>
      <w:r>
        <w:rPr>
          <w:sz w:val="24"/>
          <w:szCs w:val="24"/>
          <w:rtl w:val="0"/>
          <w:lang w:val="en-US"/>
        </w:rPr>
        <w:t>with her family, with her godparents, with the church, and with God. Her little baby was not just her own any more. The sadness comes from giving something precious away. Which is why it matters so much to what we give our children.</w:t>
      </w:r>
    </w:p>
    <w:p>
      <w:pPr>
        <w:pStyle w:val="Body"/>
        <w:spacing w:line="480" w:lineRule="auto"/>
        <w:rPr>
          <w:sz w:val="24"/>
          <w:szCs w:val="24"/>
        </w:rPr>
      </w:pPr>
      <w:r>
        <w:rPr>
          <w:sz w:val="24"/>
          <w:szCs w:val="24"/>
          <w:rtl w:val="0"/>
        </w:rPr>
        <w:tab/>
        <w:t>When we welcome children into a church</w:t>
      </w:r>
      <w:r>
        <w:rPr>
          <w:sz w:val="24"/>
          <w:szCs w:val="24"/>
          <w:rtl w:val="0"/>
          <w:lang w:val="en-US"/>
        </w:rPr>
        <w:t>—</w:t>
      </w:r>
      <w:r>
        <w:rPr>
          <w:sz w:val="24"/>
          <w:szCs w:val="24"/>
          <w:rtl w:val="0"/>
          <w:lang w:val="en-US"/>
        </w:rPr>
        <w:t>whether that</w:t>
      </w:r>
      <w:r>
        <w:rPr>
          <w:sz w:val="24"/>
          <w:szCs w:val="24"/>
          <w:rtl w:val="0"/>
          <w:lang w:val="en-US"/>
        </w:rPr>
        <w:t>’</w:t>
      </w:r>
      <w:r>
        <w:rPr>
          <w:sz w:val="24"/>
          <w:szCs w:val="24"/>
          <w:rtl w:val="0"/>
          <w:lang w:val="en-US"/>
        </w:rPr>
        <w:t>s formally through a child dedication or informally when a kid starts to join their friend at youth group</w:t>
      </w:r>
      <w:r>
        <w:rPr>
          <w:sz w:val="24"/>
          <w:szCs w:val="24"/>
          <w:rtl w:val="0"/>
          <w:lang w:val="en-US"/>
        </w:rPr>
        <w:t>—</w:t>
      </w:r>
      <w:r>
        <w:rPr>
          <w:sz w:val="24"/>
          <w:szCs w:val="24"/>
          <w:rtl w:val="0"/>
          <w:lang w:val="en-US"/>
        </w:rPr>
        <w:t>we are welcoming them into the world we want for them. We</w:t>
      </w:r>
      <w:r>
        <w:rPr>
          <w:sz w:val="24"/>
          <w:szCs w:val="24"/>
          <w:rtl w:val="0"/>
          <w:lang w:val="en-US"/>
        </w:rPr>
        <w:t>’</w:t>
      </w:r>
      <w:r>
        <w:rPr>
          <w:sz w:val="24"/>
          <w:szCs w:val="24"/>
          <w:rtl w:val="0"/>
          <w:lang w:val="en-US"/>
        </w:rPr>
        <w:t>re welcoming them into our shared values and hopes for the future. We</w:t>
      </w:r>
      <w:r>
        <w:rPr>
          <w:sz w:val="24"/>
          <w:szCs w:val="24"/>
          <w:rtl w:val="0"/>
          <w:lang w:val="en-US"/>
        </w:rPr>
        <w:t>’</w:t>
      </w:r>
      <w:r>
        <w:rPr>
          <w:sz w:val="24"/>
          <w:szCs w:val="24"/>
          <w:rtl w:val="0"/>
          <w:lang w:val="en-US"/>
        </w:rPr>
        <w:t>re giving them the best of ourselves. We</w:t>
      </w:r>
      <w:r>
        <w:rPr>
          <w:sz w:val="24"/>
          <w:szCs w:val="24"/>
          <w:rtl w:val="0"/>
          <w:lang w:val="en-US"/>
        </w:rPr>
        <w:t>’</w:t>
      </w:r>
      <w:r>
        <w:rPr>
          <w:sz w:val="24"/>
          <w:szCs w:val="24"/>
          <w:rtl w:val="0"/>
          <w:lang w:val="en-US"/>
        </w:rPr>
        <w:t>re entrusting this community with our children, and we</w:t>
      </w:r>
      <w:r>
        <w:rPr>
          <w:sz w:val="24"/>
          <w:szCs w:val="24"/>
          <w:rtl w:val="0"/>
          <w:lang w:val="en-US"/>
        </w:rPr>
        <w:t>’</w:t>
      </w:r>
      <w:r>
        <w:rPr>
          <w:sz w:val="24"/>
          <w:szCs w:val="24"/>
          <w:rtl w:val="0"/>
          <w:lang w:val="en-US"/>
        </w:rPr>
        <w:t>re entrusting the community to the children. We</w:t>
      </w:r>
      <w:r>
        <w:rPr>
          <w:sz w:val="24"/>
          <w:szCs w:val="24"/>
          <w:rtl w:val="0"/>
          <w:lang w:val="en-US"/>
        </w:rPr>
        <w:t>’</w:t>
      </w:r>
      <w:r>
        <w:rPr>
          <w:sz w:val="24"/>
          <w:szCs w:val="24"/>
          <w:rtl w:val="0"/>
          <w:lang w:val="en-US"/>
        </w:rPr>
        <w:t>re trusting that as they grow they</w:t>
      </w:r>
      <w:r>
        <w:rPr>
          <w:sz w:val="24"/>
          <w:szCs w:val="24"/>
          <w:rtl w:val="0"/>
          <w:lang w:val="en-US"/>
        </w:rPr>
        <w:t>’</w:t>
      </w:r>
      <w:r>
        <w:rPr>
          <w:sz w:val="24"/>
          <w:szCs w:val="24"/>
          <w:rtl w:val="0"/>
          <w:lang w:val="en-US"/>
        </w:rPr>
        <w:t>ll take our shared values with them. We</w:t>
      </w:r>
      <w:r>
        <w:rPr>
          <w:sz w:val="24"/>
          <w:szCs w:val="24"/>
          <w:rtl w:val="0"/>
          <w:lang w:val="en-US"/>
        </w:rPr>
        <w:t>’</w:t>
      </w:r>
      <w:r>
        <w:rPr>
          <w:sz w:val="24"/>
          <w:szCs w:val="24"/>
          <w:rtl w:val="0"/>
          <w:lang w:val="en-US"/>
        </w:rPr>
        <w:t>re trusting that this church will care for them as they mature.</w:t>
      </w:r>
    </w:p>
    <w:p>
      <w:pPr>
        <w:pStyle w:val="Body"/>
        <w:spacing w:line="480" w:lineRule="auto"/>
        <w:rPr>
          <w:sz w:val="24"/>
          <w:szCs w:val="24"/>
        </w:rPr>
      </w:pPr>
      <w:r>
        <w:rPr>
          <w:sz w:val="24"/>
          <w:szCs w:val="24"/>
          <w:rtl w:val="0"/>
        </w:rPr>
        <w:tab/>
        <w:t>So I</w:t>
      </w:r>
      <w:r>
        <w:rPr>
          <w:sz w:val="24"/>
          <w:szCs w:val="24"/>
          <w:rtl w:val="0"/>
          <w:lang w:val="en-US"/>
        </w:rPr>
        <w:t>’</w:t>
      </w:r>
      <w:r>
        <w:rPr>
          <w:sz w:val="24"/>
          <w:szCs w:val="24"/>
          <w:rtl w:val="0"/>
          <w:lang w:val="en-US"/>
        </w:rPr>
        <w:t>m glad that our pageant doesn</w:t>
      </w:r>
      <w:r>
        <w:rPr>
          <w:sz w:val="24"/>
          <w:szCs w:val="24"/>
          <w:rtl w:val="0"/>
          <w:lang w:val="en-US"/>
        </w:rPr>
        <w:t>’</w:t>
      </w:r>
      <w:r>
        <w:rPr>
          <w:sz w:val="24"/>
          <w:szCs w:val="24"/>
          <w:rtl w:val="0"/>
          <w:lang w:val="en-US"/>
        </w:rPr>
        <w:t>t change, even if we know that the story we</w:t>
      </w:r>
      <w:r>
        <w:rPr>
          <w:sz w:val="24"/>
          <w:szCs w:val="24"/>
          <w:rtl w:val="0"/>
          <w:lang w:val="en-US"/>
        </w:rPr>
        <w:t>’</w:t>
      </w:r>
      <w:r>
        <w:rPr>
          <w:sz w:val="24"/>
          <w:szCs w:val="24"/>
          <w:rtl w:val="0"/>
          <w:lang w:val="en-US"/>
        </w:rPr>
        <w:t>re telling is mostly a myth. I</w:t>
      </w:r>
      <w:r>
        <w:rPr>
          <w:sz w:val="24"/>
          <w:szCs w:val="24"/>
          <w:rtl w:val="0"/>
          <w:lang w:val="en-US"/>
        </w:rPr>
        <w:t>’</w:t>
      </w:r>
      <w:r>
        <w:rPr>
          <w:sz w:val="24"/>
          <w:szCs w:val="24"/>
          <w:rtl w:val="0"/>
          <w:lang w:val="en-US"/>
        </w:rPr>
        <w:t xml:space="preserve">m glad that we religious liberals still claim this story and pass it on to our children: a story of an ordinary family in need, a story of the kindness of strangers, a story of the work of the holy in every humble nook and cranny of the world. A story that reminds us that every child creates something new in the world, and that new hope and new possibility may bring the healing the world needs. With this story and these children, we proclaim that goodwill and peace on earth are still possible, maybe this year. We share our prayer that they may live to see a world made whole. I love you all. Amen. </w:t>
      </w:r>
    </w:p>
    <w:p>
      <w:pPr>
        <w:pStyle w:val="Body"/>
        <w:spacing w:line="480" w:lineRule="auto"/>
        <w:rPr>
          <w:sz w:val="24"/>
          <w:szCs w:val="24"/>
        </w:rPr>
      </w:pPr>
    </w:p>
    <w:p>
      <w:pPr>
        <w:pStyle w:val="Body"/>
        <w:spacing w:line="480" w:lineRule="auto"/>
        <w:rPr>
          <w:sz w:val="24"/>
          <w:szCs w:val="24"/>
          <w:u w:val="single"/>
        </w:rPr>
      </w:pPr>
      <w:r>
        <w:rPr>
          <w:sz w:val="24"/>
          <w:szCs w:val="24"/>
          <w:u w:val="single"/>
          <w:rtl w:val="0"/>
          <w:lang w:val="en-US"/>
        </w:rPr>
        <w:t>Sources</w:t>
      </w:r>
    </w:p>
    <w:p>
      <w:pPr>
        <w:pStyle w:val="Body"/>
        <w:ind w:left="360" w:hanging="360"/>
        <w:rPr>
          <w:sz w:val="24"/>
          <w:szCs w:val="24"/>
        </w:rPr>
      </w:pPr>
      <w:r>
        <w:rPr>
          <w:sz w:val="24"/>
          <w:szCs w:val="24"/>
          <w:rtl w:val="0"/>
          <w:lang w:val="en-US"/>
        </w:rPr>
        <w:t xml:space="preserve">Gibran, Kahlil. </w:t>
      </w:r>
      <w:r>
        <w:rPr>
          <w:i w:val="1"/>
          <w:iCs w:val="1"/>
          <w:sz w:val="24"/>
          <w:szCs w:val="24"/>
          <w:rtl w:val="0"/>
          <w:lang w:val="en-US"/>
        </w:rPr>
        <w:t>The Prophet</w:t>
      </w:r>
      <w:r>
        <w:rPr>
          <w:sz w:val="24"/>
          <w:szCs w:val="24"/>
          <w:rtl w:val="0"/>
          <w:lang w:val="en-US"/>
        </w:rPr>
        <w:t>. New York: Knopf, 1951.</w:t>
      </w:r>
    </w:p>
    <w:p>
      <w:pPr>
        <w:pStyle w:val="Body"/>
        <w:ind w:left="360" w:hanging="360"/>
        <w:rPr>
          <w:sz w:val="24"/>
          <w:szCs w:val="24"/>
        </w:rPr>
      </w:pPr>
    </w:p>
    <w:p>
      <w:pPr>
        <w:pStyle w:val="Body"/>
        <w:ind w:left="360" w:hanging="360"/>
      </w:pPr>
      <w:r>
        <w:rPr>
          <w:sz w:val="24"/>
          <w:szCs w:val="24"/>
          <w:rtl w:val="0"/>
          <w:lang w:val="en-US"/>
        </w:rPr>
        <w:t xml:space="preserve">Paulsell, Stephanie. </w:t>
      </w:r>
      <w:r>
        <w:rPr>
          <w:i w:val="1"/>
          <w:iCs w:val="1"/>
          <w:sz w:val="24"/>
          <w:szCs w:val="24"/>
          <w:rtl w:val="0"/>
          <w:lang w:val="en-US"/>
        </w:rPr>
        <w:t>Honoring the Body: Meditations on a Christian Practice</w:t>
      </w:r>
      <w:r>
        <w:rPr>
          <w:sz w:val="24"/>
          <w:szCs w:val="24"/>
          <w:rtl w:val="0"/>
          <w:lang w:val="en-US"/>
        </w:rPr>
        <w:t>. Minneapolis: Fortress Press, 2019.</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