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F374BF" w14:textId="77777777" w:rsidR="003C2D28" w:rsidRDefault="003C2D28" w:rsidP="003C2D28">
      <w:pPr>
        <w:pStyle w:val="Body"/>
        <w:rPr>
          <w:rFonts w:ascii="Times New Roman" w:eastAsia="Times New Roman" w:hAnsi="Times New Roman" w:cs="Times New Roman"/>
          <w:sz w:val="24"/>
          <w:szCs w:val="24"/>
        </w:rPr>
      </w:pPr>
      <w:r>
        <w:rPr>
          <w:rFonts w:ascii="Times New Roman" w:hAnsi="Times New Roman"/>
          <w:sz w:val="24"/>
          <w:szCs w:val="24"/>
        </w:rPr>
        <w:t>Rev Dr Nathan John Haydon</w:t>
      </w:r>
    </w:p>
    <w:p w14:paraId="71D26FBE" w14:textId="77777777" w:rsidR="003C2D28" w:rsidRDefault="003C2D28" w:rsidP="003C2D28">
      <w:pPr>
        <w:pStyle w:val="Body"/>
        <w:rPr>
          <w:rFonts w:ascii="Times New Roman" w:eastAsia="Times New Roman" w:hAnsi="Times New Roman" w:cs="Times New Roman"/>
          <w:sz w:val="24"/>
          <w:szCs w:val="24"/>
        </w:rPr>
      </w:pPr>
      <w:r>
        <w:rPr>
          <w:rFonts w:ascii="Times New Roman" w:hAnsi="Times New Roman"/>
          <w:sz w:val="24"/>
          <w:szCs w:val="24"/>
        </w:rPr>
        <w:t>St Peter’s Episcopal Church, Ladue</w:t>
      </w:r>
    </w:p>
    <w:p w14:paraId="3115BA3F" w14:textId="77777777" w:rsidR="003C2D28" w:rsidRDefault="003C2D28" w:rsidP="003C2D28">
      <w:pPr>
        <w:pStyle w:val="Body"/>
        <w:rPr>
          <w:rFonts w:ascii="Times New Roman" w:eastAsia="Times New Roman" w:hAnsi="Times New Roman" w:cs="Times New Roman"/>
          <w:sz w:val="24"/>
          <w:szCs w:val="24"/>
        </w:rPr>
      </w:pPr>
      <w:r>
        <w:rPr>
          <w:rFonts w:ascii="Times New Roman" w:hAnsi="Times New Roman"/>
          <w:sz w:val="24"/>
          <w:szCs w:val="24"/>
        </w:rPr>
        <w:t>Sermon</w:t>
      </w:r>
    </w:p>
    <w:p w14:paraId="2996BDDB" w14:textId="340DBD27" w:rsidR="003C2D28" w:rsidRDefault="003C2D28" w:rsidP="003C2D28">
      <w:pPr>
        <w:pStyle w:val="Body"/>
        <w:rPr>
          <w:rFonts w:ascii="Times New Roman" w:eastAsia="Times New Roman" w:hAnsi="Times New Roman" w:cs="Times New Roman"/>
          <w:sz w:val="24"/>
          <w:szCs w:val="24"/>
        </w:rPr>
      </w:pPr>
      <w:r>
        <w:rPr>
          <w:rFonts w:ascii="Times New Roman" w:hAnsi="Times New Roman"/>
          <w:sz w:val="24"/>
          <w:szCs w:val="24"/>
        </w:rPr>
        <w:t>6 September</w:t>
      </w:r>
      <w:r>
        <w:rPr>
          <w:rFonts w:ascii="Times New Roman" w:hAnsi="Times New Roman"/>
          <w:sz w:val="24"/>
          <w:szCs w:val="24"/>
        </w:rPr>
        <w:t xml:space="preserve"> 2026, Proper 1</w:t>
      </w:r>
      <w:r>
        <w:rPr>
          <w:rFonts w:ascii="Times New Roman" w:hAnsi="Times New Roman"/>
          <w:sz w:val="24"/>
          <w:szCs w:val="24"/>
        </w:rPr>
        <w:t>8</w:t>
      </w:r>
      <w:r>
        <w:rPr>
          <w:rFonts w:ascii="Times New Roman" w:hAnsi="Times New Roman"/>
          <w:sz w:val="24"/>
          <w:szCs w:val="24"/>
        </w:rPr>
        <w:t xml:space="preserve"> Year A</w:t>
      </w:r>
    </w:p>
    <w:p w14:paraId="16FE5287" w14:textId="77777777" w:rsidR="003C2D28" w:rsidRDefault="003C2D28" w:rsidP="003C2D28">
      <w:pPr>
        <w:pStyle w:val="Body"/>
        <w:rPr>
          <w:rFonts w:ascii="Times New Roman" w:eastAsia="Times New Roman" w:hAnsi="Times New Roman" w:cs="Times New Roman"/>
          <w:sz w:val="24"/>
          <w:szCs w:val="24"/>
        </w:rPr>
      </w:pPr>
    </w:p>
    <w:p w14:paraId="35B0C1F6" w14:textId="77777777" w:rsidR="003C2D28" w:rsidRDefault="003C2D28" w:rsidP="003C2D28">
      <w:pPr>
        <w:pStyle w:val="Body"/>
        <w:rPr>
          <w:rFonts w:ascii="Times New Roman" w:eastAsia="Times New Roman" w:hAnsi="Times New Roman" w:cs="Times New Roman"/>
          <w:b/>
          <w:bCs/>
          <w:sz w:val="24"/>
          <w:szCs w:val="24"/>
        </w:rPr>
      </w:pPr>
      <w:r>
        <w:rPr>
          <w:rFonts w:ascii="Times New Roman" w:hAnsi="Times New Roman"/>
          <w:b/>
          <w:bCs/>
          <w:sz w:val="24"/>
          <w:szCs w:val="24"/>
        </w:rPr>
        <w:t>Collect of the Day</w:t>
      </w:r>
    </w:p>
    <w:p w14:paraId="00B2BC87" w14:textId="31AABA03" w:rsidR="003C2D28" w:rsidRPr="00486B48" w:rsidRDefault="003C2D28" w:rsidP="003C2D28">
      <w:pPr>
        <w:pStyle w:val="Body"/>
        <w:rPr>
          <w:sz w:val="24"/>
          <w:szCs w:val="24"/>
        </w:rPr>
      </w:pPr>
      <w:r w:rsidRPr="003C2D28">
        <w:rPr>
          <w:rFonts w:ascii="Times New Roman" w:hAnsi="Times New Roman" w:cs="Times New Roman"/>
          <w:sz w:val="24"/>
          <w:szCs w:val="24"/>
        </w:rPr>
        <w:t xml:space="preserve">Grant us, O Lord, to trust in you with all our hearts; for, as you always resist the proud who confide in their own strength, so you never forsake those who make their boast of your mercy; through Jesus Christ our Lord, who lives and reigns with you and the Holy Spirit, one God, now and </w:t>
      </w:r>
      <w:proofErr w:type="spellStart"/>
      <w:r w:rsidRPr="003C2D28">
        <w:rPr>
          <w:rFonts w:ascii="Times New Roman" w:hAnsi="Times New Roman" w:cs="Times New Roman"/>
          <w:sz w:val="24"/>
          <w:szCs w:val="24"/>
        </w:rPr>
        <w:t>for ever</w:t>
      </w:r>
      <w:proofErr w:type="spellEnd"/>
      <w:r w:rsidRPr="003C2D28">
        <w:rPr>
          <w:rFonts w:ascii="Times New Roman" w:hAnsi="Times New Roman" w:cs="Times New Roman"/>
          <w:sz w:val="24"/>
          <w:szCs w:val="24"/>
        </w:rPr>
        <w:t>. </w:t>
      </w:r>
      <w:r w:rsidRPr="003C2D28">
        <w:rPr>
          <w:rFonts w:ascii="Times New Roman" w:hAnsi="Times New Roman" w:cs="Times New Roman"/>
          <w:i/>
          <w:iCs/>
          <w:sz w:val="24"/>
          <w:szCs w:val="24"/>
        </w:rPr>
        <w:t>Amen.</w:t>
      </w:r>
    </w:p>
    <w:p w14:paraId="03412FEE" w14:textId="77777777" w:rsidR="003C2D28" w:rsidRDefault="003C2D28" w:rsidP="003C2D28">
      <w:pPr>
        <w:pStyle w:val="Body"/>
        <w:rPr>
          <w:rFonts w:ascii="Times New Roman" w:hAnsi="Times New Roman"/>
          <w:b/>
          <w:bCs/>
          <w:sz w:val="24"/>
          <w:szCs w:val="24"/>
        </w:rPr>
      </w:pPr>
    </w:p>
    <w:p w14:paraId="63F737BF" w14:textId="2CC7ACE9" w:rsidR="003C2D28" w:rsidRDefault="003C2D28" w:rsidP="003C2D28">
      <w:pPr>
        <w:pStyle w:val="Body"/>
        <w:rPr>
          <w:rFonts w:ascii="Times New Roman" w:eastAsia="Times New Roman" w:hAnsi="Times New Roman" w:cs="Times New Roman"/>
          <w:b/>
          <w:bCs/>
          <w:sz w:val="24"/>
          <w:szCs w:val="24"/>
        </w:rPr>
      </w:pPr>
      <w:r>
        <w:rPr>
          <w:rFonts w:ascii="Times New Roman" w:hAnsi="Times New Roman"/>
          <w:b/>
          <w:bCs/>
          <w:sz w:val="24"/>
          <w:szCs w:val="24"/>
        </w:rPr>
        <w:t>Assigned Lectionary Readings:</w:t>
      </w:r>
      <w:r>
        <w:rPr>
          <w:rFonts w:ascii="Times New Roman" w:hAnsi="Times New Roman"/>
          <w:sz w:val="24"/>
          <w:szCs w:val="24"/>
        </w:rPr>
        <w:t xml:space="preserve"> </w:t>
      </w:r>
      <w:r>
        <w:rPr>
          <w:rFonts w:ascii="Times New Roman" w:hAnsi="Times New Roman"/>
          <w:sz w:val="24"/>
          <w:szCs w:val="24"/>
        </w:rPr>
        <w:t>Ezekiel 33:7-11</w:t>
      </w:r>
      <w:r>
        <w:rPr>
          <w:rFonts w:ascii="Times New Roman" w:hAnsi="Times New Roman"/>
          <w:sz w:val="24"/>
          <w:szCs w:val="24"/>
        </w:rPr>
        <w:t xml:space="preserve">; </w:t>
      </w:r>
      <w:r>
        <w:rPr>
          <w:rFonts w:ascii="Times New Roman" w:hAnsi="Times New Roman"/>
          <w:sz w:val="24"/>
          <w:szCs w:val="24"/>
        </w:rPr>
        <w:t xml:space="preserve">Psalm 119:33-40; </w:t>
      </w:r>
      <w:r>
        <w:rPr>
          <w:rFonts w:ascii="Times New Roman" w:hAnsi="Times New Roman"/>
          <w:sz w:val="24"/>
          <w:szCs w:val="24"/>
        </w:rPr>
        <w:t xml:space="preserve">Romans </w:t>
      </w:r>
      <w:r>
        <w:rPr>
          <w:rFonts w:ascii="Times New Roman" w:hAnsi="Times New Roman"/>
          <w:sz w:val="24"/>
          <w:szCs w:val="24"/>
        </w:rPr>
        <w:t>13:8-14</w:t>
      </w:r>
      <w:r>
        <w:rPr>
          <w:rFonts w:ascii="Times New Roman" w:hAnsi="Times New Roman"/>
          <w:sz w:val="24"/>
          <w:szCs w:val="24"/>
        </w:rPr>
        <w:t>; Matthew 1</w:t>
      </w:r>
      <w:r>
        <w:rPr>
          <w:rFonts w:ascii="Times New Roman" w:hAnsi="Times New Roman"/>
          <w:sz w:val="24"/>
          <w:szCs w:val="24"/>
        </w:rPr>
        <w:t>8:15-20</w:t>
      </w:r>
    </w:p>
    <w:p w14:paraId="1E2276C7" w14:textId="77777777" w:rsidR="003C2D28" w:rsidRDefault="003C2D28" w:rsidP="003C2D28">
      <w:pPr>
        <w:pStyle w:val="Body"/>
        <w:rPr>
          <w:rFonts w:ascii="Times New Roman" w:eastAsia="Times New Roman" w:hAnsi="Times New Roman" w:cs="Times New Roman"/>
          <w:b/>
          <w:bCs/>
          <w:sz w:val="24"/>
          <w:szCs w:val="24"/>
        </w:rPr>
      </w:pPr>
    </w:p>
    <w:p w14:paraId="2B336DD0" w14:textId="77777777" w:rsidR="003C2D28" w:rsidRDefault="003C2D28" w:rsidP="003C2D28">
      <w:pPr>
        <w:pStyle w:val="Body"/>
        <w:rPr>
          <w:rFonts w:ascii="Times New Roman" w:eastAsia="Times New Roman" w:hAnsi="Times New Roman" w:cs="Times New Roman"/>
          <w:b/>
          <w:bCs/>
          <w:sz w:val="24"/>
          <w:szCs w:val="24"/>
        </w:rPr>
      </w:pPr>
      <w:r>
        <w:rPr>
          <w:rFonts w:ascii="Times New Roman" w:hAnsi="Times New Roman"/>
          <w:b/>
          <w:bCs/>
          <w:sz w:val="24"/>
          <w:szCs w:val="24"/>
        </w:rPr>
        <w:t>Sermon</w:t>
      </w:r>
    </w:p>
    <w:p w14:paraId="6F087CE8" w14:textId="77777777" w:rsidR="003C2D28" w:rsidRDefault="003C2D28" w:rsidP="003C2D28">
      <w:pPr>
        <w:pStyle w:val="Body"/>
        <w:rPr>
          <w:rFonts w:ascii="Times New Roman" w:eastAsia="Times New Roman" w:hAnsi="Times New Roman" w:cs="Times New Roman"/>
          <w:b/>
          <w:bCs/>
          <w:sz w:val="24"/>
          <w:szCs w:val="24"/>
        </w:rPr>
      </w:pPr>
    </w:p>
    <w:p w14:paraId="356799E4" w14:textId="726A8DB5" w:rsidR="00561899" w:rsidRDefault="003C2D28" w:rsidP="00561899">
      <w:pPr>
        <w:autoSpaceDE w:val="0"/>
        <w:autoSpaceDN w:val="0"/>
        <w:adjustRightInd w:val="0"/>
        <w:spacing w:line="480" w:lineRule="auto"/>
        <w:rPr>
          <w:rFonts w:cs="Times New Roman"/>
          <w:color w:val="000000"/>
          <w:sz w:val="24"/>
          <w:szCs w:val="24"/>
        </w:rPr>
      </w:pPr>
      <w:r>
        <w:rPr>
          <w:rFonts w:eastAsia="Times New Roman" w:cs="Times New Roman"/>
          <w:b/>
          <w:bCs/>
          <w:sz w:val="24"/>
          <w:szCs w:val="24"/>
        </w:rPr>
        <w:tab/>
      </w:r>
      <w:r w:rsidR="008457DB">
        <w:rPr>
          <w:rFonts w:cs="Times New Roman"/>
          <w:color w:val="000000"/>
          <w:sz w:val="24"/>
          <w:szCs w:val="24"/>
        </w:rPr>
        <w:t>It’s the year 386. A man in his early thirties sits in a garden in Milan, deep in contemplation. He has searched for meaning in life, given himself to various philosophies, as well as hedonism, and despite all he has experienced and learned, feels empty. He feels disillusioned. He feels lost. In his emptiness, he hears from a distance a child singing a song. The words he hears from the child are, in Latin, “</w:t>
      </w:r>
      <w:proofErr w:type="spellStart"/>
      <w:r w:rsidR="008457DB">
        <w:rPr>
          <w:rFonts w:cs="Times New Roman"/>
          <w:i/>
          <w:iCs/>
          <w:color w:val="000000"/>
          <w:sz w:val="24"/>
          <w:szCs w:val="24"/>
        </w:rPr>
        <w:t>tolle</w:t>
      </w:r>
      <w:proofErr w:type="spellEnd"/>
      <w:r w:rsidR="008457DB">
        <w:rPr>
          <w:rFonts w:cs="Times New Roman"/>
          <w:i/>
          <w:iCs/>
          <w:color w:val="000000"/>
          <w:sz w:val="24"/>
          <w:szCs w:val="24"/>
        </w:rPr>
        <w:t xml:space="preserve"> </w:t>
      </w:r>
      <w:proofErr w:type="spellStart"/>
      <w:r w:rsidR="008457DB">
        <w:rPr>
          <w:rFonts w:cs="Times New Roman"/>
          <w:i/>
          <w:iCs/>
          <w:color w:val="000000"/>
          <w:sz w:val="24"/>
          <w:szCs w:val="24"/>
        </w:rPr>
        <w:t>lege</w:t>
      </w:r>
      <w:proofErr w:type="spellEnd"/>
      <w:r w:rsidR="008457DB">
        <w:rPr>
          <w:rFonts w:cs="Times New Roman"/>
          <w:color w:val="000000"/>
          <w:sz w:val="24"/>
          <w:szCs w:val="24"/>
        </w:rPr>
        <w:t xml:space="preserve">, </w:t>
      </w:r>
      <w:proofErr w:type="spellStart"/>
      <w:r w:rsidR="008457DB">
        <w:rPr>
          <w:rFonts w:cs="Times New Roman"/>
          <w:i/>
          <w:iCs/>
          <w:color w:val="000000"/>
          <w:sz w:val="24"/>
          <w:szCs w:val="24"/>
        </w:rPr>
        <w:t>tolle</w:t>
      </w:r>
      <w:proofErr w:type="spellEnd"/>
      <w:r w:rsidR="008457DB">
        <w:rPr>
          <w:rFonts w:cs="Times New Roman"/>
          <w:i/>
          <w:iCs/>
          <w:color w:val="000000"/>
          <w:sz w:val="24"/>
          <w:szCs w:val="24"/>
        </w:rPr>
        <w:t xml:space="preserve"> </w:t>
      </w:r>
      <w:proofErr w:type="spellStart"/>
      <w:r w:rsidR="008457DB">
        <w:rPr>
          <w:rFonts w:cs="Times New Roman"/>
          <w:i/>
          <w:iCs/>
          <w:color w:val="000000"/>
          <w:sz w:val="24"/>
          <w:szCs w:val="24"/>
        </w:rPr>
        <w:t>lege</w:t>
      </w:r>
      <w:proofErr w:type="spellEnd"/>
      <w:r w:rsidR="008457DB">
        <w:rPr>
          <w:rFonts w:cs="Times New Roman"/>
          <w:color w:val="000000"/>
          <w:sz w:val="24"/>
          <w:szCs w:val="24"/>
        </w:rPr>
        <w:t>,” “Pick up and read. Pick up and read.” Realizing this might be a message for him, he finds a Bible, opens it, and reads the first passage he sees. From Paul’s letter to the Romans, he reads chapter 13:13-14</w:t>
      </w:r>
      <w:r w:rsidR="004C17C3">
        <w:rPr>
          <w:rFonts w:cs="Times New Roman"/>
          <w:color w:val="000000"/>
          <w:sz w:val="24"/>
          <w:szCs w:val="24"/>
        </w:rPr>
        <w:t>:</w:t>
      </w:r>
      <w:r w:rsidR="008457DB">
        <w:rPr>
          <w:rFonts w:cs="Times New Roman"/>
          <w:color w:val="000000"/>
          <w:sz w:val="24"/>
          <w:szCs w:val="24"/>
        </w:rPr>
        <w:t xml:space="preserve"> “</w:t>
      </w:r>
      <w:r w:rsidR="007042B6" w:rsidRPr="007042B6">
        <w:rPr>
          <w:rFonts w:cs="Times New Roman"/>
          <w:color w:val="000000"/>
          <w:sz w:val="24"/>
          <w:szCs w:val="24"/>
        </w:rPr>
        <w:t>let us live honorably as in the day, not in reveling and drunkenness, not in debauchery and licentiousness, not in quarreling and jealousy. Instead, put on the Lord Jesus Christ, and make no provision for the flesh, to gratify its desires</w:t>
      </w:r>
      <w:r w:rsidR="008457DB">
        <w:rPr>
          <w:rFonts w:cs="Times New Roman"/>
          <w:color w:val="000000"/>
          <w:sz w:val="24"/>
          <w:szCs w:val="24"/>
        </w:rPr>
        <w:t xml:space="preserve">.” In a moment, he is changed. By putting on Christ, he is then placed within Christ, and he is made new. Some of you will know that the person in this story is </w:t>
      </w:r>
      <w:r w:rsidR="007042B6">
        <w:rPr>
          <w:rFonts w:cs="Times New Roman"/>
          <w:color w:val="000000"/>
          <w:sz w:val="24"/>
          <w:szCs w:val="24"/>
        </w:rPr>
        <w:t xml:space="preserve">Saint </w:t>
      </w:r>
      <w:r w:rsidR="008457DB">
        <w:rPr>
          <w:rFonts w:cs="Times New Roman"/>
          <w:color w:val="000000"/>
          <w:sz w:val="24"/>
          <w:szCs w:val="24"/>
        </w:rPr>
        <w:t xml:space="preserve">Augustine, who in his spiritual autobiography the </w:t>
      </w:r>
      <w:r w:rsidR="008457DB">
        <w:rPr>
          <w:rFonts w:cs="Times New Roman"/>
          <w:i/>
          <w:iCs/>
          <w:color w:val="000000"/>
          <w:sz w:val="24"/>
          <w:szCs w:val="24"/>
        </w:rPr>
        <w:t>Confessions</w:t>
      </w:r>
      <w:r w:rsidR="008457DB">
        <w:rPr>
          <w:rFonts w:cs="Times New Roman"/>
          <w:color w:val="000000"/>
          <w:sz w:val="24"/>
          <w:szCs w:val="24"/>
        </w:rPr>
        <w:t xml:space="preserve">, would come to </w:t>
      </w:r>
      <w:proofErr w:type="gramStart"/>
      <w:r w:rsidR="008457DB">
        <w:rPr>
          <w:rFonts w:cs="Times New Roman"/>
          <w:color w:val="000000"/>
          <w:sz w:val="24"/>
          <w:szCs w:val="24"/>
        </w:rPr>
        <w:t>say</w:t>
      </w:r>
      <w:proofErr w:type="gramEnd"/>
      <w:r w:rsidR="008457DB">
        <w:rPr>
          <w:rFonts w:cs="Times New Roman"/>
          <w:color w:val="000000"/>
          <w:sz w:val="24"/>
          <w:szCs w:val="24"/>
        </w:rPr>
        <w:t xml:space="preserve"> “You have made us for yourself, O Lord, and our heart is restless until it finds its rest in you.” In many ways, Augustine’s story is our own, in the moments that we forget who we belong to. In the moments where, try as we might, we are lost, wandering, and forget what we were made for. The </w:t>
      </w:r>
      <w:r w:rsidR="008457DB">
        <w:rPr>
          <w:rFonts w:cs="Times New Roman"/>
          <w:color w:val="000000"/>
          <w:sz w:val="24"/>
          <w:szCs w:val="24"/>
        </w:rPr>
        <w:lastRenderedPageBreak/>
        <w:t>moments that we forget who we really are. We think we are unnoticed and unremarkable</w:t>
      </w:r>
      <w:r w:rsidR="008457DB">
        <w:rPr>
          <w:rFonts w:cs="Times New Roman"/>
          <w:color w:val="000000"/>
          <w:sz w:val="24"/>
          <w:szCs w:val="24"/>
        </w:rPr>
        <w:t>—or we find others unnoticeable and unremarkable—</w:t>
      </w:r>
      <w:r w:rsidR="008457DB">
        <w:rPr>
          <w:rFonts w:cs="Times New Roman"/>
          <w:color w:val="000000"/>
          <w:sz w:val="24"/>
          <w:szCs w:val="24"/>
        </w:rPr>
        <w:t xml:space="preserve">and because of that, we lose sight of the truth. CS Lewis writes in his book </w:t>
      </w:r>
      <w:r w:rsidR="008457DB">
        <w:rPr>
          <w:rFonts w:cs="Times New Roman"/>
          <w:i/>
          <w:iCs/>
          <w:color w:val="000000"/>
          <w:sz w:val="24"/>
          <w:szCs w:val="24"/>
        </w:rPr>
        <w:t xml:space="preserve">The Weight of Glory </w:t>
      </w:r>
      <w:r w:rsidR="008457DB">
        <w:rPr>
          <w:rFonts w:cs="Times New Roman"/>
          <w:color w:val="000000"/>
          <w:sz w:val="24"/>
          <w:szCs w:val="24"/>
        </w:rPr>
        <w:t xml:space="preserve">that “It is a serious thing to live in a society of possible gods and goddesses, to remember that the dullest, most uninteresting person you can talk to may one day be a creature which, if you saw it now, you would be strongly tempted to worship… There are no ordinary people.” We do not just appear by chance or randomness; we are made, crafted, and formed in delight and care. We are the evidence of a miracle. </w:t>
      </w:r>
      <w:r w:rsidR="0037501E">
        <w:rPr>
          <w:rFonts w:cs="Times New Roman"/>
          <w:color w:val="000000"/>
          <w:sz w:val="24"/>
          <w:szCs w:val="24"/>
        </w:rPr>
        <w:t>So why do we not act like that? We forget that we are creatures that bear the image of the One who embodied the very summary of the commandment, “Love your neighbor as yourself.”</w:t>
      </w:r>
    </w:p>
    <w:p w14:paraId="62879B77" w14:textId="547528F8" w:rsidR="008457DB" w:rsidRDefault="008457DB" w:rsidP="008457DB">
      <w:pPr>
        <w:autoSpaceDE w:val="0"/>
        <w:autoSpaceDN w:val="0"/>
        <w:adjustRightInd w:val="0"/>
        <w:spacing w:line="480" w:lineRule="auto"/>
        <w:rPr>
          <w:rFonts w:cs="Times New Roman"/>
          <w:color w:val="000000"/>
          <w:sz w:val="24"/>
          <w:szCs w:val="24"/>
        </w:rPr>
      </w:pPr>
      <w:r>
        <w:rPr>
          <w:rFonts w:cs="Times New Roman"/>
          <w:color w:val="000000"/>
          <w:sz w:val="24"/>
          <w:szCs w:val="24"/>
        </w:rPr>
        <w:t xml:space="preserve">A nun, Sister Mary Anne Nolan, </w:t>
      </w:r>
      <w:r w:rsidR="00561899">
        <w:rPr>
          <w:rFonts w:cs="Times New Roman"/>
          <w:color w:val="000000"/>
          <w:sz w:val="24"/>
          <w:szCs w:val="24"/>
        </w:rPr>
        <w:t>“</w:t>
      </w:r>
      <w:r>
        <w:rPr>
          <w:rFonts w:cs="Times New Roman"/>
          <w:color w:val="000000"/>
          <w:sz w:val="24"/>
          <w:szCs w:val="24"/>
        </w:rPr>
        <w:t xml:space="preserve">As I think about my own sins, I [believe] that I will never do that again. </w:t>
      </w:r>
      <w:r>
        <w:rPr>
          <w:rFonts w:cs="Times New Roman"/>
          <w:i/>
          <w:iCs/>
          <w:color w:val="000000"/>
          <w:sz w:val="24"/>
          <w:szCs w:val="24"/>
        </w:rPr>
        <w:t>But…</w:t>
      </w:r>
      <w:r>
        <w:rPr>
          <w:rFonts w:cs="Times New Roman"/>
          <w:color w:val="000000"/>
          <w:sz w:val="24"/>
          <w:szCs w:val="24"/>
        </w:rPr>
        <w:t xml:space="preserve"> the God of wildly inordinate Mercy knows this and still envelops me in mercy and compassion even though God knows I will sin again.” </w:t>
      </w:r>
      <w:r w:rsidR="0037501E">
        <w:rPr>
          <w:rFonts w:cs="Times New Roman"/>
          <w:color w:val="000000"/>
          <w:sz w:val="24"/>
          <w:szCs w:val="24"/>
        </w:rPr>
        <w:t>The scriptures say that in Christ, we</w:t>
      </w:r>
      <w:r>
        <w:rPr>
          <w:rFonts w:cs="Times New Roman"/>
          <w:color w:val="000000"/>
          <w:sz w:val="24"/>
          <w:szCs w:val="24"/>
        </w:rPr>
        <w:t xml:space="preserve"> are a new creation. But we are still learning how to be new. We are the son that runs away. We are the brother who becomes angry and jealous over the mercy given to him, as we must learn to become the father who loves them both</w:t>
      </w:r>
      <w:r w:rsidR="007042B6">
        <w:rPr>
          <w:rFonts w:cs="Times New Roman"/>
          <w:color w:val="000000"/>
          <w:sz w:val="24"/>
          <w:szCs w:val="24"/>
        </w:rPr>
        <w:t>, because as Ezekiel prophesied, we have a Lord who does not take pleasure in the death of the wicked, but that the wicked turn from their ways and live.”</w:t>
      </w:r>
      <w:r>
        <w:rPr>
          <w:rFonts w:cs="Times New Roman"/>
          <w:color w:val="000000"/>
          <w:sz w:val="24"/>
          <w:szCs w:val="24"/>
        </w:rPr>
        <w:t xml:space="preserve"> </w:t>
      </w:r>
      <w:r w:rsidR="0037501E">
        <w:rPr>
          <w:rFonts w:cs="Times New Roman"/>
          <w:color w:val="000000"/>
          <w:sz w:val="24"/>
          <w:szCs w:val="24"/>
        </w:rPr>
        <w:t xml:space="preserve">Until </w:t>
      </w:r>
      <w:r w:rsidR="007042B6">
        <w:rPr>
          <w:rFonts w:cs="Times New Roman"/>
          <w:color w:val="000000"/>
          <w:sz w:val="24"/>
          <w:szCs w:val="24"/>
        </w:rPr>
        <w:t>we feel this in our bones</w:t>
      </w:r>
      <w:r w:rsidR="0037501E">
        <w:rPr>
          <w:rFonts w:cs="Times New Roman"/>
          <w:color w:val="000000"/>
          <w:sz w:val="24"/>
          <w:szCs w:val="24"/>
        </w:rPr>
        <w:t xml:space="preserve">, we </w:t>
      </w:r>
      <w:r w:rsidR="007042B6">
        <w:rPr>
          <w:rFonts w:cs="Times New Roman"/>
          <w:color w:val="000000"/>
          <w:sz w:val="24"/>
          <w:szCs w:val="24"/>
        </w:rPr>
        <w:t xml:space="preserve">will revel </w:t>
      </w:r>
      <w:r w:rsidR="0037501E">
        <w:rPr>
          <w:rFonts w:cs="Times New Roman"/>
          <w:color w:val="000000"/>
          <w:sz w:val="24"/>
          <w:szCs w:val="24"/>
        </w:rPr>
        <w:t>in our fractured state and broken relationships, which diminishes the promise shared with us by Christ: “</w:t>
      </w:r>
      <w:r w:rsidR="0037501E" w:rsidRPr="0037501E">
        <w:rPr>
          <w:rFonts w:cs="Times New Roman"/>
          <w:color w:val="000000"/>
          <w:sz w:val="24"/>
          <w:szCs w:val="24"/>
        </w:rPr>
        <w:t>Again, truly I tell you, if two of you agree on earth about anything you ask, it will be done for you by my Father in heaven. For where two or three are gathered in my name, I am there among them.</w:t>
      </w:r>
      <w:r w:rsidR="0037501E">
        <w:rPr>
          <w:rFonts w:cs="Times New Roman"/>
          <w:color w:val="000000"/>
          <w:sz w:val="24"/>
          <w:szCs w:val="24"/>
        </w:rPr>
        <w:t>”</w:t>
      </w:r>
      <w:r w:rsidR="009714B5">
        <w:rPr>
          <w:rFonts w:cs="Times New Roman"/>
          <w:color w:val="000000"/>
          <w:sz w:val="24"/>
          <w:szCs w:val="24"/>
        </w:rPr>
        <w:t xml:space="preserve"> </w:t>
      </w:r>
      <w:proofErr w:type="gramStart"/>
      <w:r w:rsidR="009714B5">
        <w:rPr>
          <w:rFonts w:cs="Times New Roman"/>
          <w:color w:val="000000"/>
          <w:sz w:val="24"/>
          <w:szCs w:val="24"/>
        </w:rPr>
        <w:t>So</w:t>
      </w:r>
      <w:proofErr w:type="gramEnd"/>
      <w:r w:rsidR="009714B5">
        <w:rPr>
          <w:rFonts w:cs="Times New Roman"/>
          <w:color w:val="000000"/>
          <w:sz w:val="24"/>
          <w:szCs w:val="24"/>
        </w:rPr>
        <w:t xml:space="preserve"> with that, what are the scriptures really trying to tell us today?</w:t>
      </w:r>
    </w:p>
    <w:p w14:paraId="101598B5" w14:textId="7C4403EB" w:rsidR="009714B5" w:rsidRDefault="009714B5" w:rsidP="008457DB">
      <w:pPr>
        <w:autoSpaceDE w:val="0"/>
        <w:autoSpaceDN w:val="0"/>
        <w:adjustRightInd w:val="0"/>
        <w:spacing w:line="480" w:lineRule="auto"/>
        <w:rPr>
          <w:rFonts w:cs="Times New Roman"/>
          <w:color w:val="000000"/>
          <w:sz w:val="24"/>
          <w:szCs w:val="24"/>
        </w:rPr>
      </w:pPr>
      <w:r>
        <w:rPr>
          <w:rFonts w:cs="Times New Roman"/>
          <w:color w:val="000000"/>
          <w:sz w:val="24"/>
          <w:szCs w:val="24"/>
        </w:rPr>
        <w:tab/>
        <w:t xml:space="preserve">I think the thread that ties </w:t>
      </w:r>
      <w:proofErr w:type="gramStart"/>
      <w:r>
        <w:rPr>
          <w:rFonts w:cs="Times New Roman"/>
          <w:color w:val="000000"/>
          <w:sz w:val="24"/>
          <w:szCs w:val="24"/>
        </w:rPr>
        <w:t>all of</w:t>
      </w:r>
      <w:proofErr w:type="gramEnd"/>
      <w:r>
        <w:rPr>
          <w:rFonts w:cs="Times New Roman"/>
          <w:color w:val="000000"/>
          <w:sz w:val="24"/>
          <w:szCs w:val="24"/>
        </w:rPr>
        <w:t xml:space="preserve"> these scriptures together, what they are pointing us to, is the practice of forgiveness, reconciliation, and absolution.</w:t>
      </w:r>
      <w:r w:rsidR="00281749">
        <w:rPr>
          <w:rFonts w:cs="Times New Roman"/>
          <w:color w:val="000000"/>
          <w:sz w:val="24"/>
          <w:szCs w:val="24"/>
        </w:rPr>
        <w:t xml:space="preserve"> Let’s talk about these terms for just a </w:t>
      </w:r>
      <w:r w:rsidR="00281749">
        <w:rPr>
          <w:rFonts w:cs="Times New Roman"/>
          <w:color w:val="000000"/>
          <w:sz w:val="24"/>
          <w:szCs w:val="24"/>
        </w:rPr>
        <w:lastRenderedPageBreak/>
        <w:t>second so we know what they mean: Forgiveness means that you have completely, freely given yourself to another; it is a state of being vulnerable that allows you to share the deepest power we carry – to free someone else; and in the process, we free ourselves too. Reconciliation means that there has been full restoration; I know that for many of us, when Jesus says that if an offender refuses to listen to the church, let such a one be to you as a Gentile and tax collector, we think that gives us a way out. However, who are the people that Jesus actively sought after? The Gentile and the tax collector. Who was Matthew the evangelist? A tax collector who chose the way of life, another person whose heart was restless, but then found rest because Jesus did not give up on him. Last, absolution means to be completely and utterly untangled from what bound you. It is a state of freedom from the sin that beset you.</w:t>
      </w:r>
      <w:r>
        <w:rPr>
          <w:rFonts w:cs="Times New Roman"/>
          <w:color w:val="000000"/>
          <w:sz w:val="24"/>
          <w:szCs w:val="24"/>
        </w:rPr>
        <w:t xml:space="preserve"> I use the term practice intentionally, because </w:t>
      </w:r>
      <w:r w:rsidR="00390711">
        <w:rPr>
          <w:rFonts w:cs="Times New Roman"/>
          <w:color w:val="000000"/>
          <w:sz w:val="24"/>
          <w:szCs w:val="24"/>
        </w:rPr>
        <w:t xml:space="preserve">the way of forgiveness does not come easy for many of us. Bishop Mariann Budde writes that “I never used to think of forgiveness as something to practice, like scales on the piano. Practice implies monotonous repetition, until something foreign becomes second nature. Practice assumes that we start off not being very good at whatever we’re practicing. With practice, however, lies the hope of improvement.” </w:t>
      </w:r>
      <w:r w:rsidR="00281749">
        <w:rPr>
          <w:rFonts w:cs="Times New Roman"/>
          <w:color w:val="000000"/>
          <w:sz w:val="24"/>
          <w:szCs w:val="24"/>
        </w:rPr>
        <w:t>With this, I encourage you to think about</w:t>
      </w:r>
      <w:r w:rsidR="004C17C3">
        <w:rPr>
          <w:rFonts w:cs="Times New Roman"/>
          <w:color w:val="000000"/>
          <w:sz w:val="24"/>
          <w:szCs w:val="24"/>
        </w:rPr>
        <w:t xml:space="preserve"> what we have in our prayer book, the sacramental rite called “Reconciliation of a Penitent,” which is our form for confession. There are two </w:t>
      </w:r>
      <w:proofErr w:type="gramStart"/>
      <w:r w:rsidR="004C17C3">
        <w:rPr>
          <w:rFonts w:cs="Times New Roman"/>
          <w:color w:val="000000"/>
          <w:sz w:val="24"/>
          <w:szCs w:val="24"/>
        </w:rPr>
        <w:t>versions, and</w:t>
      </w:r>
      <w:proofErr w:type="gramEnd"/>
      <w:r w:rsidR="004C17C3">
        <w:rPr>
          <w:rFonts w:cs="Times New Roman"/>
          <w:color w:val="000000"/>
          <w:sz w:val="24"/>
          <w:szCs w:val="24"/>
        </w:rPr>
        <w:t xml:space="preserve"> beginning on page 447. We have this because sometimes we need the help to seek out what we know to be right. And what do we receive from it? The assurance that God loves us. The assurance that God loves you. And the reminder that God even loves the person that you love the least</w:t>
      </w:r>
      <w:r w:rsidR="00C26DEA">
        <w:rPr>
          <w:rFonts w:cs="Times New Roman"/>
          <w:color w:val="000000"/>
          <w:sz w:val="24"/>
          <w:szCs w:val="24"/>
        </w:rPr>
        <w:t>, and maybe they need this assurance too</w:t>
      </w:r>
      <w:r w:rsidR="004C17C3">
        <w:rPr>
          <w:rFonts w:cs="Times New Roman"/>
          <w:color w:val="000000"/>
          <w:sz w:val="24"/>
          <w:szCs w:val="24"/>
        </w:rPr>
        <w:t>. The author Esther de Waal writes that “Forgiveness is needed at two levels</w:t>
      </w:r>
      <w:r w:rsidR="00C26DEA">
        <w:rPr>
          <w:rFonts w:cs="Times New Roman"/>
          <w:color w:val="000000"/>
          <w:sz w:val="24"/>
          <w:szCs w:val="24"/>
        </w:rPr>
        <w:t>. First, that I am forgiven, which frees me from guilt; and secondly that I forgive, which frees me from anger. Unless we forgive, we cannot be free.”</w:t>
      </w:r>
      <w:r w:rsidR="004C17C3">
        <w:rPr>
          <w:rFonts w:cs="Times New Roman"/>
          <w:color w:val="000000"/>
          <w:sz w:val="24"/>
          <w:szCs w:val="24"/>
        </w:rPr>
        <w:t xml:space="preserve"> </w:t>
      </w:r>
      <w:r w:rsidR="00390711">
        <w:rPr>
          <w:rFonts w:cs="Times New Roman"/>
          <w:color w:val="000000"/>
          <w:sz w:val="24"/>
          <w:szCs w:val="24"/>
        </w:rPr>
        <w:t xml:space="preserve">We are being presented with a way of life that </w:t>
      </w:r>
      <w:r w:rsidR="00390711">
        <w:rPr>
          <w:rFonts w:cs="Times New Roman"/>
          <w:color w:val="000000"/>
          <w:sz w:val="24"/>
          <w:szCs w:val="24"/>
        </w:rPr>
        <w:lastRenderedPageBreak/>
        <w:t>leads to… life. Actual life.</w:t>
      </w:r>
      <w:r w:rsidR="004C17C3">
        <w:rPr>
          <w:rFonts w:cs="Times New Roman"/>
          <w:color w:val="000000"/>
          <w:sz w:val="24"/>
          <w:szCs w:val="24"/>
        </w:rPr>
        <w:t xml:space="preserve"> True life.</w:t>
      </w:r>
      <w:r w:rsidR="00390711">
        <w:rPr>
          <w:rFonts w:cs="Times New Roman"/>
          <w:color w:val="000000"/>
          <w:sz w:val="24"/>
          <w:szCs w:val="24"/>
        </w:rPr>
        <w:t xml:space="preserve"> Abundant life, because we then actually experience true freedom when we practice this way of love that Paul is so desperately trying to get us to see in Romans – to owe no one anything, except to love one another. </w:t>
      </w:r>
    </w:p>
    <w:p w14:paraId="076403B1" w14:textId="7D9942D7" w:rsidR="008457DB" w:rsidRDefault="008457DB" w:rsidP="008457DB">
      <w:pPr>
        <w:autoSpaceDE w:val="0"/>
        <w:autoSpaceDN w:val="0"/>
        <w:adjustRightInd w:val="0"/>
        <w:spacing w:line="480" w:lineRule="auto"/>
        <w:rPr>
          <w:rFonts w:cs="Times New Roman"/>
          <w:color w:val="000000"/>
          <w:sz w:val="24"/>
          <w:szCs w:val="24"/>
        </w:rPr>
      </w:pPr>
      <w:r>
        <w:rPr>
          <w:rFonts w:cs="Times New Roman"/>
          <w:color w:val="000000"/>
          <w:sz w:val="24"/>
          <w:szCs w:val="24"/>
        </w:rPr>
        <w:tab/>
      </w:r>
      <w:proofErr w:type="spellStart"/>
      <w:r>
        <w:rPr>
          <w:rFonts w:cs="Times New Roman"/>
          <w:color w:val="000000"/>
          <w:sz w:val="24"/>
          <w:szCs w:val="24"/>
        </w:rPr>
        <w:t>W</w:t>
      </w:r>
      <w:proofErr w:type="spellEnd"/>
      <w:r>
        <w:rPr>
          <w:rFonts w:cs="Times New Roman"/>
          <w:color w:val="000000"/>
          <w:sz w:val="24"/>
          <w:szCs w:val="24"/>
        </w:rPr>
        <w:t>e settle for so much less, for what we don’t deserve</w:t>
      </w:r>
      <w:r w:rsidR="009714B5">
        <w:rPr>
          <w:rFonts w:cs="Times New Roman"/>
          <w:color w:val="000000"/>
          <w:sz w:val="24"/>
          <w:szCs w:val="24"/>
        </w:rPr>
        <w:t>; and because of that, we share with others what they may not deserve either</w:t>
      </w:r>
      <w:r>
        <w:rPr>
          <w:rFonts w:cs="Times New Roman"/>
          <w:color w:val="000000"/>
          <w:sz w:val="24"/>
          <w:szCs w:val="24"/>
        </w:rPr>
        <w:t xml:space="preserve">. NT Wright says that we were “Made for joy, [but] we settle for pleasure. Made for justice, we clamor for vengeance. Made for relationship, we insist on our own way. Made for beauty, we are satisfied with sentiment. But new creation has already begun… Christians are called to leave behind, in the tomb of Jesus Christ, all that belongs to the brokenness and incompleteness of the present world… That, quite simply, is what it means to be Christian: to follow Jesus Christ into the new world, God’s new world, which he has thrown open before us.” Our disgrace, our shame, has been rolled away; it is now time to believe that a holy miracle that dwells in us. It is now time to accept that we are a new creation. It is now time to live with hearts that are reconciled to God, and to one another. Thanks be to God for the image of mercy we bear, and that as new creations, we can cease our </w:t>
      </w:r>
      <w:proofErr w:type="gramStart"/>
      <w:r>
        <w:rPr>
          <w:rFonts w:cs="Times New Roman"/>
          <w:color w:val="000000"/>
          <w:sz w:val="24"/>
          <w:szCs w:val="24"/>
        </w:rPr>
        <w:t>restlessness, and</w:t>
      </w:r>
      <w:proofErr w:type="gramEnd"/>
      <w:r>
        <w:rPr>
          <w:rFonts w:cs="Times New Roman"/>
          <w:color w:val="000000"/>
          <w:sz w:val="24"/>
          <w:szCs w:val="24"/>
        </w:rPr>
        <w:t xml:space="preserve"> freely wander back to him. Amen.</w:t>
      </w:r>
    </w:p>
    <w:p w14:paraId="303F358F" w14:textId="6CCD7A60" w:rsidR="00CC6B4D" w:rsidRDefault="00CC6B4D" w:rsidP="00CC6B4D">
      <w:pPr>
        <w:autoSpaceDE w:val="0"/>
        <w:autoSpaceDN w:val="0"/>
        <w:adjustRightInd w:val="0"/>
        <w:spacing w:line="480" w:lineRule="auto"/>
        <w:jc w:val="center"/>
        <w:rPr>
          <w:rFonts w:cs="Times New Roman"/>
          <w:color w:val="000000"/>
          <w:sz w:val="24"/>
          <w:szCs w:val="24"/>
        </w:rPr>
      </w:pPr>
      <w:r>
        <w:rPr>
          <w:rFonts w:cs="Times New Roman"/>
          <w:color w:val="000000"/>
          <w:sz w:val="24"/>
          <w:szCs w:val="24"/>
        </w:rPr>
        <w:t>AMDG</w:t>
      </w:r>
    </w:p>
    <w:p w14:paraId="4F040E78" w14:textId="22EE6083" w:rsidR="003C2D28" w:rsidRDefault="003C2D28" w:rsidP="003C2D28">
      <w:pPr>
        <w:pStyle w:val="Body"/>
        <w:spacing w:line="480" w:lineRule="auto"/>
        <w:rPr>
          <w:rFonts w:ascii="Times New Roman" w:eastAsia="Times New Roman" w:hAnsi="Times New Roman" w:cs="Times New Roman"/>
          <w:sz w:val="24"/>
          <w:szCs w:val="24"/>
        </w:rPr>
      </w:pPr>
    </w:p>
    <w:p w14:paraId="69ABEF7A" w14:textId="77777777" w:rsidR="003C2D28" w:rsidRPr="000F607C" w:rsidRDefault="003C2D28" w:rsidP="003C2D28">
      <w:pPr>
        <w:pStyle w:val="Body"/>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40F0C04" w14:textId="77777777" w:rsidR="003C2D28" w:rsidRDefault="003C2D28" w:rsidP="003C2D28">
      <w:pPr>
        <w:pStyle w:val="Body"/>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504CB01F" w14:textId="77777777" w:rsidR="003C2D28" w:rsidRDefault="003C2D28" w:rsidP="003C2D28"/>
    <w:p w14:paraId="290D77B8" w14:textId="77777777" w:rsidR="003C2D28" w:rsidRDefault="003C2D28" w:rsidP="003C2D28"/>
    <w:p w14:paraId="107EAC41" w14:textId="77777777" w:rsidR="00F2716A" w:rsidRDefault="00F2716A"/>
    <w:sectPr w:rsidR="00F2716A" w:rsidSect="003C2D28">
      <w:headerReference w:type="even" r:id="rId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3AB299" w14:textId="77777777" w:rsidR="00491F6D" w:rsidRDefault="00491F6D" w:rsidP="003C2D28">
      <w:r>
        <w:separator/>
      </w:r>
    </w:p>
  </w:endnote>
  <w:endnote w:type="continuationSeparator" w:id="0">
    <w:p w14:paraId="30FDCFB8" w14:textId="77777777" w:rsidR="00491F6D" w:rsidRDefault="00491F6D" w:rsidP="003C2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3D80A4" w14:textId="77777777" w:rsidR="00491F6D" w:rsidRDefault="00491F6D" w:rsidP="003C2D28">
      <w:r>
        <w:separator/>
      </w:r>
    </w:p>
  </w:footnote>
  <w:footnote w:type="continuationSeparator" w:id="0">
    <w:p w14:paraId="10AD4A91" w14:textId="77777777" w:rsidR="00491F6D" w:rsidRDefault="00491F6D" w:rsidP="003C2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38103709"/>
      <w:docPartObj>
        <w:docPartGallery w:val="Page Numbers (Top of Page)"/>
        <w:docPartUnique/>
      </w:docPartObj>
    </w:sdtPr>
    <w:sdtContent>
      <w:p w14:paraId="4182BD70" w14:textId="77777777" w:rsidR="003C2D28" w:rsidRDefault="003C2D28" w:rsidP="008C070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FAA4EE6" w14:textId="77777777" w:rsidR="003C2D28" w:rsidRDefault="003C2D28" w:rsidP="0022140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5212208"/>
      <w:docPartObj>
        <w:docPartGallery w:val="Page Numbers (Top of Page)"/>
        <w:docPartUnique/>
      </w:docPartObj>
    </w:sdtPr>
    <w:sdtContent>
      <w:p w14:paraId="7B6621F2" w14:textId="77777777" w:rsidR="003C2D28" w:rsidRDefault="003C2D28" w:rsidP="008C070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31465D" w14:textId="77777777" w:rsidR="003C2D28" w:rsidRDefault="003C2D28" w:rsidP="00221407">
    <w:pPr>
      <w:pStyle w:val="Header"/>
      <w:ind w:right="360"/>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D28"/>
    <w:rsid w:val="00054766"/>
    <w:rsid w:val="00212C28"/>
    <w:rsid w:val="00281749"/>
    <w:rsid w:val="00323E77"/>
    <w:rsid w:val="0037501E"/>
    <w:rsid w:val="00390711"/>
    <w:rsid w:val="003C2D28"/>
    <w:rsid w:val="00491F6D"/>
    <w:rsid w:val="004C17C3"/>
    <w:rsid w:val="00561899"/>
    <w:rsid w:val="00651B34"/>
    <w:rsid w:val="007042B6"/>
    <w:rsid w:val="008457DB"/>
    <w:rsid w:val="009714B5"/>
    <w:rsid w:val="00C26DEA"/>
    <w:rsid w:val="00C65B95"/>
    <w:rsid w:val="00CC6B4D"/>
    <w:rsid w:val="00D5342B"/>
    <w:rsid w:val="00EA2568"/>
    <w:rsid w:val="00EC5E9E"/>
    <w:rsid w:val="00F27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1CE2CF"/>
  <w15:chartTrackingRefBased/>
  <w15:docId w15:val="{C37609EF-4A9C-B743-BC6D-CB0255E0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imes New Roman (Body C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D28"/>
  </w:style>
  <w:style w:type="paragraph" w:styleId="Heading1">
    <w:name w:val="heading 1"/>
    <w:basedOn w:val="Normal"/>
    <w:next w:val="Normal"/>
    <w:link w:val="Heading1Char"/>
    <w:uiPriority w:val="9"/>
    <w:qFormat/>
    <w:rsid w:val="003C2D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D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D2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D2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C2D2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C2D2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2D2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2D2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2D2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
    <w:name w:val="Footnote"/>
    <w:basedOn w:val="FootnoteText"/>
    <w:qFormat/>
    <w:rsid w:val="00054766"/>
    <w:rPr>
      <w:rFonts w:cs="Times New Roman"/>
    </w:rPr>
  </w:style>
  <w:style w:type="paragraph" w:styleId="FootnoteText">
    <w:name w:val="footnote text"/>
    <w:basedOn w:val="Normal"/>
    <w:link w:val="FootnoteTextChar"/>
    <w:uiPriority w:val="99"/>
    <w:semiHidden/>
    <w:unhideWhenUsed/>
    <w:rsid w:val="00054766"/>
  </w:style>
  <w:style w:type="character" w:customStyle="1" w:styleId="FootnoteTextChar">
    <w:name w:val="Footnote Text Char"/>
    <w:basedOn w:val="DefaultParagraphFont"/>
    <w:link w:val="FootnoteText"/>
    <w:uiPriority w:val="99"/>
    <w:semiHidden/>
    <w:rsid w:val="00054766"/>
    <w:rPr>
      <w:sz w:val="20"/>
      <w:szCs w:val="20"/>
    </w:rPr>
  </w:style>
  <w:style w:type="character" w:customStyle="1" w:styleId="Heading1Char">
    <w:name w:val="Heading 1 Char"/>
    <w:basedOn w:val="DefaultParagraphFont"/>
    <w:link w:val="Heading1"/>
    <w:uiPriority w:val="9"/>
    <w:rsid w:val="003C2D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D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D2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D2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C2D2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C2D2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C2D2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C2D2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C2D2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C2D2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D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D2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D2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C2D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2D28"/>
    <w:rPr>
      <w:i/>
      <w:iCs/>
      <w:color w:val="404040" w:themeColor="text1" w:themeTint="BF"/>
    </w:rPr>
  </w:style>
  <w:style w:type="paragraph" w:styleId="ListParagraph">
    <w:name w:val="List Paragraph"/>
    <w:basedOn w:val="Normal"/>
    <w:uiPriority w:val="34"/>
    <w:qFormat/>
    <w:rsid w:val="003C2D28"/>
    <w:pPr>
      <w:ind w:left="720"/>
      <w:contextualSpacing/>
    </w:pPr>
  </w:style>
  <w:style w:type="character" w:styleId="IntenseEmphasis">
    <w:name w:val="Intense Emphasis"/>
    <w:basedOn w:val="DefaultParagraphFont"/>
    <w:uiPriority w:val="21"/>
    <w:qFormat/>
    <w:rsid w:val="003C2D28"/>
    <w:rPr>
      <w:i/>
      <w:iCs/>
      <w:color w:val="0F4761" w:themeColor="accent1" w:themeShade="BF"/>
    </w:rPr>
  </w:style>
  <w:style w:type="paragraph" w:styleId="IntenseQuote">
    <w:name w:val="Intense Quote"/>
    <w:basedOn w:val="Normal"/>
    <w:next w:val="Normal"/>
    <w:link w:val="IntenseQuoteChar"/>
    <w:uiPriority w:val="30"/>
    <w:qFormat/>
    <w:rsid w:val="003C2D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D28"/>
    <w:rPr>
      <w:i/>
      <w:iCs/>
      <w:color w:val="0F4761" w:themeColor="accent1" w:themeShade="BF"/>
    </w:rPr>
  </w:style>
  <w:style w:type="character" w:styleId="IntenseReference">
    <w:name w:val="Intense Reference"/>
    <w:basedOn w:val="DefaultParagraphFont"/>
    <w:uiPriority w:val="32"/>
    <w:qFormat/>
    <w:rsid w:val="003C2D28"/>
    <w:rPr>
      <w:b/>
      <w:bCs/>
      <w:smallCaps/>
      <w:color w:val="0F4761" w:themeColor="accent1" w:themeShade="BF"/>
      <w:spacing w:val="5"/>
    </w:rPr>
  </w:style>
  <w:style w:type="paragraph" w:customStyle="1" w:styleId="Body">
    <w:name w:val="Body"/>
    <w:rsid w:val="003C2D28"/>
    <w:pPr>
      <w:pBdr>
        <w:top w:val="nil"/>
        <w:left w:val="nil"/>
        <w:bottom w:val="nil"/>
        <w:right w:val="nil"/>
        <w:between w:val="nil"/>
        <w:bar w:val="nil"/>
      </w:pBdr>
    </w:pPr>
    <w:rPr>
      <w:rFonts w:ascii="Helvetica Neue" w:eastAsia="Arial Unicode MS" w:hAnsi="Helvetica Neue" w:cs="Arial Unicode MS"/>
      <w:color w:val="000000"/>
      <w:sz w:val="22"/>
      <w:szCs w:val="22"/>
      <w:bdr w:val="nil"/>
      <w14:textOutline w14:w="0" w14:cap="flat" w14:cmpd="sng" w14:algn="ctr">
        <w14:noFill/>
        <w14:prstDash w14:val="solid"/>
        <w14:bevel/>
      </w14:textOutline>
    </w:rPr>
  </w:style>
  <w:style w:type="paragraph" w:styleId="Header">
    <w:name w:val="header"/>
    <w:basedOn w:val="Normal"/>
    <w:link w:val="HeaderChar"/>
    <w:uiPriority w:val="99"/>
    <w:unhideWhenUsed/>
    <w:rsid w:val="003C2D28"/>
    <w:pPr>
      <w:tabs>
        <w:tab w:val="center" w:pos="4680"/>
        <w:tab w:val="right" w:pos="9360"/>
      </w:tabs>
    </w:pPr>
  </w:style>
  <w:style w:type="character" w:customStyle="1" w:styleId="HeaderChar">
    <w:name w:val="Header Char"/>
    <w:basedOn w:val="DefaultParagraphFont"/>
    <w:link w:val="Header"/>
    <w:uiPriority w:val="99"/>
    <w:rsid w:val="003C2D28"/>
  </w:style>
  <w:style w:type="character" w:styleId="PageNumber">
    <w:name w:val="page number"/>
    <w:basedOn w:val="DefaultParagraphFont"/>
    <w:uiPriority w:val="99"/>
    <w:semiHidden/>
    <w:unhideWhenUsed/>
    <w:rsid w:val="003C2D28"/>
  </w:style>
  <w:style w:type="character" w:styleId="FootnoteReference">
    <w:name w:val="footnote reference"/>
    <w:basedOn w:val="DefaultParagraphFont"/>
    <w:uiPriority w:val="99"/>
    <w:semiHidden/>
    <w:unhideWhenUsed/>
    <w:rsid w:val="003C2D28"/>
    <w:rPr>
      <w:vertAlign w:val="superscript"/>
    </w:rPr>
  </w:style>
  <w:style w:type="character" w:styleId="Hyperlink">
    <w:name w:val="Hyperlink"/>
    <w:basedOn w:val="DefaultParagraphFont"/>
    <w:uiPriority w:val="99"/>
    <w:unhideWhenUsed/>
    <w:rsid w:val="003C2D2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4</Pages>
  <Words>1427</Words>
  <Characters>6138</Characters>
  <Application>Microsoft Office Word</Application>
  <DocSecurity>0</DocSecurity>
  <Lines>99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Haydon</dc:creator>
  <cp:keywords/>
  <dc:description/>
  <cp:lastModifiedBy>Nathan Haydon</cp:lastModifiedBy>
  <cp:revision>6</cp:revision>
  <cp:lastPrinted>2026-09-06T12:39:00Z</cp:lastPrinted>
  <dcterms:created xsi:type="dcterms:W3CDTF">2026-09-05T19:58:00Z</dcterms:created>
  <dcterms:modified xsi:type="dcterms:W3CDTF">2026-09-09T15:25:00Z</dcterms:modified>
</cp:coreProperties>
</file>