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rFonts w:ascii="Palatino" w:hAnsi="Palatino"/>
        </w:rPr>
      </w:pPr>
      <w:r>
        <w:rPr>
          <w:rFonts w:ascii="Palatino" w:hAnsi="Palatino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150178</wp:posOffset>
            </wp:positionH>
            <wp:positionV relativeFrom="page">
              <wp:posOffset>102010</wp:posOffset>
            </wp:positionV>
            <wp:extent cx="5943600" cy="927353"/>
            <wp:effectExtent l="0" t="0" r="0" b="0"/>
            <wp:wrapTopAndBottom distT="152400" distB="152400"/>
            <wp:docPr id="1073741825" name="officeArt object" descr="6C6BB1D0-8CBD-401D-AF74-CB7EFAEE70B6_1_201_a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6C6BB1D0-8CBD-401D-AF74-CB7EFAEE70B6_1_201_a.jpeg" descr="6C6BB1D0-8CBD-401D-AF74-CB7EFAEE70B6_1_201_a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2735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rPr>
          <w:rFonts w:ascii="Palatino" w:hAnsi="Palatino"/>
          <w:sz w:val="26"/>
          <w:szCs w:val="26"/>
        </w:rPr>
      </w:pPr>
    </w:p>
    <w:p>
      <w:pPr>
        <w:pStyle w:val="Body"/>
        <w:rPr>
          <w:rFonts w:ascii="Palatino" w:cs="Palatino" w:hAnsi="Palatino" w:eastAsia="Palatino"/>
          <w:sz w:val="26"/>
          <w:szCs w:val="26"/>
        </w:rPr>
      </w:pPr>
      <w:r>
        <w:rPr>
          <w:rFonts w:ascii="Palatino" w:hAnsi="Palatino"/>
          <w:sz w:val="26"/>
          <w:szCs w:val="26"/>
          <w:rtl w:val="0"/>
          <w:lang w:val="en-US"/>
        </w:rPr>
        <w:t>Apr 12</w:t>
        <w:tab/>
        <w:t>Marian Bryant speaking during Formation at 9am in Bede</w:t>
      </w:r>
      <w:r>
        <w:rPr>
          <w:rFonts w:ascii="Palatino" w:hAnsi="Palatino" w:hint="default"/>
          <w:sz w:val="26"/>
          <w:szCs w:val="26"/>
          <w:rtl w:val="0"/>
          <w:lang w:val="en-US"/>
        </w:rPr>
        <w:t>’</w:t>
      </w:r>
      <w:r>
        <w:rPr>
          <w:rFonts w:ascii="Palatino" w:hAnsi="Palatino"/>
          <w:sz w:val="26"/>
          <w:szCs w:val="26"/>
          <w:rtl w:val="0"/>
          <w:lang w:val="en-US"/>
        </w:rPr>
        <w:t xml:space="preserve">s Chapel </w:t>
        <w:tab/>
        <w:tab/>
        <w:tab/>
        <w:tab/>
        <w:t>about the Emergency Aid Coalition (EAC)</w:t>
      </w:r>
    </w:p>
    <w:p>
      <w:pPr>
        <w:pStyle w:val="Body"/>
        <w:rPr>
          <w:rFonts w:ascii="Palatino" w:cs="Palatino" w:hAnsi="Palatino" w:eastAsia="Palatino"/>
          <w:sz w:val="26"/>
          <w:szCs w:val="26"/>
        </w:rPr>
      </w:pPr>
    </w:p>
    <w:p>
      <w:pPr>
        <w:pStyle w:val="Body"/>
        <w:rPr>
          <w:rFonts w:ascii="Palatino" w:cs="Palatino" w:hAnsi="Palatino" w:eastAsia="Palatino"/>
          <w:sz w:val="26"/>
          <w:szCs w:val="26"/>
        </w:rPr>
      </w:pPr>
      <w:r>
        <w:rPr>
          <w:rFonts w:ascii="Palatino" w:hAnsi="Palatino"/>
          <w:sz w:val="26"/>
          <w:szCs w:val="26"/>
          <w:rtl w:val="0"/>
          <w:lang w:val="en-US"/>
        </w:rPr>
        <w:t>Apr 12</w:t>
        <w:tab/>
        <w:t xml:space="preserve">Food Drive for EAC-bring canned fruit; vienna sausages and/or </w:t>
        <w:tab/>
        <w:tab/>
        <w:tab/>
        <w:tab/>
        <w:t>canned Chef Boyardee</w:t>
      </w:r>
    </w:p>
    <w:p>
      <w:pPr>
        <w:pStyle w:val="Body"/>
        <w:rPr>
          <w:rFonts w:ascii="Palatino" w:cs="Palatino" w:hAnsi="Palatino" w:eastAsia="Palatino"/>
          <w:sz w:val="26"/>
          <w:szCs w:val="26"/>
        </w:rPr>
      </w:pPr>
    </w:p>
    <w:p>
      <w:pPr>
        <w:pStyle w:val="Body"/>
        <w:rPr>
          <w:rFonts w:ascii="Palatino" w:cs="Palatino" w:hAnsi="Palatino" w:eastAsia="Palatino"/>
          <w:b w:val="1"/>
          <w:bCs w:val="1"/>
          <w:sz w:val="26"/>
          <w:szCs w:val="26"/>
        </w:rPr>
      </w:pPr>
      <w:r>
        <w:rPr>
          <w:rFonts w:ascii="Palatino" w:hAnsi="Palatino"/>
          <w:sz w:val="26"/>
          <w:szCs w:val="26"/>
          <w:rtl w:val="0"/>
          <w:lang w:val="en-US"/>
        </w:rPr>
        <w:t>Apr 12</w:t>
        <w:tab/>
        <w:t xml:space="preserve">Hope Farms work in the garden 11:45-2:30 </w:t>
      </w:r>
      <w:r>
        <w:rPr>
          <w:rFonts w:ascii="Palatino" w:hAnsi="Palatino"/>
          <w:b w:val="1"/>
          <w:bCs w:val="1"/>
          <w:sz w:val="26"/>
          <w:szCs w:val="26"/>
          <w:rtl w:val="0"/>
          <w:lang w:val="en-US"/>
        </w:rPr>
        <w:t>family friendly age 10+</w:t>
      </w:r>
    </w:p>
    <w:p>
      <w:pPr>
        <w:pStyle w:val="Body"/>
        <w:rPr>
          <w:rFonts w:ascii="Palatino" w:cs="Palatino" w:hAnsi="Palatino" w:eastAsia="Palatino"/>
          <w:sz w:val="26"/>
          <w:szCs w:val="26"/>
        </w:rPr>
      </w:pPr>
      <w:r>
        <w:rPr>
          <w:rFonts w:ascii="Palatino" w:cs="Palatino" w:hAnsi="Palatino" w:eastAsia="Palatino"/>
          <w:b w:val="1"/>
          <w:bCs w:val="1"/>
          <w:sz w:val="26"/>
          <w:szCs w:val="26"/>
        </w:rPr>
        <w:tab/>
        <w:tab/>
      </w:r>
      <w:r>
        <w:rPr>
          <w:rFonts w:ascii="Palatino" w:hAnsi="Palatino"/>
          <w:sz w:val="26"/>
          <w:szCs w:val="26"/>
          <w:rtl w:val="0"/>
          <w:lang w:val="en-US"/>
        </w:rPr>
        <w:t xml:space="preserve">contact Pam Longley. </w:t>
      </w:r>
      <w:r>
        <w:rPr>
          <w:rStyle w:val="Hyperlink.0"/>
          <w:rFonts w:ascii="Palatino" w:cs="Palatino" w:hAnsi="Palatino" w:eastAsia="Palatino"/>
          <w:sz w:val="28"/>
          <w:szCs w:val="28"/>
        </w:rPr>
        <w:fldChar w:fldCharType="begin" w:fldLock="0"/>
      </w:r>
      <w:r>
        <w:rPr>
          <w:rStyle w:val="Hyperlink.0"/>
          <w:rFonts w:ascii="Palatino" w:cs="Palatino" w:hAnsi="Palatino" w:eastAsia="Palatino"/>
          <w:sz w:val="28"/>
          <w:szCs w:val="28"/>
        </w:rPr>
        <w:instrText xml:space="preserve"> HYPERLINK "mailto:pamlongley@sbcglobal.net"</w:instrText>
      </w:r>
      <w:r>
        <w:rPr>
          <w:rStyle w:val="Hyperlink.0"/>
          <w:rFonts w:ascii="Palatino" w:cs="Palatino" w:hAnsi="Palatino" w:eastAsia="Palatino"/>
          <w:sz w:val="28"/>
          <w:szCs w:val="28"/>
        </w:rPr>
        <w:fldChar w:fldCharType="separate" w:fldLock="0"/>
      </w:r>
      <w:r>
        <w:rPr>
          <w:rStyle w:val="Hyperlink.0"/>
          <w:rFonts w:ascii="Palatino" w:hAnsi="Palatino"/>
          <w:sz w:val="28"/>
          <w:szCs w:val="28"/>
          <w:rtl w:val="0"/>
          <w:lang w:val="en-US"/>
        </w:rPr>
        <w:t>pamlongley@sbcglobal.net</w:t>
      </w:r>
      <w:r>
        <w:rPr>
          <w:rFonts w:ascii="Palatino" w:cs="Palatino" w:hAnsi="Palatino" w:eastAsia="Palatino"/>
          <w:sz w:val="28"/>
          <w:szCs w:val="28"/>
        </w:rPr>
        <w:fldChar w:fldCharType="end" w:fldLock="0"/>
      </w:r>
    </w:p>
    <w:p>
      <w:pPr>
        <w:pStyle w:val="Body"/>
        <w:rPr>
          <w:rFonts w:ascii="Palatino" w:cs="Palatino" w:hAnsi="Palatino" w:eastAsia="Palatino"/>
          <w:sz w:val="26"/>
          <w:szCs w:val="26"/>
        </w:rPr>
      </w:pPr>
    </w:p>
    <w:p>
      <w:pPr>
        <w:pStyle w:val="Body"/>
        <w:rPr>
          <w:rFonts w:ascii="Palatino" w:cs="Palatino" w:hAnsi="Palatino" w:eastAsia="Palatino"/>
          <w:sz w:val="26"/>
          <w:szCs w:val="26"/>
        </w:rPr>
      </w:pPr>
      <w:r>
        <w:rPr>
          <w:rFonts w:ascii="Palatino" w:hAnsi="Palatino"/>
          <w:sz w:val="26"/>
          <w:szCs w:val="26"/>
          <w:rtl w:val="0"/>
          <w:lang w:val="en-US"/>
        </w:rPr>
        <w:t>Apr 19</w:t>
        <w:tab/>
        <w:t xml:space="preserve">serve lunch at New Hope Housing Sakowitz @ 12 noon </w:t>
      </w:r>
      <w:r>
        <w:rPr>
          <w:rFonts w:ascii="Palatino" w:hAnsi="Palatino"/>
          <w:b w:val="1"/>
          <w:bCs w:val="1"/>
          <w:sz w:val="26"/>
          <w:szCs w:val="26"/>
          <w:rtl w:val="0"/>
          <w:lang w:val="en-US"/>
        </w:rPr>
        <w:t xml:space="preserve">family </w:t>
      </w:r>
      <w:r>
        <w:rPr>
          <w:rFonts w:ascii="Palatino" w:cs="Palatino" w:hAnsi="Palatino" w:eastAsia="Palatino"/>
          <w:sz w:val="26"/>
          <w:szCs w:val="26"/>
        </w:rPr>
        <w:tab/>
        <w:tab/>
        <w:tab/>
        <w:tab/>
      </w:r>
      <w:r>
        <w:rPr>
          <w:rFonts w:ascii="Palatino" w:hAnsi="Palatino"/>
          <w:b w:val="1"/>
          <w:bCs w:val="1"/>
          <w:sz w:val="26"/>
          <w:szCs w:val="26"/>
          <w:rtl w:val="0"/>
          <w:lang w:val="en-US"/>
        </w:rPr>
        <w:t>friendly age 9+</w:t>
      </w:r>
      <w:r>
        <w:rPr>
          <w:rFonts w:ascii="Palatino" w:hAnsi="Palatino"/>
          <w:sz w:val="26"/>
          <w:szCs w:val="26"/>
          <w:rtl w:val="0"/>
          <w:lang w:val="en-US"/>
        </w:rPr>
        <w:t xml:space="preserve"> contact Jack Harvey jaharvey7617@gmail.com </w:t>
        <w:tab/>
        <w:tab/>
        <w:tab/>
        <w:tab/>
        <w:tab/>
        <w:t xml:space="preserve">or Tom VanArsdel @ </w:t>
      </w:r>
      <w:r>
        <w:rPr>
          <w:rStyle w:val="Hyperlink.0"/>
          <w:rFonts w:ascii="Palatino" w:cs="Palatino" w:hAnsi="Palatino" w:eastAsia="Palatino"/>
          <w:sz w:val="28"/>
          <w:szCs w:val="28"/>
        </w:rPr>
        <w:fldChar w:fldCharType="begin" w:fldLock="0"/>
      </w:r>
      <w:r>
        <w:rPr>
          <w:rStyle w:val="Hyperlink.0"/>
          <w:rFonts w:ascii="Palatino" w:cs="Palatino" w:hAnsi="Palatino" w:eastAsia="Palatino"/>
          <w:sz w:val="28"/>
          <w:szCs w:val="28"/>
        </w:rPr>
        <w:instrText xml:space="preserve"> HYPERLINK "mailto:tvanarsdel@winstead.com"</w:instrText>
      </w:r>
      <w:r>
        <w:rPr>
          <w:rStyle w:val="Hyperlink.0"/>
          <w:rFonts w:ascii="Palatino" w:cs="Palatino" w:hAnsi="Palatino" w:eastAsia="Palatino"/>
          <w:sz w:val="28"/>
          <w:szCs w:val="28"/>
        </w:rPr>
        <w:fldChar w:fldCharType="separate" w:fldLock="0"/>
      </w:r>
      <w:r>
        <w:rPr>
          <w:rStyle w:val="Hyperlink.0"/>
          <w:rFonts w:ascii="Palatino" w:hAnsi="Palatino"/>
          <w:sz w:val="28"/>
          <w:szCs w:val="28"/>
          <w:rtl w:val="0"/>
          <w:lang w:val="en-US"/>
        </w:rPr>
        <w:t>tvanarsdel@winstead.com</w:t>
      </w:r>
      <w:r>
        <w:rPr>
          <w:rFonts w:ascii="Palatino" w:cs="Palatino" w:hAnsi="Palatino" w:eastAsia="Palatino"/>
          <w:sz w:val="28"/>
          <w:szCs w:val="28"/>
        </w:rPr>
        <w:fldChar w:fldCharType="end" w:fldLock="0"/>
      </w:r>
    </w:p>
    <w:p>
      <w:pPr>
        <w:pStyle w:val="Body"/>
        <w:rPr>
          <w:rFonts w:ascii="Palatino" w:cs="Palatino" w:hAnsi="Palatino" w:eastAsia="Palatino"/>
          <w:sz w:val="26"/>
          <w:szCs w:val="26"/>
        </w:rPr>
      </w:pPr>
    </w:p>
    <w:p>
      <w:pPr>
        <w:pStyle w:val="Body"/>
        <w:rPr>
          <w:rFonts w:ascii="Palatino" w:cs="Palatino" w:hAnsi="Palatino" w:eastAsia="Palatino"/>
          <w:sz w:val="26"/>
          <w:szCs w:val="26"/>
        </w:rPr>
      </w:pPr>
      <w:r>
        <w:rPr>
          <w:rFonts w:ascii="Palatino" w:hAnsi="Palatino"/>
          <w:sz w:val="26"/>
          <w:szCs w:val="26"/>
          <w:rtl w:val="0"/>
          <w:lang w:val="en-US"/>
        </w:rPr>
        <w:t>Apr 27</w:t>
        <w:tab/>
        <w:t xml:space="preserve">PAR dinner at Caleb House. Email Cathy Troisi @ </w:t>
        <w:tab/>
        <w:tab/>
        <w:tab/>
        <w:tab/>
        <w:tab/>
        <w:tab/>
        <w:tab/>
      </w:r>
      <w:r>
        <w:rPr>
          <w:rStyle w:val="Hyperlink.0"/>
          <w:rFonts w:ascii="Palatino" w:cs="Palatino" w:hAnsi="Palatino" w:eastAsia="Palatino"/>
          <w:sz w:val="28"/>
          <w:szCs w:val="28"/>
        </w:rPr>
        <w:fldChar w:fldCharType="begin" w:fldLock="0"/>
      </w:r>
      <w:r>
        <w:rPr>
          <w:rStyle w:val="Hyperlink.0"/>
          <w:rFonts w:ascii="Palatino" w:cs="Palatino" w:hAnsi="Palatino" w:eastAsia="Palatino"/>
          <w:sz w:val="28"/>
          <w:szCs w:val="28"/>
        </w:rPr>
        <w:instrText xml:space="preserve"> HYPERLINK "mailto:ctroisi@gmail.com"</w:instrText>
      </w:r>
      <w:r>
        <w:rPr>
          <w:rStyle w:val="Hyperlink.0"/>
          <w:rFonts w:ascii="Palatino" w:cs="Palatino" w:hAnsi="Palatino" w:eastAsia="Palatino"/>
          <w:sz w:val="28"/>
          <w:szCs w:val="28"/>
        </w:rPr>
        <w:fldChar w:fldCharType="separate" w:fldLock="0"/>
      </w:r>
      <w:r>
        <w:rPr>
          <w:rStyle w:val="Hyperlink.0"/>
          <w:rFonts w:ascii="Palatino" w:hAnsi="Palatino"/>
          <w:sz w:val="28"/>
          <w:szCs w:val="28"/>
          <w:rtl w:val="0"/>
          <w:lang w:val="en-US"/>
        </w:rPr>
        <w:t>ctroisi@gmail.com</w:t>
      </w:r>
      <w:r>
        <w:rPr>
          <w:rFonts w:ascii="Palatino" w:cs="Palatino" w:hAnsi="Palatino" w:eastAsia="Palatino"/>
          <w:sz w:val="28"/>
          <w:szCs w:val="28"/>
        </w:rPr>
        <w:fldChar w:fldCharType="end" w:fldLock="0"/>
      </w:r>
    </w:p>
    <w:p>
      <w:pPr>
        <w:pStyle w:val="Body"/>
        <w:rPr>
          <w:rFonts w:ascii="Palatino" w:cs="Palatino" w:hAnsi="Palatino" w:eastAsia="Palatino"/>
          <w:sz w:val="26"/>
          <w:szCs w:val="26"/>
        </w:rPr>
      </w:pPr>
    </w:p>
    <w:p>
      <w:pPr>
        <w:pStyle w:val="Body"/>
        <w:rPr>
          <w:rFonts w:ascii="Palatino" w:cs="Palatino" w:hAnsi="Palatino" w:eastAsia="Palatino"/>
          <w:sz w:val="26"/>
          <w:szCs w:val="26"/>
        </w:rPr>
      </w:pPr>
      <w:r>
        <w:rPr>
          <w:rFonts w:ascii="Palatino" w:hAnsi="Palatino"/>
          <w:sz w:val="26"/>
          <w:szCs w:val="26"/>
          <w:rtl w:val="0"/>
          <w:lang w:val="en-US"/>
        </w:rPr>
        <w:t>May 3</w:t>
        <w:tab/>
        <w:tab/>
        <w:t xml:space="preserve">Feed the Hungry Presentation during Formation hour (9am) at </w:t>
        <w:tab/>
        <w:tab/>
        <w:tab/>
        <w:tab/>
        <w:t>Bede</w:t>
      </w:r>
      <w:r>
        <w:rPr>
          <w:rFonts w:ascii="Palatino" w:hAnsi="Palatino" w:hint="default"/>
          <w:sz w:val="26"/>
          <w:szCs w:val="26"/>
          <w:rtl w:val="0"/>
          <w:lang w:val="en-US"/>
        </w:rPr>
        <w:t>’</w:t>
      </w:r>
      <w:r>
        <w:rPr>
          <w:rFonts w:ascii="Palatino" w:hAnsi="Palatino"/>
          <w:sz w:val="26"/>
          <w:szCs w:val="26"/>
          <w:rtl w:val="0"/>
          <w:lang w:val="en-US"/>
        </w:rPr>
        <w:t xml:space="preserve">s Chapel. Discussion of hunger now in our area and new </w:t>
        <w:tab/>
        <w:tab/>
        <w:tab/>
        <w:tab/>
        <w:t>government programs coming in 2027 by Deacon Mary</w:t>
      </w:r>
    </w:p>
    <w:p>
      <w:pPr>
        <w:pStyle w:val="Body"/>
        <w:rPr>
          <w:rFonts w:ascii="Palatino" w:cs="Palatino" w:hAnsi="Palatino" w:eastAsia="Palatino"/>
          <w:sz w:val="26"/>
          <w:szCs w:val="26"/>
        </w:rPr>
      </w:pPr>
    </w:p>
    <w:p>
      <w:pPr>
        <w:pStyle w:val="Body"/>
        <w:rPr>
          <w:rFonts w:ascii="Palatino" w:cs="Palatino" w:hAnsi="Palatino" w:eastAsia="Palatino"/>
          <w:sz w:val="26"/>
          <w:szCs w:val="26"/>
        </w:rPr>
      </w:pPr>
      <w:r>
        <w:rPr>
          <w:rFonts w:ascii="Palatino" w:hAnsi="Palatino"/>
          <w:sz w:val="26"/>
          <w:szCs w:val="26"/>
          <w:rtl w:val="0"/>
          <w:lang w:val="en-US"/>
        </w:rPr>
        <w:t>May 10</w:t>
        <w:tab/>
        <w:t>Food Drive for EAC</w:t>
      </w:r>
    </w:p>
    <w:p>
      <w:pPr>
        <w:pStyle w:val="Body"/>
        <w:rPr>
          <w:rFonts w:ascii="Palatino" w:cs="Palatino" w:hAnsi="Palatino" w:eastAsia="Palatino"/>
          <w:sz w:val="26"/>
          <w:szCs w:val="26"/>
        </w:rPr>
      </w:pPr>
    </w:p>
    <w:p>
      <w:pPr>
        <w:pStyle w:val="Body"/>
        <w:rPr>
          <w:rFonts w:ascii="Palatino" w:cs="Palatino" w:hAnsi="Palatino" w:eastAsia="Palatino"/>
          <w:sz w:val="26"/>
          <w:szCs w:val="26"/>
        </w:rPr>
      </w:pPr>
      <w:r>
        <w:rPr>
          <w:rFonts w:ascii="Palatino" w:hAnsi="Palatino"/>
          <w:sz w:val="26"/>
          <w:szCs w:val="26"/>
          <w:rtl w:val="0"/>
          <w:lang w:val="en-US"/>
        </w:rPr>
        <w:t>May 19</w:t>
        <w:tab/>
        <w:t>staff PopUp Market at the Emergency Aid Coalition (EAC) 11-2:30-</w:t>
        <w:tab/>
        <w:tab/>
        <w:tab/>
        <w:tab/>
        <w:t>sign up with Deacon Mary @ deacon@palmerchurch.org</w:t>
      </w:r>
    </w:p>
    <w:p>
      <w:pPr>
        <w:pStyle w:val="Body"/>
        <w:rPr>
          <w:rFonts w:ascii="Palatino" w:cs="Palatino" w:hAnsi="Palatino" w:eastAsia="Palatino"/>
          <w:sz w:val="26"/>
          <w:szCs w:val="26"/>
        </w:rPr>
      </w:pPr>
    </w:p>
    <w:p>
      <w:pPr>
        <w:pStyle w:val="Body"/>
        <w:rPr>
          <w:rFonts w:ascii="Palatino" w:cs="Palatino" w:hAnsi="Palatino" w:eastAsia="Palatino"/>
          <w:sz w:val="26"/>
          <w:szCs w:val="26"/>
        </w:rPr>
      </w:pPr>
    </w:p>
    <w:p>
      <w:pPr>
        <w:pStyle w:val="Body"/>
        <w:rPr>
          <w:rFonts w:ascii="Palatino" w:cs="Palatino" w:hAnsi="Palatino" w:eastAsia="Palatino"/>
          <w:sz w:val="26"/>
          <w:szCs w:val="26"/>
        </w:rPr>
      </w:pPr>
      <w:r>
        <w:rPr>
          <w:rFonts w:ascii="Palatino" w:hAnsi="Palatino"/>
          <w:sz w:val="26"/>
          <w:szCs w:val="26"/>
          <w:rtl w:val="0"/>
          <w:lang w:val="en-US"/>
        </w:rPr>
        <w:t>ONGOING INGATHERING for consistent needs</w:t>
      </w:r>
      <w:r>
        <w:rPr>
          <w:rFonts w:ascii="Palatino" w:hAnsi="Palatino" w:hint="default"/>
          <w:sz w:val="26"/>
          <w:szCs w:val="26"/>
          <w:rtl w:val="0"/>
          <w:lang w:val="en-US"/>
        </w:rPr>
        <w:t xml:space="preserve">— </w:t>
      </w:r>
      <w:r>
        <w:rPr>
          <w:rFonts w:ascii="Palatino" w:hAnsi="Palatino"/>
          <w:sz w:val="26"/>
          <w:szCs w:val="26"/>
          <w:rtl w:val="0"/>
          <w:lang w:val="en-US"/>
        </w:rPr>
        <w:t>drop off to Deacon Mary</w:t>
      </w:r>
      <w:r>
        <w:rPr>
          <w:rFonts w:ascii="Palatino" w:hAnsi="Palatino" w:hint="default"/>
          <w:sz w:val="26"/>
          <w:szCs w:val="26"/>
          <w:rtl w:val="0"/>
          <w:lang w:val="en-US"/>
        </w:rPr>
        <w:t>’</w:t>
      </w:r>
      <w:r>
        <w:rPr>
          <w:rFonts w:ascii="Palatino" w:hAnsi="Palatino"/>
          <w:sz w:val="26"/>
          <w:szCs w:val="26"/>
          <w:rtl w:val="0"/>
          <w:lang w:val="en-US"/>
        </w:rPr>
        <w:t>s office at the church in the pink wagon</w:t>
      </w:r>
    </w:p>
    <w:p>
      <w:pPr>
        <w:pStyle w:val="Body"/>
        <w:rPr>
          <w:rFonts w:ascii="Palatino" w:cs="Palatino" w:hAnsi="Palatino" w:eastAsia="Palatino"/>
          <w:sz w:val="26"/>
          <w:szCs w:val="26"/>
        </w:rPr>
      </w:pPr>
    </w:p>
    <w:p>
      <w:pPr>
        <w:pStyle w:val="Body"/>
        <w:rPr>
          <w:rFonts w:ascii="Palatino" w:cs="Palatino" w:hAnsi="Palatino" w:eastAsia="Palatino"/>
          <w:sz w:val="26"/>
          <w:szCs w:val="26"/>
        </w:rPr>
      </w:pPr>
      <w:r>
        <w:rPr>
          <w:rFonts w:ascii="Palatino" w:hAnsi="Palatino"/>
          <w:sz w:val="26"/>
          <w:szCs w:val="26"/>
          <w:rtl w:val="0"/>
          <w:lang w:val="en-US"/>
        </w:rPr>
        <w:t>Emergency Aid Coalition</w:t>
        <w:tab/>
        <w:t>men</w:t>
      </w:r>
      <w:r>
        <w:rPr>
          <w:rFonts w:ascii="Palatino" w:hAnsi="Palatino" w:hint="default"/>
          <w:sz w:val="26"/>
          <w:szCs w:val="26"/>
          <w:rtl w:val="0"/>
          <w:lang w:val="en-US"/>
        </w:rPr>
        <w:t>’</w:t>
      </w:r>
      <w:r>
        <w:rPr>
          <w:rFonts w:ascii="Palatino" w:hAnsi="Palatino"/>
          <w:sz w:val="26"/>
          <w:szCs w:val="26"/>
          <w:rtl w:val="0"/>
          <w:lang w:val="en-US"/>
        </w:rPr>
        <w:t>s belts; sheets &amp; towels</w:t>
      </w:r>
    </w:p>
    <w:p>
      <w:pPr>
        <w:pStyle w:val="Body"/>
        <w:rPr>
          <w:rFonts w:ascii="Palatino" w:cs="Palatino" w:hAnsi="Palatino" w:eastAsia="Palatino"/>
          <w:sz w:val="26"/>
          <w:szCs w:val="26"/>
        </w:rPr>
      </w:pPr>
      <w:r>
        <w:rPr>
          <w:rFonts w:ascii="Palatino" w:cs="Palatino" w:hAnsi="Palatino" w:eastAsia="Palatino"/>
          <w:sz w:val="26"/>
          <w:szCs w:val="26"/>
        </w:rPr>
        <w:tab/>
        <w:tab/>
        <w:tab/>
        <w:tab/>
        <w:tab/>
      </w:r>
    </w:p>
    <w:p>
      <w:pPr>
        <w:pStyle w:val="Body"/>
        <w:rPr>
          <w:rFonts w:ascii="Palatino" w:cs="Palatino" w:hAnsi="Palatino" w:eastAsia="Palatino"/>
          <w:sz w:val="26"/>
          <w:szCs w:val="26"/>
        </w:rPr>
      </w:pPr>
      <w:r>
        <w:rPr>
          <w:rFonts w:ascii="Palatino" w:hAnsi="Palatino"/>
          <w:sz w:val="26"/>
          <w:szCs w:val="26"/>
          <w:rtl w:val="0"/>
          <w:lang w:val="en-US"/>
        </w:rPr>
        <w:t>Lord of the Streets (Lots)   men</w:t>
      </w:r>
      <w:r>
        <w:rPr>
          <w:rFonts w:ascii="Palatino" w:hAnsi="Palatino" w:hint="default"/>
          <w:sz w:val="26"/>
          <w:szCs w:val="26"/>
          <w:rtl w:val="0"/>
          <w:lang w:val="en-US"/>
        </w:rPr>
        <w:t>’</w:t>
      </w:r>
      <w:r>
        <w:rPr>
          <w:rFonts w:ascii="Palatino" w:hAnsi="Palatino"/>
          <w:sz w:val="26"/>
          <w:szCs w:val="26"/>
          <w:rtl w:val="0"/>
          <w:lang w:val="en-US"/>
        </w:rPr>
        <w:t>s athletic shoes, gently used</w:t>
      </w:r>
    </w:p>
    <w:p>
      <w:pPr>
        <w:pStyle w:val="Body"/>
      </w:pPr>
      <w:r>
        <w:rPr>
          <w:rFonts w:ascii="Palatino" w:cs="Palatino" w:hAnsi="Palatino" w:eastAsia="Palatino"/>
          <w:sz w:val="26"/>
          <w:szCs w:val="26"/>
        </w:rPr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Palatin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