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38AE4" w14:textId="0A6E9429" w:rsidR="00052DC4" w:rsidRPr="00052DC4" w:rsidRDefault="00052DC4" w:rsidP="00052DC4">
      <w:pPr>
        <w:spacing w:line="259" w:lineRule="auto"/>
        <w:jc w:val="center"/>
        <w:rPr>
          <w:rFonts w:ascii="Arial" w:eastAsiaTheme="minorEastAsia" w:hAnsi="Arial" w:cs="Arial"/>
          <w:kern w:val="0"/>
          <w:sz w:val="32"/>
          <w:szCs w:val="32"/>
          <w:lang w:eastAsia="zh-CN"/>
          <w14:ligatures w14:val="none"/>
        </w:rPr>
      </w:pPr>
      <w:r w:rsidRPr="00052DC4">
        <w:rPr>
          <w:rFonts w:ascii="Arial" w:eastAsiaTheme="minorEastAsia" w:hAnsi="Arial" w:cs="Arial"/>
          <w:kern w:val="0"/>
          <w:sz w:val="32"/>
          <w:szCs w:val="32"/>
          <w:lang w:eastAsia="zh-CN"/>
          <w14:ligatures w14:val="none"/>
        </w:rPr>
        <w:t xml:space="preserve">June </w:t>
      </w:r>
      <w:r w:rsidR="0007424E">
        <w:rPr>
          <w:rFonts w:ascii="Arial" w:eastAsiaTheme="minorEastAsia" w:hAnsi="Arial" w:cs="Arial"/>
          <w:kern w:val="0"/>
          <w:sz w:val="32"/>
          <w:szCs w:val="32"/>
          <w:lang w:eastAsia="zh-CN"/>
          <w14:ligatures w14:val="none"/>
        </w:rPr>
        <w:t xml:space="preserve">PMC </w:t>
      </w:r>
      <w:r w:rsidRPr="00052DC4">
        <w:rPr>
          <w:rFonts w:ascii="Arial" w:eastAsiaTheme="minorEastAsia" w:hAnsi="Arial" w:cs="Arial"/>
          <w:kern w:val="0"/>
          <w:sz w:val="32"/>
          <w:szCs w:val="32"/>
          <w:lang w:eastAsia="zh-CN"/>
          <w14:ligatures w14:val="none"/>
        </w:rPr>
        <w:t>Finance Council Minutes 6/10/2026</w:t>
      </w:r>
    </w:p>
    <w:p w14:paraId="2B03EFD2" w14:textId="4D42C897" w:rsidR="00052DC4" w:rsidRPr="00052DC4" w:rsidRDefault="00052DC4" w:rsidP="00052DC4">
      <w:pPr>
        <w:spacing w:before="100" w:after="180" w:line="259" w:lineRule="auto"/>
        <w:rPr>
          <w:rFonts w:ascii="Arial" w:eastAsia="Arial" w:hAnsi="Arial" w:cs="Arial"/>
          <w:color w:val="000000" w:themeColor="text1"/>
          <w:kern w:val="0"/>
          <w:sz w:val="28"/>
          <w:szCs w:val="28"/>
          <w:lang w:eastAsia="zh-CN"/>
          <w14:ligatures w14:val="none"/>
        </w:rPr>
      </w:pPr>
      <w:r w:rsidRPr="00052DC4">
        <w:rPr>
          <w:rFonts w:ascii="Arial" w:eastAsia="Arial" w:hAnsi="Arial" w:cs="Arial"/>
          <w:b/>
          <w:bCs/>
          <w:color w:val="000000" w:themeColor="text1"/>
          <w:kern w:val="0"/>
          <w:sz w:val="28"/>
          <w:szCs w:val="28"/>
          <w:lang w:eastAsia="zh-CN"/>
          <w14:ligatures w14:val="none"/>
        </w:rPr>
        <w:t>Attending</w:t>
      </w:r>
      <w:r w:rsidRPr="00052DC4">
        <w:rPr>
          <w:rFonts w:ascii="Arial" w:eastAsia="Arial" w:hAnsi="Arial" w:cs="Arial"/>
          <w:color w:val="000000" w:themeColor="text1"/>
          <w:kern w:val="0"/>
          <w:sz w:val="28"/>
          <w:szCs w:val="28"/>
          <w:lang w:eastAsia="zh-CN"/>
          <w14:ligatures w14:val="none"/>
        </w:rPr>
        <w:t>: Rosine Hall, Pam Harvey, Danna Kurtin, Jessica Evans, Jeff Dieter, John Wallace, Joan Gallagher, Scott Sublett, Tom Van Arsdel, Pam Lovett, Richard Avant, Shannon Wallace.</w:t>
      </w:r>
    </w:p>
    <w:p w14:paraId="5153844D" w14:textId="6F3E3F6C" w:rsidR="00052DC4" w:rsidRDefault="00E3108A" w:rsidP="00052DC4">
      <w:pPr>
        <w:pStyle w:val="ListParagraph"/>
        <w:numPr>
          <w:ilvl w:val="0"/>
          <w:numId w:val="2"/>
        </w:numPr>
        <w:spacing w:before="100" w:after="180" w:line="259" w:lineRule="auto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Review and </w:t>
      </w:r>
      <w:r w:rsidR="00052DC4" w:rsidRPr="00052DC4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Approval of </w:t>
      </w:r>
      <w:r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May</w:t>
      </w:r>
      <w:r w:rsidR="00052DC4" w:rsidRPr="00052DC4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 Meeting Minutes</w:t>
      </w:r>
      <w:r w:rsidR="00052DC4" w:rsidRPr="00052DC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. The committee reviewed the meeting minutes from May. A motion to approve the minutes was made by John </w:t>
      </w:r>
      <w:r w:rsidR="00052DC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Wallace </w:t>
      </w:r>
      <w:r w:rsidR="00052DC4" w:rsidRPr="00052DC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and seconded by Dana </w:t>
      </w:r>
      <w:r w:rsidR="00052DC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K</w:t>
      </w:r>
      <w:r w:rsidR="00052DC4" w:rsidRPr="00052DC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urtin. The May meeting minutes were approved.</w:t>
      </w:r>
    </w:p>
    <w:p w14:paraId="5EE0A7DB" w14:textId="77777777" w:rsidR="00052DC4" w:rsidRPr="00052DC4" w:rsidRDefault="00052DC4" w:rsidP="00052DC4">
      <w:pPr>
        <w:pStyle w:val="ListParagraph"/>
        <w:spacing w:before="100" w:after="180" w:line="259" w:lineRule="auto"/>
        <w:ind w:left="36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</w:p>
    <w:p w14:paraId="7206F292" w14:textId="5814AEA8" w:rsidR="00203FAE" w:rsidRPr="00203FAE" w:rsidRDefault="00E3108A" w:rsidP="00203FAE">
      <w:pPr>
        <w:numPr>
          <w:ilvl w:val="0"/>
          <w:numId w:val="3"/>
        </w:numPr>
        <w:spacing w:after="200" w:line="240" w:lineRule="auto"/>
        <w:rPr>
          <w:rFonts w:ascii="Arial" w:hAnsi="Arial" w:cs="Arial"/>
          <w:sz w:val="28"/>
          <w:szCs w:val="28"/>
        </w:rPr>
      </w:pPr>
      <w:r w:rsidRPr="00203FAE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Review and Approval of May Financial Reports.</w:t>
      </w:r>
      <w:r w:rsidR="00203FA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203FAE" w:rsidRPr="00203FAE">
        <w:rPr>
          <w:rFonts w:ascii="Arial" w:hAnsi="Arial" w:cs="Arial"/>
          <w:sz w:val="28"/>
          <w:szCs w:val="28"/>
        </w:rPr>
        <w:t xml:space="preserve">Jessica </w:t>
      </w:r>
      <w:r w:rsidR="00203FAE">
        <w:rPr>
          <w:rFonts w:ascii="Arial" w:hAnsi="Arial" w:cs="Arial"/>
          <w:sz w:val="28"/>
          <w:szCs w:val="28"/>
        </w:rPr>
        <w:t>Evans</w:t>
      </w:r>
      <w:r w:rsidR="00203FAE" w:rsidRPr="00203FAE">
        <w:rPr>
          <w:rFonts w:ascii="Arial" w:hAnsi="Arial" w:cs="Arial"/>
          <w:sz w:val="28"/>
          <w:szCs w:val="28"/>
        </w:rPr>
        <w:t xml:space="preserve"> provided a summary of the May financials.</w:t>
      </w:r>
    </w:p>
    <w:p w14:paraId="0F94BF42" w14:textId="77777777" w:rsidR="00203FAE" w:rsidRPr="00203FAE" w:rsidRDefault="00203FAE" w:rsidP="00203FAE">
      <w:pPr>
        <w:pStyle w:val="Compact"/>
        <w:numPr>
          <w:ilvl w:val="1"/>
          <w:numId w:val="3"/>
        </w:numPr>
        <w:rPr>
          <w:sz w:val="28"/>
          <w:szCs w:val="28"/>
        </w:rPr>
      </w:pPr>
      <w:r w:rsidRPr="00203FAE">
        <w:rPr>
          <w:sz w:val="28"/>
          <w:szCs w:val="28"/>
        </w:rPr>
        <w:t>Revenues were in line with the budget for the month.</w:t>
      </w:r>
    </w:p>
    <w:p w14:paraId="5879EFF6" w14:textId="77777777" w:rsidR="00203FAE" w:rsidRPr="00203FAE" w:rsidRDefault="00203FAE" w:rsidP="00203FAE">
      <w:pPr>
        <w:pStyle w:val="Compact"/>
        <w:numPr>
          <w:ilvl w:val="1"/>
          <w:numId w:val="3"/>
        </w:numPr>
        <w:rPr>
          <w:sz w:val="28"/>
          <w:szCs w:val="28"/>
        </w:rPr>
      </w:pPr>
      <w:r w:rsidRPr="00203FAE">
        <w:rPr>
          <w:sz w:val="28"/>
          <w:szCs w:val="28"/>
        </w:rPr>
        <w:t>Year-to-date, current year pledges are down about 2%.</w:t>
      </w:r>
    </w:p>
    <w:p w14:paraId="58F797EB" w14:textId="77777777" w:rsidR="00203FAE" w:rsidRPr="00203FAE" w:rsidRDefault="00203FAE" w:rsidP="00203FAE">
      <w:pPr>
        <w:pStyle w:val="Compact"/>
        <w:numPr>
          <w:ilvl w:val="1"/>
          <w:numId w:val="3"/>
        </w:numPr>
        <w:rPr>
          <w:sz w:val="28"/>
          <w:szCs w:val="28"/>
        </w:rPr>
      </w:pPr>
      <w:r w:rsidRPr="00203FAE">
        <w:rPr>
          <w:sz w:val="28"/>
          <w:szCs w:val="28"/>
        </w:rPr>
        <w:t>Expenses were under budget by approximately $35,000.</w:t>
      </w:r>
    </w:p>
    <w:p w14:paraId="2562038D" w14:textId="5D1D8A09" w:rsidR="00203FAE" w:rsidRDefault="00203FAE" w:rsidP="00C44B2E">
      <w:pPr>
        <w:pStyle w:val="Compact"/>
        <w:numPr>
          <w:ilvl w:val="1"/>
          <w:numId w:val="3"/>
        </w:numPr>
        <w:rPr>
          <w:sz w:val="28"/>
          <w:szCs w:val="28"/>
        </w:rPr>
      </w:pPr>
      <w:r w:rsidRPr="00203FAE">
        <w:rPr>
          <w:sz w:val="28"/>
          <w:szCs w:val="28"/>
        </w:rPr>
        <w:t xml:space="preserve">This resulted in a </w:t>
      </w:r>
      <w:r w:rsidR="0096103F">
        <w:rPr>
          <w:sz w:val="28"/>
          <w:szCs w:val="28"/>
        </w:rPr>
        <w:t xml:space="preserve">budget </w:t>
      </w:r>
      <w:r w:rsidRPr="00203FAE">
        <w:rPr>
          <w:sz w:val="28"/>
          <w:szCs w:val="28"/>
        </w:rPr>
        <w:t>surplus of nearly $31,000 for the month and a year-to-date surplus of $13,000.</w:t>
      </w:r>
    </w:p>
    <w:p w14:paraId="5C12E8CD" w14:textId="77777777" w:rsidR="00C44B2E" w:rsidRPr="00C44B2E" w:rsidRDefault="00C44B2E" w:rsidP="00C44B2E">
      <w:pPr>
        <w:pStyle w:val="Compact"/>
        <w:ind w:left="1080"/>
        <w:rPr>
          <w:sz w:val="28"/>
          <w:szCs w:val="28"/>
        </w:rPr>
      </w:pPr>
    </w:p>
    <w:p w14:paraId="4E35307A" w14:textId="339F0648" w:rsidR="003C45D9" w:rsidRDefault="00EC75CE" w:rsidP="003C45D9">
      <w:pPr>
        <w:spacing w:after="200" w:line="240" w:lineRule="auto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Joan Gallagher</w:t>
      </w:r>
      <w:r w:rsidR="00203FAE" w:rsidRPr="00203FAE">
        <w:rPr>
          <w:rFonts w:ascii="Arial" w:hAnsi="Arial" w:cs="Arial"/>
          <w:sz w:val="28"/>
          <w:szCs w:val="28"/>
        </w:rPr>
        <w:t xml:space="preserve"> raised a question about the ending cash balance, which appeared slightly down from April.</w:t>
      </w:r>
      <w:r w:rsidR="00203FAE">
        <w:rPr>
          <w:rFonts w:ascii="Arial" w:hAnsi="Arial" w:cs="Arial"/>
          <w:sz w:val="28"/>
          <w:szCs w:val="28"/>
        </w:rPr>
        <w:t xml:space="preserve"> </w:t>
      </w:r>
      <w:r w:rsidR="00203FAE" w:rsidRPr="00203FAE">
        <w:rPr>
          <w:rFonts w:ascii="Arial" w:hAnsi="Arial" w:cs="Arial"/>
          <w:sz w:val="28"/>
          <w:szCs w:val="28"/>
        </w:rPr>
        <w:t>The committee discussed that cash balance can fluctuate significantly.</w:t>
      </w:r>
      <w:r w:rsidR="00203FAE">
        <w:rPr>
          <w:rFonts w:ascii="Arial" w:hAnsi="Arial" w:cs="Arial"/>
          <w:sz w:val="28"/>
          <w:szCs w:val="28"/>
        </w:rPr>
        <w:t xml:space="preserve"> </w:t>
      </w:r>
      <w:r w:rsidR="00203FAE" w:rsidRPr="00203FAE">
        <w:rPr>
          <w:rFonts w:ascii="Arial" w:hAnsi="Arial" w:cs="Arial"/>
          <w:sz w:val="28"/>
          <w:szCs w:val="28"/>
        </w:rPr>
        <w:t>A drop of $100,000 from March to April was noted as a surprise, but the current drop of $8,000 from April to May is considered normal and not a cause for alarm.</w:t>
      </w:r>
      <w:r w:rsidR="00203FAE">
        <w:rPr>
          <w:rFonts w:ascii="Arial" w:hAnsi="Arial" w:cs="Arial"/>
          <w:sz w:val="28"/>
          <w:szCs w:val="28"/>
        </w:rPr>
        <w:t xml:space="preserve"> Also, expenditures are bumpier given our new reporting format as suggested by the Auditors.</w:t>
      </w:r>
    </w:p>
    <w:p w14:paraId="4CEB8BA0" w14:textId="3D4FBE50" w:rsidR="00203FAE" w:rsidRPr="0030683F" w:rsidRDefault="00203FAE" w:rsidP="003C45D9">
      <w:pPr>
        <w:spacing w:after="200" w:line="240" w:lineRule="auto"/>
        <w:ind w:left="360"/>
        <w:rPr>
          <w:rFonts w:ascii="Arial" w:hAnsi="Arial" w:cs="Arial"/>
          <w:sz w:val="28"/>
          <w:szCs w:val="28"/>
        </w:rPr>
      </w:pPr>
      <w:r w:rsidRPr="00203FAE">
        <w:rPr>
          <w:rFonts w:ascii="Arial" w:hAnsi="Arial" w:cs="Arial"/>
          <w:sz w:val="28"/>
          <w:szCs w:val="28"/>
        </w:rPr>
        <w:t>The group remains focused on pledges, especially during the summer months when contributions tend to decline.</w:t>
      </w:r>
      <w:r w:rsidR="003C45D9">
        <w:rPr>
          <w:rFonts w:ascii="Arial" w:hAnsi="Arial" w:cs="Arial"/>
          <w:sz w:val="28"/>
          <w:szCs w:val="28"/>
        </w:rPr>
        <w:t xml:space="preserve"> </w:t>
      </w:r>
      <w:r w:rsidRPr="00203FAE">
        <w:rPr>
          <w:rFonts w:ascii="Arial" w:hAnsi="Arial" w:cs="Arial"/>
          <w:sz w:val="28"/>
          <w:szCs w:val="28"/>
        </w:rPr>
        <w:t>An update was provided on pledge reminder letters, which went out with statements this week.</w:t>
      </w:r>
      <w:r w:rsidR="003C45D9">
        <w:rPr>
          <w:rFonts w:ascii="Arial" w:hAnsi="Arial" w:cs="Arial"/>
          <w:sz w:val="28"/>
          <w:szCs w:val="28"/>
        </w:rPr>
        <w:t xml:space="preserve"> </w:t>
      </w:r>
      <w:r w:rsidRPr="00203FAE">
        <w:rPr>
          <w:rFonts w:ascii="Arial" w:hAnsi="Arial" w:cs="Arial"/>
          <w:sz w:val="28"/>
          <w:szCs w:val="28"/>
        </w:rPr>
        <w:t xml:space="preserve">A motion to approve the May financial reports was moved by Pam Lovett, </w:t>
      </w:r>
      <w:r w:rsidRPr="0030683F">
        <w:rPr>
          <w:rFonts w:ascii="Arial" w:hAnsi="Arial" w:cs="Arial"/>
          <w:sz w:val="28"/>
          <w:szCs w:val="28"/>
        </w:rPr>
        <w:t>seconded</w:t>
      </w:r>
      <w:r w:rsidR="003C45D9" w:rsidRPr="0030683F">
        <w:rPr>
          <w:rFonts w:ascii="Arial" w:hAnsi="Arial" w:cs="Arial"/>
          <w:sz w:val="28"/>
          <w:szCs w:val="28"/>
        </w:rPr>
        <w:t xml:space="preserve"> by Richard Avant</w:t>
      </w:r>
      <w:r w:rsidRPr="0030683F">
        <w:rPr>
          <w:rFonts w:ascii="Arial" w:hAnsi="Arial" w:cs="Arial"/>
          <w:sz w:val="28"/>
          <w:szCs w:val="28"/>
        </w:rPr>
        <w:t>, and passed unanimously.</w:t>
      </w:r>
    </w:p>
    <w:p w14:paraId="51B6DBFE" w14:textId="23691144" w:rsidR="00052DC4" w:rsidRDefault="0030683F" w:rsidP="0030683F">
      <w:pPr>
        <w:spacing w:before="100" w:after="180" w:line="259" w:lineRule="auto"/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</w:pPr>
      <w:r w:rsidRPr="0030683F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3. </w:t>
      </w:r>
      <w:r w:rsidR="00C44B2E" w:rsidRPr="00C44B2E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Discussion Items</w:t>
      </w:r>
    </w:p>
    <w:p w14:paraId="15D004DC" w14:textId="3EEBFC62" w:rsidR="00C44B2E" w:rsidRDefault="00C44B2E" w:rsidP="00C44B2E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A. </w:t>
      </w:r>
      <w:r w:rsidRPr="00C44B2E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Part-time Youth Minister.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ab/>
        <w:t xml:space="preserve">The committee discussed a proposal to hire a part-time youth minister for approximately 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$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25,000ayear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(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$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500 per week for 10 hours/week).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The funds for this position are available in the budget — the salary for a previous youth minister was never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lastRenderedPageBreak/>
        <w:t>removed from the budget line.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departure of the communications director has also created a surplus in the laity staff salary line.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T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he communications role has been split among several people (Roger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Hutchison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, Josh Graham) and some duties are outsourced (bulletins), but the overall cost remains within the budget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</w:p>
    <w:p w14:paraId="2B3E75B9" w14:textId="1574B971" w:rsidR="00C44B2E" w:rsidRDefault="00C44B2E" w:rsidP="00C44B2E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The 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request to hire/fill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this role involve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s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K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atherine</w:t>
      </w:r>
      <w:r w:rsidR="00210E9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Tuttle, Roger, and 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All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en Jun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e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k, who sent the proposal to the finance committee for approval.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Any future salary increases would be due to standard cost-of-living adjustments (COLA), not this specific role.</w:t>
      </w:r>
    </w:p>
    <w:p w14:paraId="2742D737" w14:textId="798CFDAC" w:rsidR="00052DC4" w:rsidRDefault="00C44B2E" w:rsidP="00C44B2E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Richard Avant made a</w:t>
      </w:r>
      <w:r w:rsidRPr="00C44B2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motion to hire a part-time youth minister for $25,000.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Danna Kurtin seconded. Motion carried.</w:t>
      </w:r>
    </w:p>
    <w:p w14:paraId="3F2CB5E2" w14:textId="6BD99C7C" w:rsidR="00C44B2E" w:rsidRDefault="00C44B2E" w:rsidP="00055BF8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B.</w:t>
      </w:r>
      <w:r w:rsidRPr="00002225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 </w:t>
      </w:r>
      <w:r w:rsidR="00002225" w:rsidRPr="00002225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Associate organist salary </w:t>
      </w:r>
      <w:r w:rsidR="00055BF8" w:rsidRPr="00002225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increase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.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The current associate organist, Laura Smith, has been hired by St. Thomas Episcopal in M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eyerl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and.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Valentina</w:t>
      </w:r>
      <w:r w:rsidR="002B5D3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Huang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, who previously held the position as a student, is a candidate to return to the role.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 proposal was made to increase the salary from $30,000 to $32,000 per year to make the offer more attractive, as she is currently earning more.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salary increase would come from the laity staff salaries budget.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A motion was made by Richard Avant and seconded by Jeff Dieter to approve the increase in 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associate organist’s salary to $32,000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. The </w:t>
      </w:r>
      <w:r w:rsidR="00055BF8" w:rsidRP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motion </w:t>
      </w:r>
      <w:r w:rsidR="00055BF8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carried.</w:t>
      </w:r>
    </w:p>
    <w:p w14:paraId="01692760" w14:textId="4168FAC0" w:rsidR="0007424E" w:rsidRPr="0007424E" w:rsidRDefault="0007424E" w:rsidP="0007424E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C.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CDs at Texas Gulf Bank.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Last year, an agreement was made with Texas Gulf Bank (TGB) to invest in Certificates of Deposit (CDs) in exchange for a favorable remortgage rate on the rectory.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It was discovered that the CDs were never actually purchased, resulting in a loss of expected interest income, estimated at around $6,500 year-to-date.</w:t>
      </w:r>
    </w:p>
    <w:p w14:paraId="3246B993" w14:textId="16EBB77D" w:rsidR="0007424E" w:rsidRDefault="0007424E" w:rsidP="003E44DA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committee discussed options for investing the funds to generate interest.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TGB offered a 12-month CD at 3.4% and a 6-month CD at 3.2%. Their money market account rate is 1.66%, which was considered low.</w:t>
      </w:r>
      <w:r w:rsidR="003E44DA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Vanguard money market funds were suggested as an alternative, offering a higher rate of 3.56% with daily liquidity and no minimum investment.</w:t>
      </w:r>
      <w:r w:rsidR="003E44DA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A combination approach was considered: placing a smaller amount in a CD with TGB to maintain the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lastRenderedPageBreak/>
        <w:t>relationship and investing the rest in a higher-yield Vanguard account.</w:t>
      </w:r>
      <w:r w:rsidR="003E44DA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It was noted that a minimum balance of $100,000 must be kept with TGB to avoid banking fees.</w:t>
      </w:r>
      <w:r w:rsidR="003E44DA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group agreed that a written investment plan should be created and approved before any action is taken.</w:t>
      </w:r>
      <w:r w:rsidR="003E44DA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Pr="0007424E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Pam will research options, and Scott offered to assist, potentially visiting Texas Gulf Bank in River Oaks.</w:t>
      </w:r>
    </w:p>
    <w:p w14:paraId="346E6417" w14:textId="130B5E4F" w:rsidR="00704B32" w:rsidRDefault="00832BAD" w:rsidP="00704B32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D</w:t>
      </w:r>
      <w:r w:rsid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. </w:t>
      </w:r>
      <w:r w:rsidR="00704B32" w:rsidRPr="00704B32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Closing the PPP Loan Operating Fund</w:t>
      </w:r>
      <w:r w:rsidR="00704B32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 xml:space="preserve">. </w:t>
      </w:r>
      <w:r w:rsidR="00704B32" w:rsidRP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A question was </w:t>
      </w:r>
      <w:r w:rsidR="00EB35AC" w:rsidRP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raised </w:t>
      </w:r>
      <w:r w:rsidR="00EB35AC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by</w:t>
      </w:r>
      <w:r w:rsid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Rosine Hall </w:t>
      </w:r>
      <w:r w:rsidR="00704B32" w:rsidRP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about the PPP loan operating fund, which has a balance of around $292 and has not been used in five years.</w:t>
      </w:r>
      <w:r w:rsid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704B32" w:rsidRP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It was agreed that the account should be closed</w:t>
      </w:r>
      <w:r w:rsid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. </w:t>
      </w:r>
      <w:r w:rsidR="00704B32" w:rsidRPr="00704B32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A motion was passed to authorize Jessica to close the account and transfer the remaining funds to the main account.</w:t>
      </w:r>
    </w:p>
    <w:p w14:paraId="6D77C121" w14:textId="0F2967E4" w:rsidR="00B47184" w:rsidRDefault="00832BAD" w:rsidP="00B47184">
      <w:pPr>
        <w:spacing w:before="100" w:after="180" w:line="259" w:lineRule="auto"/>
        <w:ind w:left="720"/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</w:pP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E</w:t>
      </w:r>
      <w:r w:rsid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. </w:t>
      </w:r>
      <w:r w:rsidR="00B47184" w:rsidRPr="00832BAD">
        <w:rPr>
          <w:rFonts w:ascii="Arial" w:eastAsiaTheme="minorEastAsia" w:hAnsi="Arial" w:cs="Arial"/>
          <w:kern w:val="0"/>
          <w:sz w:val="28"/>
          <w:szCs w:val="28"/>
          <w:u w:val="single"/>
          <w:lang w:eastAsia="zh-CN"/>
          <w14:ligatures w14:val="none"/>
        </w:rPr>
        <w:t>Discussion of Audit Results</w:t>
      </w:r>
      <w:r w:rsid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.</w:t>
      </w:r>
      <w:r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B47184" w:rsidRP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audit update, expected in June, was not ready for the current meeting.</w:t>
      </w:r>
      <w:r w:rsid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B47184" w:rsidRP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auditors will reach out when the report is complete, which is expected by the end of June.</w:t>
      </w:r>
      <w:r w:rsid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r w:rsidR="00B47184" w:rsidRPr="00B47184">
        <w:rPr>
          <w:rFonts w:ascii="Arial" w:eastAsiaTheme="minorEastAsia" w:hAnsi="Arial" w:cs="Arial"/>
          <w:kern w:val="0"/>
          <w:sz w:val="28"/>
          <w:szCs w:val="28"/>
          <w:lang w:eastAsia="zh-CN"/>
          <w14:ligatures w14:val="none"/>
        </w:rPr>
        <w:t>The committee discussed holding a special meeting in July, potentially via Zoom, to review the audit report once it is available.</w:t>
      </w:r>
    </w:p>
    <w:p w14:paraId="7FAD2C41" w14:textId="77777777" w:rsidR="00C44B2E" w:rsidRPr="00052DC4" w:rsidRDefault="00C44B2E" w:rsidP="00C44B2E">
      <w:pPr>
        <w:spacing w:before="100" w:after="180" w:line="259" w:lineRule="auto"/>
        <w:ind w:left="720"/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zh-CN"/>
          <w14:ligatures w14:val="none"/>
        </w:rPr>
      </w:pPr>
    </w:p>
    <w:sectPr w:rsidR="00C44B2E" w:rsidRPr="00052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83FA9B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352CC0"/>
    <w:multiLevelType w:val="hybridMultilevel"/>
    <w:tmpl w:val="EE56FF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E64653"/>
    <w:multiLevelType w:val="hybridMultilevel"/>
    <w:tmpl w:val="533E0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56728">
    <w:abstractNumId w:val="2"/>
  </w:num>
  <w:num w:numId="2" w16cid:durableId="1547256299">
    <w:abstractNumId w:val="1"/>
  </w:num>
  <w:num w:numId="3" w16cid:durableId="806125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C4"/>
    <w:rsid w:val="00002225"/>
    <w:rsid w:val="00050A05"/>
    <w:rsid w:val="00052DC4"/>
    <w:rsid w:val="00055BF8"/>
    <w:rsid w:val="0007424E"/>
    <w:rsid w:val="00102B8D"/>
    <w:rsid w:val="00203FAE"/>
    <w:rsid w:val="00210E94"/>
    <w:rsid w:val="002B5D3C"/>
    <w:rsid w:val="0030683F"/>
    <w:rsid w:val="003C45D9"/>
    <w:rsid w:val="003E44DA"/>
    <w:rsid w:val="006000D7"/>
    <w:rsid w:val="00704B32"/>
    <w:rsid w:val="00726DDD"/>
    <w:rsid w:val="00832BAD"/>
    <w:rsid w:val="00900F71"/>
    <w:rsid w:val="0096103F"/>
    <w:rsid w:val="00B47184"/>
    <w:rsid w:val="00C44B2E"/>
    <w:rsid w:val="00CD3EC0"/>
    <w:rsid w:val="00DB6161"/>
    <w:rsid w:val="00E3108A"/>
    <w:rsid w:val="00E81675"/>
    <w:rsid w:val="00E8703A"/>
    <w:rsid w:val="00EB35AC"/>
    <w:rsid w:val="00E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72E16"/>
  <w15:chartTrackingRefBased/>
  <w15:docId w15:val="{41725728-54E7-4C3A-83E7-DEDAA66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D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D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D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D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DC4"/>
    <w:rPr>
      <w:b/>
      <w:bCs/>
      <w:smallCaps/>
      <w:color w:val="2F5496" w:themeColor="accent1" w:themeShade="BF"/>
      <w:spacing w:val="5"/>
    </w:rPr>
  </w:style>
  <w:style w:type="paragraph" w:customStyle="1" w:styleId="Compact">
    <w:name w:val="Compact"/>
    <w:basedOn w:val="BodyText"/>
    <w:qFormat/>
    <w:rsid w:val="00203FAE"/>
    <w:pPr>
      <w:spacing w:before="36" w:after="36" w:line="240" w:lineRule="auto"/>
    </w:pPr>
    <w:rPr>
      <w:rFonts w:ascii="Arial" w:eastAsia="Arial" w:hAnsi="Arial" w:cs="Arial"/>
      <w:color w:val="000000" w:themeColor="text1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03F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3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88C52-3743-428A-BB2F-016748EF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Rosine Hall</dc:creator>
  <cp:keywords/>
  <dc:description/>
  <cp:lastModifiedBy>Rosine Hall</cp:lastModifiedBy>
  <cp:revision>10</cp:revision>
  <dcterms:created xsi:type="dcterms:W3CDTF">2026-06-13T23:26:00Z</dcterms:created>
  <dcterms:modified xsi:type="dcterms:W3CDTF">2026-06-17T19:49:00Z</dcterms:modified>
</cp:coreProperties>
</file>