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4D89" w14:textId="77777777" w:rsidR="009E3788" w:rsidRPr="004E1205" w:rsidRDefault="00000000" w:rsidP="004E1205">
      <w:pPr>
        <w:pStyle w:val="Default"/>
        <w:spacing w:before="0" w:line="240" w:lineRule="auto"/>
        <w:rPr>
          <w:rFonts w:ascii="Segoe UI Historic" w:hAnsi="Segoe UI Historic" w:cs="Segoe UI Historic"/>
          <w:b/>
          <w:bCs/>
          <w:sz w:val="32"/>
          <w:szCs w:val="32"/>
        </w:rPr>
      </w:pPr>
      <w:r w:rsidRPr="004E1205">
        <w:rPr>
          <w:rFonts w:ascii="Segoe UI Historic" w:hAnsi="Segoe UI Historic" w:cs="Segoe UI Historic"/>
          <w:b/>
          <w:bCs/>
          <w:sz w:val="32"/>
          <w:szCs w:val="32"/>
        </w:rPr>
        <w:t>Sermon Series: Roots &amp; Wings</w:t>
      </w:r>
    </w:p>
    <w:p w14:paraId="64146206" w14:textId="77777777" w:rsidR="009E3788" w:rsidRPr="004E1205" w:rsidRDefault="00000000" w:rsidP="004E1205">
      <w:pPr>
        <w:pStyle w:val="Default"/>
        <w:spacing w:before="0" w:line="240" w:lineRule="auto"/>
        <w:rPr>
          <w:rFonts w:ascii="Segoe UI Historic" w:hAnsi="Segoe UI Historic" w:cs="Segoe UI Historic"/>
          <w:b/>
          <w:bCs/>
          <w:sz w:val="32"/>
          <w:szCs w:val="32"/>
        </w:rPr>
      </w:pPr>
      <w:r w:rsidRPr="004E1205">
        <w:rPr>
          <w:rFonts w:ascii="Segoe UI Historic" w:hAnsi="Segoe UI Historic" w:cs="Segoe UI Historic"/>
          <w:b/>
          <w:bCs/>
          <w:sz w:val="32"/>
          <w:szCs w:val="32"/>
        </w:rPr>
        <w:t>4/7/24: Roots &amp; Wings</w:t>
      </w:r>
    </w:p>
    <w:p w14:paraId="7D017789" w14:textId="77777777" w:rsidR="009E3788" w:rsidRPr="004E1205" w:rsidRDefault="00000000" w:rsidP="004E1205">
      <w:pPr>
        <w:pStyle w:val="Default"/>
        <w:spacing w:before="0" w:line="240" w:lineRule="auto"/>
        <w:rPr>
          <w:rFonts w:ascii="Segoe UI Historic" w:hAnsi="Segoe UI Historic" w:cs="Segoe UI Historic"/>
          <w:sz w:val="28"/>
          <w:szCs w:val="28"/>
        </w:rPr>
      </w:pPr>
      <w:r w:rsidRPr="004E1205">
        <w:rPr>
          <w:rFonts w:ascii="Segoe UI Historic" w:hAnsi="Segoe UI Historic" w:cs="Segoe UI Historic"/>
          <w:sz w:val="28"/>
          <w:szCs w:val="28"/>
          <w:lang w:val="de-DE"/>
        </w:rPr>
        <w:t>Text:</w:t>
      </w:r>
      <w:r w:rsidRPr="004E1205">
        <w:rPr>
          <w:rFonts w:ascii="Segoe UI Historic" w:hAnsi="Segoe UI Historic" w:cs="Segoe UI Historic"/>
          <w:sz w:val="28"/>
          <w:szCs w:val="28"/>
        </w:rPr>
        <w:t xml:space="preserve"> Jeremiah 17.5-8; Isaiah 40.31</w:t>
      </w:r>
    </w:p>
    <w:p w14:paraId="3C53D089" w14:textId="77777777" w:rsidR="009E3788" w:rsidRPr="004E1205" w:rsidRDefault="00000000" w:rsidP="004E1205">
      <w:pPr>
        <w:pStyle w:val="Default"/>
        <w:spacing w:before="0" w:line="240" w:lineRule="auto"/>
        <w:rPr>
          <w:rFonts w:ascii="Segoe UI Historic" w:hAnsi="Segoe UI Historic" w:cs="Segoe UI Historic"/>
          <w:sz w:val="28"/>
          <w:szCs w:val="28"/>
        </w:rPr>
      </w:pPr>
      <w:r w:rsidRPr="004E1205">
        <w:rPr>
          <w:rFonts w:ascii="Segoe UI Historic" w:hAnsi="Segoe UI Historic" w:cs="Segoe UI Historic"/>
          <w:sz w:val="28"/>
          <w:szCs w:val="28"/>
        </w:rPr>
        <w:t xml:space="preserve">Speaker: Corey </w:t>
      </w:r>
      <w:proofErr w:type="spellStart"/>
      <w:r w:rsidRPr="004E1205">
        <w:rPr>
          <w:rFonts w:ascii="Segoe UI Historic" w:hAnsi="Segoe UI Historic" w:cs="Segoe UI Historic"/>
          <w:sz w:val="28"/>
          <w:szCs w:val="28"/>
        </w:rPr>
        <w:t>Trevathan</w:t>
      </w:r>
      <w:proofErr w:type="spellEnd"/>
    </w:p>
    <w:p w14:paraId="7673E4B8" w14:textId="77777777" w:rsidR="009E3788" w:rsidRDefault="009E3788" w:rsidP="004E1205">
      <w:pPr>
        <w:pStyle w:val="Default"/>
        <w:spacing w:before="0" w:line="240" w:lineRule="auto"/>
        <w:rPr>
          <w:b/>
          <w:bCs/>
        </w:rPr>
      </w:pPr>
    </w:p>
    <w:p w14:paraId="571A5596" w14:textId="77777777" w:rsidR="009E3788" w:rsidRDefault="009E3788" w:rsidP="004E1205">
      <w:pPr>
        <w:pStyle w:val="Default"/>
        <w:spacing w:before="0" w:line="240" w:lineRule="auto"/>
      </w:pPr>
    </w:p>
    <w:p w14:paraId="7786B082" w14:textId="77777777" w:rsidR="009E3788" w:rsidRPr="004E1205" w:rsidRDefault="009E3788" w:rsidP="004E1205">
      <w:pPr>
        <w:pStyle w:val="Default"/>
        <w:spacing w:before="0" w:line="240" w:lineRule="auto"/>
        <w:rPr>
          <w:rFonts w:ascii="Century Gothic" w:hAnsi="Century Gothic"/>
          <w:sz w:val="28"/>
          <w:szCs w:val="28"/>
        </w:rPr>
      </w:pPr>
    </w:p>
    <w:p w14:paraId="052E7360" w14:textId="43148EB7" w:rsidR="009E3788" w:rsidRPr="004E1205" w:rsidRDefault="00000000" w:rsidP="004E1205">
      <w:pPr>
        <w:pStyle w:val="Default"/>
        <w:spacing w:before="0" w:line="240" w:lineRule="auto"/>
        <w:rPr>
          <w:rFonts w:ascii="Century Gothic" w:hAnsi="Century Gothic"/>
          <w:color w:val="0096FF"/>
          <w:sz w:val="28"/>
          <w:szCs w:val="28"/>
        </w:rPr>
      </w:pPr>
      <w:r w:rsidRPr="004E1205">
        <w:rPr>
          <w:rFonts w:ascii="Century Gothic" w:hAnsi="Century Gothic"/>
          <w:sz w:val="28"/>
          <w:szCs w:val="28"/>
        </w:rPr>
        <w:t>Your words carry w</w:t>
      </w:r>
      <w:r w:rsidRPr="004E1205">
        <w:rPr>
          <w:rFonts w:ascii="Century Gothic" w:hAnsi="Century Gothic"/>
          <w:sz w:val="28"/>
          <w:szCs w:val="28"/>
          <w:u w:val="single"/>
        </w:rPr>
        <w:t>eight</w:t>
      </w:r>
      <w:r w:rsidRPr="004E1205">
        <w:rPr>
          <w:rFonts w:ascii="Century Gothic" w:hAnsi="Century Gothic"/>
          <w:sz w:val="28"/>
          <w:szCs w:val="28"/>
        </w:rPr>
        <w:t xml:space="preserve">.  </w:t>
      </w:r>
    </w:p>
    <w:p w14:paraId="620CDEFF" w14:textId="77777777" w:rsidR="009E3788" w:rsidRPr="004E1205" w:rsidRDefault="009E3788" w:rsidP="004E1205">
      <w:pPr>
        <w:pStyle w:val="Default"/>
        <w:spacing w:before="0" w:line="240" w:lineRule="auto"/>
        <w:rPr>
          <w:rFonts w:ascii="Century Gothic" w:hAnsi="Century Gothic"/>
          <w:color w:val="0096FF"/>
          <w:sz w:val="28"/>
          <w:szCs w:val="28"/>
        </w:rPr>
      </w:pPr>
    </w:p>
    <w:p w14:paraId="22D3D486" w14:textId="06B3E9BC" w:rsidR="009E3788" w:rsidRPr="004E1205" w:rsidRDefault="00000000" w:rsidP="004E1205">
      <w:pPr>
        <w:pStyle w:val="Default"/>
        <w:spacing w:before="0" w:line="240" w:lineRule="auto"/>
        <w:rPr>
          <w:rFonts w:ascii="Century Gothic" w:hAnsi="Century Gothic"/>
          <w:sz w:val="28"/>
          <w:szCs w:val="28"/>
        </w:rPr>
      </w:pPr>
      <w:r w:rsidRPr="004E1205">
        <w:rPr>
          <w:rFonts w:ascii="Century Gothic" w:hAnsi="Century Gothic"/>
          <w:sz w:val="28"/>
          <w:szCs w:val="28"/>
        </w:rPr>
        <w:t xml:space="preserve">Some words carry more weight than others and it all depends on </w:t>
      </w:r>
      <w:r w:rsidRPr="004E1205">
        <w:rPr>
          <w:rFonts w:ascii="Century Gothic" w:hAnsi="Century Gothic"/>
          <w:sz w:val="28"/>
          <w:szCs w:val="28"/>
          <w:u w:val="single"/>
          <w:lang w:val="de-DE"/>
        </w:rPr>
        <w:t>WHO</w:t>
      </w:r>
      <w:r w:rsidRPr="004E1205">
        <w:rPr>
          <w:rFonts w:ascii="Century Gothic" w:hAnsi="Century Gothic"/>
          <w:sz w:val="28"/>
          <w:szCs w:val="28"/>
        </w:rPr>
        <w:t xml:space="preserve"> said </w:t>
      </w:r>
      <w:r w:rsidRPr="004E1205">
        <w:rPr>
          <w:rFonts w:ascii="Century Gothic" w:hAnsi="Century Gothic"/>
          <w:sz w:val="28"/>
          <w:szCs w:val="28"/>
          <w:u w:val="single"/>
        </w:rPr>
        <w:t>WHAT</w:t>
      </w:r>
      <w:r w:rsidRPr="004E1205">
        <w:rPr>
          <w:rFonts w:ascii="Century Gothic" w:hAnsi="Century Gothic"/>
          <w:sz w:val="28"/>
          <w:szCs w:val="28"/>
        </w:rPr>
        <w:t xml:space="preserve">. </w:t>
      </w:r>
    </w:p>
    <w:p w14:paraId="338CE422" w14:textId="77777777" w:rsidR="009E3788" w:rsidRPr="004E1205" w:rsidRDefault="009E3788" w:rsidP="004E1205">
      <w:pPr>
        <w:pStyle w:val="Default"/>
        <w:spacing w:before="0" w:line="240" w:lineRule="auto"/>
        <w:rPr>
          <w:rFonts w:ascii="Century Gothic" w:hAnsi="Century Gothic"/>
          <w:b/>
          <w:bCs/>
          <w:sz w:val="28"/>
          <w:szCs w:val="28"/>
        </w:rPr>
      </w:pPr>
    </w:p>
    <w:p w14:paraId="3F18C2D2" w14:textId="77777777" w:rsidR="009E3788" w:rsidRPr="004E1205" w:rsidRDefault="009E3788" w:rsidP="004E1205">
      <w:pPr>
        <w:pStyle w:val="Default"/>
        <w:spacing w:before="0" w:line="240" w:lineRule="auto"/>
        <w:rPr>
          <w:rFonts w:ascii="Century Gothic" w:hAnsi="Century Gothic"/>
          <w:b/>
          <w:bCs/>
          <w:color w:val="00A2FF"/>
          <w:sz w:val="28"/>
          <w:szCs w:val="28"/>
        </w:rPr>
      </w:pPr>
    </w:p>
    <w:p w14:paraId="33F6BD4B" w14:textId="77777777" w:rsidR="009E3788" w:rsidRPr="004E1205" w:rsidRDefault="00000000" w:rsidP="004E1205">
      <w:pPr>
        <w:pStyle w:val="Default"/>
        <w:spacing w:before="0" w:line="240" w:lineRule="auto"/>
        <w:rPr>
          <w:rFonts w:ascii="Century Gothic" w:hAnsi="Century Gothic"/>
          <w:b/>
          <w:bCs/>
          <w:sz w:val="28"/>
          <w:szCs w:val="28"/>
        </w:rPr>
      </w:pPr>
      <w:r w:rsidRPr="004E1205">
        <w:rPr>
          <w:rFonts w:ascii="Century Gothic" w:hAnsi="Century Gothic"/>
          <w:b/>
          <w:bCs/>
          <w:sz w:val="28"/>
          <w:szCs w:val="28"/>
        </w:rPr>
        <w:t>Ephesians 1.15-23</w:t>
      </w:r>
    </w:p>
    <w:p w14:paraId="7E78496E" w14:textId="3D002A50" w:rsidR="009E3788" w:rsidRPr="004E1205" w:rsidRDefault="00000000" w:rsidP="004E1205">
      <w:pPr>
        <w:pStyle w:val="Default"/>
        <w:spacing w:before="0" w:line="240" w:lineRule="auto"/>
        <w:rPr>
          <w:rFonts w:ascii="Century Gothic" w:hAnsi="Century Gothic"/>
          <w:i/>
          <w:iCs/>
          <w:sz w:val="22"/>
          <w:szCs w:val="22"/>
        </w:rPr>
      </w:pPr>
      <w:r w:rsidRPr="004E1205">
        <w:rPr>
          <w:rFonts w:ascii="Century Gothic" w:hAnsi="Century Gothic"/>
          <w:i/>
          <w:iCs/>
          <w:sz w:val="22"/>
          <w:szCs w:val="22"/>
        </w:rPr>
        <w:t>15 Ever since I first heard of your strong faith in the Lord Jesus and your love for God</w:t>
      </w:r>
      <w:r w:rsidRPr="004E1205">
        <w:rPr>
          <w:rFonts w:ascii="Century Gothic" w:hAnsi="Century Gothic"/>
          <w:i/>
          <w:iCs/>
          <w:sz w:val="22"/>
          <w:szCs w:val="22"/>
          <w:rtl/>
        </w:rPr>
        <w:t>’</w:t>
      </w:r>
      <w:r w:rsidRPr="004E1205">
        <w:rPr>
          <w:rFonts w:ascii="Century Gothic" w:hAnsi="Century Gothic"/>
          <w:i/>
          <w:iCs/>
          <w:sz w:val="22"/>
          <w:szCs w:val="22"/>
        </w:rPr>
        <w:t>s people everywhere, 16 I have not stopped thanking God for you.</w:t>
      </w:r>
    </w:p>
    <w:p w14:paraId="67A5F818" w14:textId="77777777" w:rsidR="009E3788" w:rsidRPr="004E1205" w:rsidRDefault="009E3788" w:rsidP="004E1205">
      <w:pPr>
        <w:pStyle w:val="Default"/>
        <w:spacing w:before="0" w:line="240" w:lineRule="auto"/>
        <w:rPr>
          <w:rFonts w:ascii="Century Gothic" w:hAnsi="Century Gothic"/>
          <w:i/>
          <w:iCs/>
          <w:sz w:val="22"/>
          <w:szCs w:val="22"/>
        </w:rPr>
      </w:pPr>
    </w:p>
    <w:p w14:paraId="652BA9BA" w14:textId="77777777" w:rsidR="009E3788" w:rsidRPr="004E1205" w:rsidRDefault="00000000" w:rsidP="004E1205">
      <w:pPr>
        <w:pStyle w:val="Default"/>
        <w:spacing w:before="0" w:line="240" w:lineRule="auto"/>
        <w:rPr>
          <w:rFonts w:ascii="Century Gothic" w:hAnsi="Century Gothic"/>
          <w:i/>
          <w:iCs/>
          <w:sz w:val="22"/>
          <w:szCs w:val="22"/>
        </w:rPr>
      </w:pPr>
      <w:r w:rsidRPr="004E1205">
        <w:rPr>
          <w:rFonts w:ascii="Century Gothic" w:hAnsi="Century Gothic"/>
          <w:i/>
          <w:iCs/>
          <w:sz w:val="22"/>
          <w:szCs w:val="22"/>
        </w:rPr>
        <w:t>I pray for you constantly, 17 asking God, the glorious Father of our Lord Jesus Christ, to give you spiritual wisdom and insight so that you might grow in your knowledge of God. 18 I pray that your hearts will be flooded with light so that you can understand the confident hope he has given to those he called—his holy people who are his rich and glorious inheritance.</w:t>
      </w:r>
    </w:p>
    <w:p w14:paraId="571B2BD2" w14:textId="77777777" w:rsidR="009E3788" w:rsidRPr="004E1205" w:rsidRDefault="009E3788" w:rsidP="004E1205">
      <w:pPr>
        <w:pStyle w:val="Default"/>
        <w:spacing w:before="0" w:line="240" w:lineRule="auto"/>
        <w:rPr>
          <w:rFonts w:ascii="Century Gothic" w:hAnsi="Century Gothic"/>
          <w:b/>
          <w:bCs/>
          <w:i/>
          <w:iCs/>
          <w:sz w:val="28"/>
          <w:szCs w:val="28"/>
        </w:rPr>
      </w:pPr>
    </w:p>
    <w:p w14:paraId="486CFCAB" w14:textId="77777777" w:rsidR="009E3788" w:rsidRPr="004E1205" w:rsidRDefault="00000000" w:rsidP="004E1205">
      <w:pPr>
        <w:pStyle w:val="Default"/>
        <w:spacing w:before="0" w:line="240" w:lineRule="auto"/>
        <w:rPr>
          <w:rFonts w:ascii="Century Gothic" w:hAnsi="Century Gothic"/>
          <w:sz w:val="28"/>
          <w:szCs w:val="28"/>
        </w:rPr>
      </w:pPr>
      <w:r w:rsidRPr="004E1205">
        <w:rPr>
          <w:rFonts w:ascii="Century Gothic" w:hAnsi="Century Gothic"/>
          <w:sz w:val="28"/>
          <w:szCs w:val="28"/>
        </w:rPr>
        <w:t>Pray for Your Kids to have...</w:t>
      </w:r>
    </w:p>
    <w:p w14:paraId="1825FCBF" w14:textId="77777777" w:rsidR="009E3788" w:rsidRPr="004E1205" w:rsidRDefault="00000000" w:rsidP="004E1205">
      <w:pPr>
        <w:pStyle w:val="Default"/>
        <w:numPr>
          <w:ilvl w:val="0"/>
          <w:numId w:val="2"/>
        </w:numPr>
        <w:spacing w:before="0" w:line="240" w:lineRule="auto"/>
        <w:rPr>
          <w:rFonts w:ascii="Century Gothic" w:hAnsi="Century Gothic"/>
          <w:sz w:val="28"/>
          <w:szCs w:val="28"/>
        </w:rPr>
      </w:pPr>
      <w:r w:rsidRPr="004E1205">
        <w:rPr>
          <w:rFonts w:ascii="Century Gothic" w:hAnsi="Century Gothic"/>
          <w:sz w:val="28"/>
          <w:szCs w:val="28"/>
        </w:rPr>
        <w:t xml:space="preserve">A Spirit of </w:t>
      </w:r>
      <w:r w:rsidRPr="004E1205">
        <w:rPr>
          <w:rFonts w:ascii="Century Gothic" w:hAnsi="Century Gothic"/>
          <w:sz w:val="28"/>
          <w:szCs w:val="28"/>
          <w:u w:val="single"/>
          <w:lang w:val="de-DE"/>
        </w:rPr>
        <w:t>Wisdom</w:t>
      </w:r>
    </w:p>
    <w:p w14:paraId="22CAF879" w14:textId="4F75ED05" w:rsidR="009E3788" w:rsidRPr="004E1205" w:rsidRDefault="00000000" w:rsidP="004E1205">
      <w:pPr>
        <w:pStyle w:val="Default"/>
        <w:numPr>
          <w:ilvl w:val="0"/>
          <w:numId w:val="2"/>
        </w:numPr>
        <w:spacing w:before="0" w:line="240" w:lineRule="auto"/>
        <w:rPr>
          <w:rFonts w:ascii="Century Gothic" w:hAnsi="Century Gothic"/>
          <w:sz w:val="28"/>
          <w:szCs w:val="28"/>
        </w:rPr>
      </w:pPr>
      <w:r w:rsidRPr="004E1205">
        <w:rPr>
          <w:rFonts w:ascii="Century Gothic" w:hAnsi="Century Gothic"/>
          <w:sz w:val="28"/>
          <w:szCs w:val="28"/>
        </w:rPr>
        <w:t xml:space="preserve">Hearts Flooded with </w:t>
      </w:r>
      <w:r w:rsidRPr="004E1205">
        <w:rPr>
          <w:rFonts w:ascii="Century Gothic" w:hAnsi="Century Gothic"/>
          <w:sz w:val="28"/>
          <w:szCs w:val="28"/>
          <w:u w:val="single"/>
        </w:rPr>
        <w:t>Light</w:t>
      </w:r>
    </w:p>
    <w:p w14:paraId="5FAB0077" w14:textId="77777777" w:rsidR="009E3788" w:rsidRPr="004E1205" w:rsidRDefault="009E3788" w:rsidP="004E1205">
      <w:pPr>
        <w:pStyle w:val="Default"/>
        <w:spacing w:before="0" w:line="240" w:lineRule="auto"/>
        <w:rPr>
          <w:rFonts w:ascii="Century Gothic" w:hAnsi="Century Gothic"/>
          <w:b/>
          <w:bCs/>
          <w:i/>
          <w:iCs/>
          <w:sz w:val="28"/>
          <w:szCs w:val="28"/>
        </w:rPr>
      </w:pPr>
    </w:p>
    <w:p w14:paraId="3E3DAC26" w14:textId="77777777" w:rsidR="009E3788" w:rsidRPr="004E1205" w:rsidRDefault="00000000" w:rsidP="004E1205">
      <w:pPr>
        <w:pStyle w:val="Default"/>
        <w:spacing w:before="0" w:line="240" w:lineRule="auto"/>
        <w:rPr>
          <w:rFonts w:ascii="Century Gothic" w:hAnsi="Century Gothic"/>
          <w:i/>
          <w:iCs/>
          <w:sz w:val="22"/>
          <w:szCs w:val="22"/>
        </w:rPr>
      </w:pPr>
      <w:r w:rsidRPr="004E1205">
        <w:rPr>
          <w:rFonts w:ascii="Century Gothic" w:hAnsi="Century Gothic"/>
          <w:i/>
          <w:iCs/>
          <w:sz w:val="22"/>
          <w:szCs w:val="22"/>
        </w:rPr>
        <w:t>19 I also pray that you will understand the incredible greatness of God</w:t>
      </w:r>
      <w:r w:rsidRPr="004E1205">
        <w:rPr>
          <w:rFonts w:ascii="Century Gothic" w:hAnsi="Century Gothic"/>
          <w:i/>
          <w:iCs/>
          <w:sz w:val="22"/>
          <w:szCs w:val="22"/>
          <w:rtl/>
        </w:rPr>
        <w:t>’</w:t>
      </w:r>
      <w:r w:rsidRPr="004E1205">
        <w:rPr>
          <w:rFonts w:ascii="Century Gothic" w:hAnsi="Century Gothic"/>
          <w:i/>
          <w:iCs/>
          <w:sz w:val="22"/>
          <w:szCs w:val="22"/>
        </w:rPr>
        <w:t>s power for us who believe him. This is the same mighty power 20 that raised Christ from the dead and seated him in the place of honor at God</w:t>
      </w:r>
      <w:r w:rsidRPr="004E1205">
        <w:rPr>
          <w:rFonts w:ascii="Century Gothic" w:hAnsi="Century Gothic"/>
          <w:i/>
          <w:iCs/>
          <w:sz w:val="22"/>
          <w:szCs w:val="22"/>
          <w:rtl/>
        </w:rPr>
        <w:t>’</w:t>
      </w:r>
      <w:r w:rsidRPr="004E1205">
        <w:rPr>
          <w:rFonts w:ascii="Century Gothic" w:hAnsi="Century Gothic"/>
          <w:i/>
          <w:iCs/>
          <w:sz w:val="22"/>
          <w:szCs w:val="22"/>
        </w:rPr>
        <w:t>s right hand in the heavenly realms.</w:t>
      </w:r>
    </w:p>
    <w:p w14:paraId="5F01FC41" w14:textId="77777777" w:rsidR="009E3788" w:rsidRPr="004E1205" w:rsidRDefault="009E3788" w:rsidP="004E1205">
      <w:pPr>
        <w:pStyle w:val="Default"/>
        <w:spacing w:before="0" w:line="240" w:lineRule="auto"/>
        <w:rPr>
          <w:rFonts w:ascii="Century Gothic" w:hAnsi="Century Gothic"/>
          <w:b/>
          <w:bCs/>
          <w:i/>
          <w:iCs/>
          <w:sz w:val="28"/>
          <w:szCs w:val="28"/>
        </w:rPr>
      </w:pPr>
    </w:p>
    <w:p w14:paraId="615D7F0B" w14:textId="7A12C443" w:rsidR="009E3788" w:rsidRPr="004E1205" w:rsidRDefault="00000000" w:rsidP="004E1205">
      <w:pPr>
        <w:pStyle w:val="Default"/>
        <w:spacing w:before="0" w:line="240" w:lineRule="auto"/>
        <w:rPr>
          <w:rFonts w:ascii="Century Gothic" w:hAnsi="Century Gothic"/>
          <w:b/>
          <w:bCs/>
          <w:sz w:val="28"/>
          <w:szCs w:val="28"/>
        </w:rPr>
      </w:pPr>
      <w:r w:rsidRPr="004E1205">
        <w:rPr>
          <w:rFonts w:ascii="Century Gothic" w:hAnsi="Century Gothic"/>
          <w:sz w:val="28"/>
          <w:szCs w:val="28"/>
        </w:rPr>
        <w:t xml:space="preserve">3. Understand God's Incredible </w:t>
      </w:r>
      <w:r w:rsidRPr="004E1205">
        <w:rPr>
          <w:rFonts w:ascii="Century Gothic" w:hAnsi="Century Gothic"/>
          <w:sz w:val="28"/>
          <w:szCs w:val="28"/>
          <w:u w:val="single"/>
        </w:rPr>
        <w:t>Greatness</w:t>
      </w:r>
      <w:r w:rsidRPr="004E1205">
        <w:rPr>
          <w:rFonts w:ascii="Century Gothic" w:hAnsi="Century Gothic"/>
          <w:sz w:val="28"/>
          <w:szCs w:val="28"/>
        </w:rPr>
        <w:t xml:space="preserve"> &amp; </w:t>
      </w:r>
      <w:r w:rsidRPr="004E1205">
        <w:rPr>
          <w:rFonts w:ascii="Century Gothic" w:hAnsi="Century Gothic"/>
          <w:sz w:val="28"/>
          <w:szCs w:val="28"/>
          <w:u w:val="single"/>
        </w:rPr>
        <w:t>Power</w:t>
      </w:r>
    </w:p>
    <w:p w14:paraId="5ADFAB00" w14:textId="77777777" w:rsidR="009E3788" w:rsidRPr="004E1205" w:rsidRDefault="009E3788" w:rsidP="004E1205">
      <w:pPr>
        <w:pStyle w:val="Default"/>
        <w:spacing w:before="0" w:line="240" w:lineRule="auto"/>
        <w:rPr>
          <w:rFonts w:ascii="Century Gothic" w:hAnsi="Century Gothic"/>
          <w:b/>
          <w:bCs/>
          <w:i/>
          <w:iCs/>
          <w:sz w:val="28"/>
          <w:szCs w:val="28"/>
        </w:rPr>
      </w:pPr>
    </w:p>
    <w:p w14:paraId="6A487AFA" w14:textId="120E037B" w:rsidR="009E3788" w:rsidRPr="004E1205" w:rsidRDefault="00000000" w:rsidP="004E1205">
      <w:pPr>
        <w:pStyle w:val="Default"/>
        <w:spacing w:before="0" w:line="240" w:lineRule="auto"/>
        <w:rPr>
          <w:rFonts w:ascii="Century Gothic" w:hAnsi="Century Gothic"/>
          <w:i/>
          <w:iCs/>
          <w:sz w:val="22"/>
          <w:szCs w:val="22"/>
        </w:rPr>
      </w:pPr>
      <w:r w:rsidRPr="004E1205">
        <w:rPr>
          <w:rFonts w:ascii="Century Gothic" w:hAnsi="Century Gothic"/>
          <w:i/>
          <w:iCs/>
          <w:sz w:val="22"/>
          <w:szCs w:val="22"/>
        </w:rPr>
        <w:t>21 Now he is far above any ruler or authority or power or leader or anything else—not only in this world but also in the world to come. 22 God has put all things under the authority of Christ and has made him head over all things for the benefit of the church. 23 And the church is his body; it is made full and complete by Christ, who fills all things everywhere with himself.</w:t>
      </w:r>
    </w:p>
    <w:p w14:paraId="79A2BFE1" w14:textId="77777777" w:rsidR="009E3788" w:rsidRPr="004E1205" w:rsidRDefault="009E3788" w:rsidP="004E1205">
      <w:pPr>
        <w:pStyle w:val="Default"/>
        <w:spacing w:before="0" w:line="240" w:lineRule="auto"/>
        <w:rPr>
          <w:rFonts w:ascii="Century Gothic" w:hAnsi="Century Gothic"/>
          <w:i/>
          <w:iCs/>
          <w:sz w:val="22"/>
          <w:szCs w:val="22"/>
        </w:rPr>
      </w:pPr>
    </w:p>
    <w:p w14:paraId="73A80CA0" w14:textId="77777777" w:rsidR="009E3788" w:rsidRPr="004E1205" w:rsidRDefault="009E3788" w:rsidP="004E1205">
      <w:pPr>
        <w:pStyle w:val="Default"/>
        <w:spacing w:before="0" w:line="240" w:lineRule="auto"/>
        <w:rPr>
          <w:rFonts w:ascii="Century Gothic" w:hAnsi="Century Gothic"/>
          <w:b/>
          <w:bCs/>
          <w:i/>
          <w:iCs/>
          <w:sz w:val="28"/>
          <w:szCs w:val="28"/>
        </w:rPr>
      </w:pPr>
    </w:p>
    <w:p w14:paraId="10F959ED" w14:textId="58EACD0B" w:rsidR="009E3788" w:rsidRPr="004E1205" w:rsidRDefault="00000000" w:rsidP="004E1205">
      <w:pPr>
        <w:pStyle w:val="Default"/>
        <w:spacing w:before="0" w:line="240" w:lineRule="auto"/>
        <w:rPr>
          <w:rFonts w:ascii="Century Gothic" w:hAnsi="Century Gothic"/>
          <w:sz w:val="28"/>
          <w:szCs w:val="28"/>
        </w:rPr>
      </w:pPr>
      <w:r w:rsidRPr="004E1205">
        <w:rPr>
          <w:rFonts w:ascii="Century Gothic" w:hAnsi="Century Gothic"/>
          <w:sz w:val="28"/>
          <w:szCs w:val="28"/>
        </w:rPr>
        <w:lastRenderedPageBreak/>
        <w:t xml:space="preserve">Your words carry weight.  And your words </w:t>
      </w:r>
      <w:r w:rsidRPr="004E1205">
        <w:rPr>
          <w:rFonts w:ascii="Century Gothic" w:hAnsi="Century Gothic"/>
          <w:sz w:val="28"/>
          <w:szCs w:val="28"/>
          <w:u w:val="single"/>
        </w:rPr>
        <w:t>lighten</w:t>
      </w:r>
      <w:r w:rsidRPr="004E1205">
        <w:rPr>
          <w:rFonts w:ascii="Century Gothic" w:hAnsi="Century Gothic"/>
          <w:sz w:val="28"/>
          <w:szCs w:val="28"/>
        </w:rPr>
        <w:t xml:space="preserve"> the weight others carry.</w:t>
      </w:r>
    </w:p>
    <w:p w14:paraId="48FBA00E" w14:textId="77777777" w:rsidR="009E3788" w:rsidRPr="004E1205" w:rsidRDefault="009E3788" w:rsidP="004E1205">
      <w:pPr>
        <w:pStyle w:val="Default"/>
        <w:spacing w:before="0" w:line="240" w:lineRule="auto"/>
        <w:rPr>
          <w:rFonts w:ascii="Century Gothic" w:hAnsi="Century Gothic"/>
          <w:b/>
          <w:bCs/>
          <w:color w:val="FF2600"/>
          <w:sz w:val="28"/>
          <w:szCs w:val="28"/>
        </w:rPr>
      </w:pPr>
    </w:p>
    <w:p w14:paraId="78381372" w14:textId="77777777" w:rsidR="009E3788" w:rsidRPr="004E1205" w:rsidRDefault="009E3788" w:rsidP="004E1205">
      <w:pPr>
        <w:pStyle w:val="Default"/>
        <w:spacing w:before="0" w:line="240" w:lineRule="auto"/>
        <w:rPr>
          <w:rFonts w:ascii="Century Gothic" w:hAnsi="Century Gothic"/>
          <w:b/>
          <w:bCs/>
          <w:color w:val="FF2600"/>
          <w:sz w:val="28"/>
          <w:szCs w:val="28"/>
        </w:rPr>
      </w:pPr>
    </w:p>
    <w:p w14:paraId="1A4EFEDE" w14:textId="77777777" w:rsidR="009E3788" w:rsidRPr="004E1205" w:rsidRDefault="00000000" w:rsidP="004E1205">
      <w:pPr>
        <w:pStyle w:val="Default"/>
        <w:spacing w:before="0" w:line="240" w:lineRule="auto"/>
        <w:rPr>
          <w:rFonts w:ascii="Century Gothic" w:hAnsi="Century Gothic"/>
          <w:color w:val="FF2600"/>
          <w:sz w:val="28"/>
          <w:szCs w:val="28"/>
        </w:rPr>
      </w:pPr>
      <w:r w:rsidRPr="004E1205">
        <w:rPr>
          <w:rFonts w:ascii="Century Gothic" w:hAnsi="Century Gothic"/>
          <w:color w:val="FF2600"/>
          <w:sz w:val="28"/>
          <w:szCs w:val="28"/>
        </w:rPr>
        <w:t>(Handout ONLY)</w:t>
      </w:r>
    </w:p>
    <w:p w14:paraId="63944743" w14:textId="77777777" w:rsidR="009E3788" w:rsidRPr="004E1205" w:rsidRDefault="00000000" w:rsidP="004E1205">
      <w:pPr>
        <w:pStyle w:val="Default"/>
        <w:spacing w:before="0" w:line="240" w:lineRule="auto"/>
        <w:rPr>
          <w:rFonts w:ascii="Century Gothic" w:hAnsi="Century Gothic"/>
          <w:b/>
          <w:bCs/>
          <w:sz w:val="28"/>
          <w:szCs w:val="28"/>
        </w:rPr>
      </w:pPr>
      <w:r w:rsidRPr="004E1205">
        <w:rPr>
          <w:rFonts w:ascii="Century Gothic" w:hAnsi="Century Gothic"/>
          <w:b/>
          <w:bCs/>
          <w:sz w:val="28"/>
          <w:szCs w:val="28"/>
        </w:rPr>
        <w:t>Reflection Questions:</w:t>
      </w:r>
    </w:p>
    <w:p w14:paraId="4A7ED385" w14:textId="77777777" w:rsidR="009E3788" w:rsidRPr="004E1205" w:rsidRDefault="00000000" w:rsidP="004E1205">
      <w:pPr>
        <w:pStyle w:val="Default"/>
        <w:numPr>
          <w:ilvl w:val="0"/>
          <w:numId w:val="3"/>
        </w:numPr>
        <w:spacing w:before="0" w:line="240" w:lineRule="auto"/>
        <w:rPr>
          <w:rFonts w:ascii="Century Gothic" w:hAnsi="Century Gothic"/>
          <w:sz w:val="28"/>
          <w:szCs w:val="28"/>
        </w:rPr>
      </w:pPr>
      <w:r w:rsidRPr="004E1205">
        <w:rPr>
          <w:rFonts w:ascii="Century Gothic" w:hAnsi="Century Gothic"/>
          <w:sz w:val="28"/>
          <w:szCs w:val="28"/>
        </w:rPr>
        <w:t>Have you ever experienced a moment when someone's words significantly impacted your life, either positively or negatively? Share your experience and how it changed you.</w:t>
      </w:r>
    </w:p>
    <w:p w14:paraId="7E856AA8" w14:textId="77777777" w:rsidR="009E3788" w:rsidRPr="004E1205" w:rsidRDefault="00000000" w:rsidP="004E1205">
      <w:pPr>
        <w:pStyle w:val="Default"/>
        <w:numPr>
          <w:ilvl w:val="0"/>
          <w:numId w:val="2"/>
        </w:numPr>
        <w:spacing w:before="0" w:line="240" w:lineRule="auto"/>
        <w:rPr>
          <w:rFonts w:ascii="Century Gothic" w:hAnsi="Century Gothic"/>
          <w:sz w:val="28"/>
          <w:szCs w:val="28"/>
        </w:rPr>
      </w:pPr>
      <w:r w:rsidRPr="004E1205">
        <w:rPr>
          <w:rFonts w:ascii="Century Gothic" w:hAnsi="Century Gothic"/>
          <w:sz w:val="28"/>
          <w:szCs w:val="28"/>
        </w:rPr>
        <w:t>Read Ephesians 1.15-23. What kind of weight do you think Paul's words carried for early Christians? How do they encourage us today?</w:t>
      </w:r>
    </w:p>
    <w:p w14:paraId="5F59AAF6" w14:textId="77777777" w:rsidR="009E3788" w:rsidRDefault="00000000" w:rsidP="004E1205">
      <w:pPr>
        <w:pStyle w:val="Default"/>
        <w:numPr>
          <w:ilvl w:val="0"/>
          <w:numId w:val="2"/>
        </w:numPr>
        <w:spacing w:before="0" w:line="240" w:lineRule="auto"/>
      </w:pPr>
      <w:r w:rsidRPr="004E1205">
        <w:rPr>
          <w:rFonts w:ascii="Century Gothic" w:hAnsi="Century Gothic"/>
          <w:sz w:val="28"/>
          <w:szCs w:val="28"/>
        </w:rPr>
        <w:t>How can we as parents and grandparents speak similar words of life into our kids</w:t>
      </w:r>
      <w:r>
        <w:t xml:space="preserve"> today?</w:t>
      </w:r>
    </w:p>
    <w:sectPr w:rsidR="009E3788">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2114" w14:textId="77777777" w:rsidR="00E06A9C" w:rsidRDefault="00E06A9C">
      <w:r>
        <w:separator/>
      </w:r>
    </w:p>
  </w:endnote>
  <w:endnote w:type="continuationSeparator" w:id="0">
    <w:p w14:paraId="1783AD12" w14:textId="77777777" w:rsidR="00E06A9C" w:rsidRDefault="00E0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Historic">
    <w:panose1 w:val="020B0502040204020203"/>
    <w:charset w:val="00"/>
    <w:family w:val="swiss"/>
    <w:pitch w:val="variable"/>
    <w:sig w:usb0="800001EF" w:usb1="02000002" w:usb2="0060C08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452E" w14:textId="77777777" w:rsidR="00E06A9C" w:rsidRDefault="00E06A9C">
      <w:r>
        <w:separator/>
      </w:r>
    </w:p>
  </w:footnote>
  <w:footnote w:type="continuationSeparator" w:id="0">
    <w:p w14:paraId="481BEEE4" w14:textId="77777777" w:rsidR="00E06A9C" w:rsidRDefault="00E0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C979" w14:textId="7F21CB3A" w:rsidR="009E3788" w:rsidRPr="004E1205" w:rsidRDefault="004E1205">
    <w:pPr>
      <w:rPr>
        <w:rFonts w:ascii="Arial" w:hAnsi="Arial" w:cs="Arial"/>
        <w:b/>
        <w:bCs/>
        <w:sz w:val="32"/>
        <w:szCs w:val="32"/>
      </w:rPr>
    </w:pPr>
    <w:r w:rsidRPr="004E1205">
      <w:rPr>
        <w:rFonts w:ascii="Arial" w:hAnsi="Arial" w:cs="Arial"/>
        <w:b/>
        <w:bCs/>
        <w:sz w:val="32"/>
        <w:szCs w:val="32"/>
      </w:rPr>
      <w:t>Sermon Notes – 4/21/24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D0482"/>
    <w:multiLevelType w:val="hybridMultilevel"/>
    <w:tmpl w:val="3AAAD9C4"/>
    <w:styleLink w:val="Numbered"/>
    <w:lvl w:ilvl="0" w:tplc="F3FEEAF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A9642C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0B48B2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58C404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B547F7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704C5D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0562B5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5ECE97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382007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8703CBE"/>
    <w:multiLevelType w:val="hybridMultilevel"/>
    <w:tmpl w:val="3AAAD9C4"/>
    <w:numStyleLink w:val="Numbered"/>
  </w:abstractNum>
  <w:num w:numId="1" w16cid:durableId="2093506328">
    <w:abstractNumId w:val="0"/>
  </w:num>
  <w:num w:numId="2" w16cid:durableId="626937796">
    <w:abstractNumId w:val="1"/>
  </w:num>
  <w:num w:numId="3" w16cid:durableId="11125512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88"/>
    <w:rsid w:val="004D1A34"/>
    <w:rsid w:val="004E1205"/>
    <w:rsid w:val="009E3788"/>
    <w:rsid w:val="00E0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26284"/>
  <w15:docId w15:val="{5E3961AE-B050-9E41-AFB0-0AC25FBA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4E1205"/>
    <w:pPr>
      <w:tabs>
        <w:tab w:val="center" w:pos="4680"/>
        <w:tab w:val="right" w:pos="9360"/>
      </w:tabs>
    </w:pPr>
  </w:style>
  <w:style w:type="character" w:customStyle="1" w:styleId="HeaderChar">
    <w:name w:val="Header Char"/>
    <w:basedOn w:val="DefaultParagraphFont"/>
    <w:link w:val="Header"/>
    <w:uiPriority w:val="99"/>
    <w:rsid w:val="004E1205"/>
    <w:rPr>
      <w:sz w:val="24"/>
      <w:szCs w:val="24"/>
    </w:rPr>
  </w:style>
  <w:style w:type="paragraph" w:styleId="Footer">
    <w:name w:val="footer"/>
    <w:basedOn w:val="Normal"/>
    <w:link w:val="FooterChar"/>
    <w:uiPriority w:val="99"/>
    <w:unhideWhenUsed/>
    <w:rsid w:val="004E1205"/>
    <w:pPr>
      <w:tabs>
        <w:tab w:val="center" w:pos="4680"/>
        <w:tab w:val="right" w:pos="9360"/>
      </w:tabs>
    </w:pPr>
  </w:style>
  <w:style w:type="character" w:customStyle="1" w:styleId="FooterChar">
    <w:name w:val="Footer Char"/>
    <w:basedOn w:val="DefaultParagraphFont"/>
    <w:link w:val="Footer"/>
    <w:uiPriority w:val="99"/>
    <w:rsid w:val="004E12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Tiri Faraone</cp:lastModifiedBy>
  <cp:revision>2</cp:revision>
  <dcterms:created xsi:type="dcterms:W3CDTF">2024-04-17T18:46:00Z</dcterms:created>
  <dcterms:modified xsi:type="dcterms:W3CDTF">2024-04-17T18:46:00Z</dcterms:modified>
</cp:coreProperties>
</file>