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C3D2DD" w14:textId="797D4F29" w:rsidR="00EC7825" w:rsidRDefault="00EC7825" w:rsidP="00EC7825">
      <w:pPr>
        <w:jc w:val="center"/>
        <w:rPr>
          <w:rFonts w:ascii="Times New Roman" w:hAnsi="Times New Roman" w:cs="Times New Roman"/>
          <w:b/>
          <w:bCs/>
        </w:rPr>
      </w:pPr>
      <w:r w:rsidRPr="001D1369">
        <w:rPr>
          <w:rFonts w:ascii="Times New Roman" w:hAnsi="Times New Roman"/>
          <w:b/>
          <w:noProof/>
        </w:rPr>
        <w:drawing>
          <wp:inline distT="0" distB="0" distL="0" distR="0" wp14:anchorId="5752C0CB" wp14:editId="0EA6AB4A">
            <wp:extent cx="3052445" cy="850900"/>
            <wp:effectExtent l="0" t="0" r="0" b="0"/>
            <wp:docPr id="124429046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2445" cy="850900"/>
                    </a:xfrm>
                    <a:prstGeom prst="rect">
                      <a:avLst/>
                    </a:prstGeom>
                    <a:noFill/>
                    <a:ln>
                      <a:noFill/>
                    </a:ln>
                  </pic:spPr>
                </pic:pic>
              </a:graphicData>
            </a:graphic>
          </wp:inline>
        </w:drawing>
      </w:r>
    </w:p>
    <w:p w14:paraId="522135BD" w14:textId="52B9D8ED" w:rsidR="009B6DC3" w:rsidRPr="00371011" w:rsidRDefault="009B6DC3" w:rsidP="009B6DC3">
      <w:pPr>
        <w:rPr>
          <w:rFonts w:ascii="Times New Roman" w:hAnsi="Times New Roman" w:cs="Times New Roman"/>
        </w:rPr>
      </w:pPr>
      <w:r w:rsidRPr="00371011">
        <w:rPr>
          <w:rFonts w:ascii="Times New Roman" w:hAnsi="Times New Roman" w:cs="Times New Roman"/>
          <w:b/>
          <w:bCs/>
        </w:rPr>
        <w:t>Sermon Series</w:t>
      </w:r>
      <w:r w:rsidRPr="00371011">
        <w:rPr>
          <w:rFonts w:ascii="Times New Roman" w:hAnsi="Times New Roman" w:cs="Times New Roman"/>
        </w:rPr>
        <w:t xml:space="preserve">: </w:t>
      </w:r>
      <w:r w:rsidR="006F13E8" w:rsidRPr="00371011">
        <w:rPr>
          <w:rFonts w:ascii="Times New Roman" w:hAnsi="Times New Roman" w:cs="Times New Roman"/>
        </w:rPr>
        <w:t>Essentials for Christian Living</w:t>
      </w:r>
    </w:p>
    <w:p w14:paraId="5F178447" w14:textId="77777777" w:rsidR="009B6DC3" w:rsidRPr="00371011" w:rsidRDefault="009B6DC3" w:rsidP="009B6DC3">
      <w:pPr>
        <w:rPr>
          <w:rFonts w:ascii="Times New Roman" w:hAnsi="Times New Roman" w:cs="Times New Roman"/>
        </w:rPr>
      </w:pPr>
      <w:r w:rsidRPr="00371011">
        <w:rPr>
          <w:rFonts w:ascii="Times New Roman" w:hAnsi="Times New Roman" w:cs="Times New Roman"/>
          <w:b/>
          <w:bCs/>
        </w:rPr>
        <w:t>To be used with Session 5:</w:t>
      </w:r>
      <w:r w:rsidRPr="00371011">
        <w:rPr>
          <w:rFonts w:ascii="Times New Roman" w:hAnsi="Times New Roman" w:cs="Times New Roman"/>
        </w:rPr>
        <w:t xml:space="preserve"> An Outward Focus</w:t>
      </w:r>
    </w:p>
    <w:p w14:paraId="243A71DC" w14:textId="77777777" w:rsidR="009B6DC3" w:rsidRPr="00371011" w:rsidRDefault="009B6DC3" w:rsidP="009B6DC3">
      <w:pPr>
        <w:rPr>
          <w:rFonts w:ascii="Times New Roman" w:hAnsi="Times New Roman" w:cs="Times New Roman"/>
        </w:rPr>
      </w:pPr>
      <w:r w:rsidRPr="00371011">
        <w:rPr>
          <w:rFonts w:ascii="Times New Roman" w:hAnsi="Times New Roman" w:cs="Times New Roman"/>
          <w:b/>
          <w:bCs/>
        </w:rPr>
        <w:t>Sermon Title Possibilities</w:t>
      </w:r>
      <w:r w:rsidRPr="00371011">
        <w:rPr>
          <w:rFonts w:ascii="Times New Roman" w:hAnsi="Times New Roman" w:cs="Times New Roman"/>
        </w:rPr>
        <w:t>: Would You Be My Neighbor?!</w:t>
      </w:r>
    </w:p>
    <w:p w14:paraId="712EC522" w14:textId="77777777" w:rsidR="009B6DC3" w:rsidRPr="00371011" w:rsidRDefault="009B6DC3" w:rsidP="009B6DC3">
      <w:pPr>
        <w:rPr>
          <w:rFonts w:ascii="Times New Roman" w:hAnsi="Times New Roman" w:cs="Times New Roman"/>
        </w:rPr>
      </w:pPr>
      <w:r w:rsidRPr="00371011">
        <w:rPr>
          <w:rFonts w:ascii="Times New Roman" w:hAnsi="Times New Roman" w:cs="Times New Roman"/>
          <w:b/>
          <w:bCs/>
        </w:rPr>
        <w:t>Scripture</w:t>
      </w:r>
      <w:r w:rsidRPr="00371011">
        <w:rPr>
          <w:rFonts w:ascii="Times New Roman" w:hAnsi="Times New Roman" w:cs="Times New Roman"/>
        </w:rPr>
        <w:t>: 1 Corinthians</w:t>
      </w:r>
      <w:r w:rsidRPr="00371011">
        <w:rPr>
          <w:rFonts w:ascii="Times New Roman" w:eastAsia="Times New Roman" w:hAnsi="Times New Roman" w:cs="Times New Roman"/>
          <w:color w:val="000000"/>
          <w:kern w:val="0"/>
          <w:sz w:val="15"/>
          <w:szCs w:val="15"/>
          <w14:ligatures w14:val="none"/>
        </w:rPr>
        <w:t xml:space="preserve"> </w:t>
      </w:r>
      <w:r w:rsidRPr="00371011">
        <w:rPr>
          <w:rFonts w:ascii="Times New Roman" w:hAnsi="Times New Roman" w:cs="Times New Roman"/>
        </w:rPr>
        <w:t>10:23-33</w:t>
      </w:r>
    </w:p>
    <w:p w14:paraId="554A35D9" w14:textId="6C19A357" w:rsidR="00C80946" w:rsidRPr="00371011" w:rsidRDefault="009B6DC3" w:rsidP="009B6DC3">
      <w:pPr>
        <w:rPr>
          <w:rFonts w:ascii="Times New Roman" w:hAnsi="Times New Roman" w:cs="Times New Roman"/>
        </w:rPr>
      </w:pPr>
      <w:r w:rsidRPr="00371011">
        <w:rPr>
          <w:rFonts w:ascii="Times New Roman" w:hAnsi="Times New Roman" w:cs="Times New Roman"/>
          <w:b/>
          <w:bCs/>
        </w:rPr>
        <w:t>Connect To Unit Theme</w:t>
      </w:r>
      <w:r w:rsidRPr="00371011">
        <w:rPr>
          <w:rFonts w:ascii="Times New Roman" w:hAnsi="Times New Roman" w:cs="Times New Roman"/>
        </w:rPr>
        <w:t xml:space="preserve">: </w:t>
      </w:r>
      <w:r w:rsidR="00C80946" w:rsidRPr="00371011">
        <w:rPr>
          <w:rFonts w:ascii="Times New Roman" w:hAnsi="Times New Roman" w:cs="Times New Roman"/>
        </w:rPr>
        <w:t>This sermon outline complements the Bible study “Essentials for Christian Living.” Paul helps the church understand that our freedom in Christ does not give us a license to do whatever we want to do. Our freedom in Christ is meant to set us free and to set others free. Others are set free because of the visible gospel witness of those who have been set free by Christ. This is done not out of selfish ambition, but out of love and care for our neighbor. God shows His love toward us, which causes us to love others.</w:t>
      </w:r>
    </w:p>
    <w:p w14:paraId="0EFF434D" w14:textId="77777777" w:rsidR="005D773E" w:rsidRPr="00371011" w:rsidRDefault="009B6DC3" w:rsidP="005D773E">
      <w:pPr>
        <w:pStyle w:val="NormalWeb"/>
      </w:pPr>
      <w:r w:rsidRPr="00371011">
        <w:rPr>
          <w:b/>
          <w:bCs/>
        </w:rPr>
        <w:t>Introduction</w:t>
      </w:r>
      <w:r w:rsidRPr="00371011">
        <w:t xml:space="preserve">: </w:t>
      </w:r>
      <w:r w:rsidR="005D773E" w:rsidRPr="00371011">
        <w:t>Mr. Rogers has a chorus in the song from his television show: “It’s a beautiful day in this neighborhood, a beautiful day for a neighbor. Would you be mine? Could you be mine?”</w:t>
      </w:r>
    </w:p>
    <w:p w14:paraId="71C587DC" w14:textId="004D96C2" w:rsidR="005D773E" w:rsidRPr="00371011" w:rsidRDefault="005D773E" w:rsidP="005D773E">
      <w:pPr>
        <w:pStyle w:val="NormalWeb"/>
      </w:pPr>
      <w:r w:rsidRPr="00371011">
        <w:t>Paul wants those in Christ to know that their neighbor is looking for them to be a good neighbor</w:t>
      </w:r>
      <w:r w:rsidR="00683944" w:rsidRPr="00371011">
        <w:t xml:space="preserve"> - </w:t>
      </w:r>
      <w:r w:rsidRPr="00371011">
        <w:t>a neighbor who points them to Christ with their actions, not away from Christ. What we do and what we say can point others to Christ or away from Christ. This must be our focus as believers in Christ.</w:t>
      </w:r>
    </w:p>
    <w:p w14:paraId="32194E07" w14:textId="35EA5BEF" w:rsidR="00F73DB2" w:rsidRPr="00371011" w:rsidRDefault="009B6DC3" w:rsidP="00F73DB2">
      <w:pPr>
        <w:pStyle w:val="NormalWeb"/>
      </w:pPr>
      <w:r w:rsidRPr="00371011">
        <w:rPr>
          <w:b/>
          <w:bCs/>
        </w:rPr>
        <w:t xml:space="preserve">A </w:t>
      </w:r>
      <w:r w:rsidR="00B3410E" w:rsidRPr="00371011">
        <w:rPr>
          <w:b/>
          <w:bCs/>
        </w:rPr>
        <w:t>L</w:t>
      </w:r>
      <w:r w:rsidRPr="00371011">
        <w:rPr>
          <w:b/>
          <w:bCs/>
        </w:rPr>
        <w:t xml:space="preserve">ove </w:t>
      </w:r>
      <w:r w:rsidR="00B3410E" w:rsidRPr="00371011">
        <w:rPr>
          <w:b/>
          <w:bCs/>
        </w:rPr>
        <w:t>T</w:t>
      </w:r>
      <w:r w:rsidRPr="00371011">
        <w:rPr>
          <w:b/>
          <w:bCs/>
        </w:rPr>
        <w:t xml:space="preserve">hat </w:t>
      </w:r>
      <w:r w:rsidR="00B3410E" w:rsidRPr="00371011">
        <w:rPr>
          <w:b/>
          <w:bCs/>
        </w:rPr>
        <w:t>S</w:t>
      </w:r>
      <w:r w:rsidRPr="00371011">
        <w:rPr>
          <w:b/>
          <w:bCs/>
        </w:rPr>
        <w:t xml:space="preserve">ees </w:t>
      </w:r>
      <w:r w:rsidR="00B3410E" w:rsidRPr="00371011">
        <w:rPr>
          <w:b/>
          <w:bCs/>
        </w:rPr>
        <w:t>O</w:t>
      </w:r>
      <w:r w:rsidRPr="00371011">
        <w:rPr>
          <w:b/>
          <w:bCs/>
        </w:rPr>
        <w:t xml:space="preserve">ur </w:t>
      </w:r>
      <w:r w:rsidR="00B3410E" w:rsidRPr="00371011">
        <w:rPr>
          <w:b/>
          <w:bCs/>
        </w:rPr>
        <w:t>N</w:t>
      </w:r>
      <w:r w:rsidRPr="00371011">
        <w:rPr>
          <w:b/>
          <w:bCs/>
        </w:rPr>
        <w:t xml:space="preserve">eighbor </w:t>
      </w:r>
      <w:r w:rsidRPr="00371011">
        <w:t>(vs.</w:t>
      </w:r>
      <w:r w:rsidR="00B3410E" w:rsidRPr="00371011">
        <w:t xml:space="preserve"> </w:t>
      </w:r>
      <w:r w:rsidRPr="00371011">
        <w:t xml:space="preserve">23-24) </w:t>
      </w:r>
      <w:r w:rsidR="00B3410E" w:rsidRPr="00371011">
        <w:br/>
      </w:r>
      <w:r w:rsidR="00F73DB2" w:rsidRPr="00371011">
        <w:t xml:space="preserve">Paul </w:t>
      </w:r>
      <w:r w:rsidR="009235F7" w:rsidRPr="00371011">
        <w:t>instruct</w:t>
      </w:r>
      <w:r w:rsidR="009235F7">
        <w:t>ed</w:t>
      </w:r>
      <w:r w:rsidR="009235F7" w:rsidRPr="00371011">
        <w:t xml:space="preserve"> </w:t>
      </w:r>
      <w:r w:rsidR="00F73DB2" w:rsidRPr="00371011">
        <w:t>the church here with three words: helpful, lawful, and building up. We have freedom as followers of Christ, but we are to do what is helpful, lawful, and what builds up.</w:t>
      </w:r>
    </w:p>
    <w:p w14:paraId="0FD33D49" w14:textId="77777777" w:rsidR="00F73DB2" w:rsidRPr="00371011" w:rsidRDefault="00F73DB2" w:rsidP="00F73DB2">
      <w:pPr>
        <w:pStyle w:val="NormalWeb"/>
      </w:pPr>
      <w:r w:rsidRPr="00371011">
        <w:t>Our flesh craves things that we may have the freedom to do, but they are not always helpful for our bodies. The same is true as we live our lives as witnesses for Christ. There are things we have the freedom to do, but we choose not to do them for the good of our neighbor, so that they may see Christ and come to know Him.</w:t>
      </w:r>
    </w:p>
    <w:p w14:paraId="00E5C811" w14:textId="11B1EDD1" w:rsidR="009B6DC3" w:rsidRPr="00371011" w:rsidRDefault="00F73DB2" w:rsidP="00F73DB2">
      <w:pPr>
        <w:pStyle w:val="NormalWeb"/>
      </w:pPr>
      <w:r w:rsidRPr="00371011">
        <w:t>Garner writes, “Christians can eat food previously sacrificed to an idol when sold in the market, and they can eat the same food when invited to dinner at someone’s house. However, the good of other Christians and the glory of God must be pre-eminent in all things.”</w:t>
      </w:r>
      <w:r w:rsidR="009B6DC3" w:rsidRPr="00371011">
        <w:rPr>
          <w:vertAlign w:val="superscript"/>
        </w:rPr>
        <w:footnoteReference w:id="1"/>
      </w:r>
      <w:r w:rsidR="009B6DC3" w:rsidRPr="00371011">
        <w:t xml:space="preserve"> </w:t>
      </w:r>
      <w:r w:rsidRPr="00371011">
        <w:t xml:space="preserve">We love our neighbor </w:t>
      </w:r>
      <w:r w:rsidRPr="00371011">
        <w:lastRenderedPageBreak/>
        <w:t>because the love of God rules our hearts. He is Lord of our lives. Our lives should put this on display. We must be those who are building up the body of Christ toward godliness.</w:t>
      </w:r>
    </w:p>
    <w:p w14:paraId="0A38E8B4" w14:textId="173BC914" w:rsidR="009B6DC3" w:rsidRPr="00371011" w:rsidRDefault="009B6DC3" w:rsidP="009B6DC3">
      <w:pPr>
        <w:rPr>
          <w:rFonts w:ascii="Times New Roman" w:hAnsi="Times New Roman" w:cs="Times New Roman"/>
        </w:rPr>
      </w:pPr>
      <w:r w:rsidRPr="00371011">
        <w:rPr>
          <w:rFonts w:ascii="Times New Roman" w:hAnsi="Times New Roman" w:cs="Times New Roman"/>
          <w:b/>
          <w:bCs/>
        </w:rPr>
        <w:t xml:space="preserve">A </w:t>
      </w:r>
      <w:r w:rsidR="00917DD6" w:rsidRPr="00371011">
        <w:rPr>
          <w:rFonts w:ascii="Times New Roman" w:hAnsi="Times New Roman" w:cs="Times New Roman"/>
          <w:b/>
          <w:bCs/>
        </w:rPr>
        <w:t>L</w:t>
      </w:r>
      <w:r w:rsidRPr="00371011">
        <w:rPr>
          <w:rFonts w:ascii="Times New Roman" w:hAnsi="Times New Roman" w:cs="Times New Roman"/>
          <w:b/>
          <w:bCs/>
        </w:rPr>
        <w:t xml:space="preserve">ove </w:t>
      </w:r>
      <w:r w:rsidR="00917DD6" w:rsidRPr="00371011">
        <w:rPr>
          <w:rFonts w:ascii="Times New Roman" w:hAnsi="Times New Roman" w:cs="Times New Roman"/>
          <w:b/>
          <w:bCs/>
        </w:rPr>
        <w:t>T</w:t>
      </w:r>
      <w:r w:rsidRPr="00371011">
        <w:rPr>
          <w:rFonts w:ascii="Times New Roman" w:hAnsi="Times New Roman" w:cs="Times New Roman"/>
          <w:b/>
          <w:bCs/>
        </w:rPr>
        <w:t xml:space="preserve">hat </w:t>
      </w:r>
      <w:r w:rsidR="00917DD6" w:rsidRPr="00371011">
        <w:rPr>
          <w:rFonts w:ascii="Times New Roman" w:hAnsi="Times New Roman" w:cs="Times New Roman"/>
          <w:b/>
          <w:bCs/>
        </w:rPr>
        <w:t>S</w:t>
      </w:r>
      <w:r w:rsidRPr="00371011">
        <w:rPr>
          <w:rFonts w:ascii="Times New Roman" w:hAnsi="Times New Roman" w:cs="Times New Roman"/>
          <w:b/>
          <w:bCs/>
        </w:rPr>
        <w:t xml:space="preserve">acrifices </w:t>
      </w:r>
      <w:r w:rsidR="000E762A" w:rsidRPr="00371011">
        <w:rPr>
          <w:rFonts w:ascii="Times New Roman" w:hAnsi="Times New Roman" w:cs="Times New Roman"/>
          <w:b/>
          <w:bCs/>
        </w:rPr>
        <w:t>for</w:t>
      </w:r>
      <w:r w:rsidRPr="00371011">
        <w:rPr>
          <w:rFonts w:ascii="Times New Roman" w:hAnsi="Times New Roman" w:cs="Times New Roman"/>
          <w:b/>
          <w:bCs/>
        </w:rPr>
        <w:t xml:space="preserve"> </w:t>
      </w:r>
      <w:r w:rsidR="00917DD6" w:rsidRPr="00371011">
        <w:rPr>
          <w:rFonts w:ascii="Times New Roman" w:hAnsi="Times New Roman" w:cs="Times New Roman"/>
          <w:b/>
          <w:bCs/>
        </w:rPr>
        <w:t>O</w:t>
      </w:r>
      <w:r w:rsidRPr="00371011">
        <w:rPr>
          <w:rFonts w:ascii="Times New Roman" w:hAnsi="Times New Roman" w:cs="Times New Roman"/>
          <w:b/>
          <w:bCs/>
        </w:rPr>
        <w:t xml:space="preserve">ur </w:t>
      </w:r>
      <w:r w:rsidR="00917DD6" w:rsidRPr="00371011">
        <w:rPr>
          <w:rFonts w:ascii="Times New Roman" w:hAnsi="Times New Roman" w:cs="Times New Roman"/>
          <w:b/>
          <w:bCs/>
        </w:rPr>
        <w:t>N</w:t>
      </w:r>
      <w:r w:rsidRPr="00371011">
        <w:rPr>
          <w:rFonts w:ascii="Times New Roman" w:hAnsi="Times New Roman" w:cs="Times New Roman"/>
          <w:b/>
          <w:bCs/>
        </w:rPr>
        <w:t xml:space="preserve">eighbor </w:t>
      </w:r>
      <w:r w:rsidRPr="00371011">
        <w:rPr>
          <w:rFonts w:ascii="Times New Roman" w:hAnsi="Times New Roman" w:cs="Times New Roman"/>
        </w:rPr>
        <w:t>(vs.</w:t>
      </w:r>
      <w:r w:rsidR="00917DD6" w:rsidRPr="00371011">
        <w:rPr>
          <w:rFonts w:ascii="Times New Roman" w:hAnsi="Times New Roman" w:cs="Times New Roman"/>
        </w:rPr>
        <w:t xml:space="preserve"> </w:t>
      </w:r>
      <w:r w:rsidRPr="00371011">
        <w:rPr>
          <w:rFonts w:ascii="Times New Roman" w:hAnsi="Times New Roman" w:cs="Times New Roman"/>
        </w:rPr>
        <w:t xml:space="preserve">25-30) </w:t>
      </w:r>
    </w:p>
    <w:p w14:paraId="2F21A31B" w14:textId="77777777" w:rsidR="009D0DFC" w:rsidRPr="00371011" w:rsidRDefault="0075135A" w:rsidP="009D0DFC">
      <w:pPr>
        <w:pStyle w:val="NormalWeb"/>
      </w:pPr>
      <w:r w:rsidRPr="00371011">
        <w:t>Again, as followers of Christ, Paul is pointing believers toward that which builds up the body of Christ. Everything we do should center around this. The issue here is centered around meat being sacrificed to idols, which raises a barrier to the gospel message</w:t>
      </w:r>
      <w:r w:rsidR="009B6DC3" w:rsidRPr="00371011">
        <w:t xml:space="preserve">. </w:t>
      </w:r>
      <w:r w:rsidR="009D0DFC" w:rsidRPr="00371011">
        <w:t>In 1 Corinthians 9, Paul speaks about the freedom we have in Christ, but this freedom should not cloud our gospel witness. He speaks of becoming all things to all people so that they may believe the gospel.</w:t>
      </w:r>
    </w:p>
    <w:p w14:paraId="44440188" w14:textId="7B50F987" w:rsidR="009B6DC3" w:rsidRPr="00371011" w:rsidRDefault="009D0DFC" w:rsidP="009D0DFC">
      <w:pPr>
        <w:pStyle w:val="NormalWeb"/>
      </w:pPr>
      <w:r w:rsidRPr="00371011">
        <w:t>Garner helps us understand Paul’s words in these verses when he writes, “Christians may eat this food. Paul gives a theological reason why, in principle, he is prepared to eat this meat, drawing on Psalm 24:1: ‘The earth is the Lord’s, and the fullness of it.’ In other words, eating food when not part of temple worship is simply enjoying God’s creation. It should be done with genuine thanksgiving to God, who supplies all food.”</w:t>
      </w:r>
      <w:r w:rsidR="009B6DC3" w:rsidRPr="00371011">
        <w:rPr>
          <w:vertAlign w:val="superscript"/>
        </w:rPr>
        <w:footnoteReference w:id="2"/>
      </w:r>
      <w:r w:rsidR="009B6DC3" w:rsidRPr="00371011">
        <w:t xml:space="preserve"> </w:t>
      </w:r>
      <w:r w:rsidRPr="00371011">
        <w:br/>
      </w:r>
      <w:r w:rsidRPr="00371011">
        <w:br/>
      </w:r>
      <w:r w:rsidR="00A54C09" w:rsidRPr="00371011">
        <w:t>The freedom we have in Christ should not offend others or point them away from Christ. Instead, Paul’s desire is to become all things to all people so that they may come to Christ.</w:t>
      </w:r>
      <w:r w:rsidR="009B6DC3" w:rsidRPr="00371011">
        <w:t xml:space="preserve"> </w:t>
      </w:r>
    </w:p>
    <w:p w14:paraId="0B282B8D" w14:textId="77777777" w:rsidR="002F404A" w:rsidRPr="00371011" w:rsidRDefault="009B6DC3" w:rsidP="002F404A">
      <w:pPr>
        <w:pStyle w:val="NormalWeb"/>
      </w:pPr>
      <w:r w:rsidRPr="00371011">
        <w:rPr>
          <w:b/>
          <w:bCs/>
        </w:rPr>
        <w:t xml:space="preserve">A </w:t>
      </w:r>
      <w:r w:rsidR="000E762A" w:rsidRPr="00371011">
        <w:rPr>
          <w:b/>
          <w:bCs/>
        </w:rPr>
        <w:t>L</w:t>
      </w:r>
      <w:r w:rsidRPr="00371011">
        <w:rPr>
          <w:b/>
          <w:bCs/>
        </w:rPr>
        <w:t xml:space="preserve">ove </w:t>
      </w:r>
      <w:r w:rsidR="000E762A" w:rsidRPr="00371011">
        <w:rPr>
          <w:b/>
          <w:bCs/>
        </w:rPr>
        <w:t>That</w:t>
      </w:r>
      <w:r w:rsidRPr="00371011">
        <w:rPr>
          <w:b/>
          <w:bCs/>
        </w:rPr>
        <w:t xml:space="preserve"> </w:t>
      </w:r>
      <w:r w:rsidR="000E762A" w:rsidRPr="00371011">
        <w:rPr>
          <w:b/>
          <w:bCs/>
        </w:rPr>
        <w:t>S</w:t>
      </w:r>
      <w:r w:rsidRPr="00371011">
        <w:rPr>
          <w:b/>
          <w:bCs/>
        </w:rPr>
        <w:t xml:space="preserve">eeks God’s </w:t>
      </w:r>
      <w:r w:rsidR="004D51C9" w:rsidRPr="00371011">
        <w:rPr>
          <w:b/>
          <w:bCs/>
        </w:rPr>
        <w:t>G</w:t>
      </w:r>
      <w:r w:rsidRPr="00371011">
        <w:rPr>
          <w:b/>
          <w:bCs/>
        </w:rPr>
        <w:t xml:space="preserve">lory for the </w:t>
      </w:r>
      <w:r w:rsidR="004D51C9" w:rsidRPr="00371011">
        <w:rPr>
          <w:b/>
          <w:bCs/>
        </w:rPr>
        <w:t>G</w:t>
      </w:r>
      <w:r w:rsidRPr="00371011">
        <w:rPr>
          <w:b/>
          <w:bCs/>
        </w:rPr>
        <w:t xml:space="preserve">ood of </w:t>
      </w:r>
      <w:r w:rsidR="004D51C9" w:rsidRPr="00371011">
        <w:rPr>
          <w:b/>
          <w:bCs/>
        </w:rPr>
        <w:t>O</w:t>
      </w:r>
      <w:r w:rsidRPr="00371011">
        <w:rPr>
          <w:b/>
          <w:bCs/>
        </w:rPr>
        <w:t xml:space="preserve">ur </w:t>
      </w:r>
      <w:r w:rsidR="004D51C9" w:rsidRPr="00371011">
        <w:rPr>
          <w:b/>
          <w:bCs/>
        </w:rPr>
        <w:t>N</w:t>
      </w:r>
      <w:r w:rsidRPr="00371011">
        <w:rPr>
          <w:b/>
          <w:bCs/>
        </w:rPr>
        <w:t>eighbor</w:t>
      </w:r>
      <w:r w:rsidRPr="00371011">
        <w:t xml:space="preserve"> </w:t>
      </w:r>
      <w:r w:rsidRPr="00371011">
        <w:rPr>
          <w:bCs/>
          <w:iCs/>
        </w:rPr>
        <w:t>(vs.</w:t>
      </w:r>
      <w:r w:rsidR="004D51C9" w:rsidRPr="00371011">
        <w:rPr>
          <w:bCs/>
          <w:iCs/>
        </w:rPr>
        <w:t xml:space="preserve"> </w:t>
      </w:r>
      <w:r w:rsidRPr="00371011">
        <w:rPr>
          <w:bCs/>
          <w:iCs/>
        </w:rPr>
        <w:t xml:space="preserve">31-33) </w:t>
      </w:r>
      <w:r w:rsidR="004D51C9" w:rsidRPr="00371011">
        <w:rPr>
          <w:bCs/>
          <w:iCs/>
        </w:rPr>
        <w:br/>
      </w:r>
      <w:r w:rsidR="002F404A" w:rsidRPr="00371011">
        <w:t>Paul seeks to show the Corinthians that even the mundane things of life, such as eating and drinking, are important. These things also give witness to who or what is lord of your life. Therefore, they must do these things not for selfish ambition, but for the glory of God.</w:t>
      </w:r>
    </w:p>
    <w:p w14:paraId="601AE14D" w14:textId="283CF63C" w:rsidR="00DD172D" w:rsidRPr="00371011" w:rsidRDefault="002F404A" w:rsidP="00DD172D">
      <w:pPr>
        <w:pStyle w:val="NormalWeb"/>
      </w:pPr>
      <w:r w:rsidRPr="00371011">
        <w:t>John Piper writes, “God is most glorified in you when you are most satisfied in Him.</w:t>
      </w:r>
      <w:r w:rsidR="009B6DC3" w:rsidRPr="00371011">
        <w:rPr>
          <w:bCs/>
        </w:rPr>
        <w:t>”</w:t>
      </w:r>
      <w:r w:rsidR="009B6DC3" w:rsidRPr="00371011">
        <w:rPr>
          <w:rStyle w:val="FootnoteReference"/>
          <w:bCs/>
        </w:rPr>
        <w:footnoteReference w:id="3"/>
      </w:r>
      <w:r w:rsidR="009B6DC3" w:rsidRPr="00371011">
        <w:rPr>
          <w:bCs/>
        </w:rPr>
        <w:t xml:space="preserve"> </w:t>
      </w:r>
      <w:r w:rsidR="00DD172D" w:rsidRPr="00371011">
        <w:rPr>
          <w:bCs/>
        </w:rPr>
        <w:br/>
      </w:r>
      <w:r w:rsidR="00DD172D" w:rsidRPr="00371011">
        <w:t xml:space="preserve">Our lives are to be lived not for the praise and glory of man, but for God and His glory. We can seek to please people, but we will be greatly disappointed in that effort. We can never please everyone. Our lives should be lived in a way that pleases God, because it is </w:t>
      </w:r>
      <w:proofErr w:type="gramStart"/>
      <w:r w:rsidR="00DD172D" w:rsidRPr="00371011">
        <w:t>Him</w:t>
      </w:r>
      <w:proofErr w:type="gramEnd"/>
      <w:r w:rsidR="00DD172D" w:rsidRPr="00371011">
        <w:t xml:space="preserve"> they need to see.</w:t>
      </w:r>
    </w:p>
    <w:p w14:paraId="02422DC7" w14:textId="7AD5AEDF" w:rsidR="00DD172D" w:rsidRPr="00371011" w:rsidRDefault="00DD172D" w:rsidP="00DD172D">
      <w:pPr>
        <w:pStyle w:val="NormalWeb"/>
      </w:pPr>
      <w:r w:rsidRPr="00371011">
        <w:t xml:space="preserve">Our freedom should point people to Christ, not away from Him. </w:t>
      </w:r>
      <w:r w:rsidR="009C4D23">
        <w:t>Paul desired</w:t>
      </w:r>
      <w:r w:rsidRPr="00371011">
        <w:t xml:space="preserve"> is to become all things to all people so that they may come to Christ</w:t>
      </w:r>
      <w:r w:rsidR="00394360">
        <w:t xml:space="preserve"> (1 Cor. 9:22)</w:t>
      </w:r>
    </w:p>
    <w:p w14:paraId="05593F18" w14:textId="7BCD321B" w:rsidR="00DD172D" w:rsidRPr="00371011" w:rsidRDefault="009B6DC3" w:rsidP="00DD172D">
      <w:pPr>
        <w:pStyle w:val="NormalWeb"/>
      </w:pPr>
      <w:r w:rsidRPr="00371011">
        <w:rPr>
          <w:b/>
          <w:bCs/>
        </w:rPr>
        <w:t>Conclusion</w:t>
      </w:r>
      <w:r w:rsidRPr="00371011">
        <w:t>:</w:t>
      </w:r>
      <w:r w:rsidR="000667DE" w:rsidRPr="00371011">
        <w:br/>
      </w:r>
      <w:r w:rsidR="00DD172D" w:rsidRPr="00371011">
        <w:t>It is easy to let rules and regulations rule and reign over our lives. It is also important to guard against the misuse of the freedom we have in Christ. Both legalism and unchecked freedom can place a barrier in the way of the church’s growth.</w:t>
      </w:r>
    </w:p>
    <w:p w14:paraId="4BD63BEF" w14:textId="77777777" w:rsidR="00DD172D" w:rsidRPr="00371011" w:rsidRDefault="00DD172D" w:rsidP="00DD172D">
      <w:pPr>
        <w:pStyle w:val="NormalWeb"/>
      </w:pPr>
      <w:r w:rsidRPr="00371011">
        <w:lastRenderedPageBreak/>
        <w:t>This is why it is imperative that we honor and glorify Christ in all areas of our lives. The people most hurt when God’s people stumble in this way are those who are on the fringes of their walk with Christ. They may be young believers in Christ, or they may be close to coming to Christ.</w:t>
      </w:r>
    </w:p>
    <w:p w14:paraId="59893F55" w14:textId="06574F3B" w:rsidR="00227117" w:rsidRPr="00371011" w:rsidRDefault="00DD172D" w:rsidP="00DD172D">
      <w:pPr>
        <w:pStyle w:val="NormalWeb"/>
      </w:pPr>
      <w:r w:rsidRPr="00371011">
        <w:t>The church must remember those who may be offended by what seems small to us but is significant to them. Why do we do it? We do it for the glory of God and out of love for our neighbor.</w:t>
      </w:r>
    </w:p>
    <w:sectPr w:rsidR="00227117" w:rsidRPr="003710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0FDC83" w14:textId="77777777" w:rsidR="00790F65" w:rsidRDefault="00790F65" w:rsidP="009B6DC3">
      <w:pPr>
        <w:spacing w:after="0" w:line="240" w:lineRule="auto"/>
      </w:pPr>
      <w:r>
        <w:separator/>
      </w:r>
    </w:p>
  </w:endnote>
  <w:endnote w:type="continuationSeparator" w:id="0">
    <w:p w14:paraId="4CD314C5" w14:textId="77777777" w:rsidR="00790F65" w:rsidRDefault="00790F65" w:rsidP="009B6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A72469" w14:textId="77777777" w:rsidR="00790F65" w:rsidRDefault="00790F65" w:rsidP="009B6DC3">
      <w:pPr>
        <w:spacing w:after="0" w:line="240" w:lineRule="auto"/>
      </w:pPr>
      <w:r>
        <w:separator/>
      </w:r>
    </w:p>
  </w:footnote>
  <w:footnote w:type="continuationSeparator" w:id="0">
    <w:p w14:paraId="4A739ADD" w14:textId="77777777" w:rsidR="00790F65" w:rsidRDefault="00790F65" w:rsidP="009B6DC3">
      <w:pPr>
        <w:spacing w:after="0" w:line="240" w:lineRule="auto"/>
      </w:pPr>
      <w:r>
        <w:continuationSeparator/>
      </w:r>
    </w:p>
  </w:footnote>
  <w:footnote w:id="1">
    <w:p w14:paraId="4B9904D4" w14:textId="77777777" w:rsidR="009B6DC3" w:rsidRPr="00E76085" w:rsidRDefault="009B6DC3" w:rsidP="009B6DC3">
      <w:pPr>
        <w:rPr>
          <w:rFonts w:ascii="Times New Roman" w:hAnsi="Times New Roman" w:cs="Times New Roman"/>
        </w:rPr>
      </w:pPr>
      <w:r w:rsidRPr="00E76085">
        <w:rPr>
          <w:rFonts w:ascii="Times New Roman" w:hAnsi="Times New Roman" w:cs="Times New Roman"/>
          <w:vertAlign w:val="superscript"/>
        </w:rPr>
        <w:footnoteRef/>
      </w:r>
      <w:r w:rsidRPr="00E76085">
        <w:rPr>
          <w:rFonts w:ascii="Times New Roman" w:hAnsi="Times New Roman" w:cs="Times New Roman"/>
        </w:rPr>
        <w:t xml:space="preserve"> Paul Gardner, </w:t>
      </w:r>
      <w:hyperlink r:id="rId1" w:history="1">
        <w:r w:rsidRPr="00E76085">
          <w:rPr>
            <w:rFonts w:ascii="Times New Roman" w:hAnsi="Times New Roman" w:cs="Times New Roman"/>
            <w:i/>
            <w:color w:val="0000FF"/>
            <w:u w:val="single"/>
          </w:rPr>
          <w:t>1 Corinthians</w:t>
        </w:r>
      </w:hyperlink>
      <w:r w:rsidRPr="00E76085">
        <w:rPr>
          <w:rFonts w:ascii="Times New Roman" w:hAnsi="Times New Roman" w:cs="Times New Roman"/>
        </w:rPr>
        <w:t>, ed. Clinton E. Arnold, Zondervan Exegetical Commentary on the New Testament (Grand Rapids, MI: Zondervan, 2018), 460.</w:t>
      </w:r>
    </w:p>
  </w:footnote>
  <w:footnote w:id="2">
    <w:p w14:paraId="485B1FBE" w14:textId="77777777" w:rsidR="009B6DC3" w:rsidRPr="006B6CF3" w:rsidRDefault="009B6DC3" w:rsidP="009B6DC3">
      <w:pPr>
        <w:rPr>
          <w:rFonts w:ascii="Times New Roman" w:hAnsi="Times New Roman" w:cs="Times New Roman"/>
        </w:rPr>
      </w:pPr>
      <w:r w:rsidRPr="006B6CF3">
        <w:rPr>
          <w:rFonts w:ascii="Times New Roman" w:hAnsi="Times New Roman" w:cs="Times New Roman"/>
          <w:vertAlign w:val="superscript"/>
        </w:rPr>
        <w:footnoteRef/>
      </w:r>
      <w:r w:rsidRPr="006B6CF3">
        <w:rPr>
          <w:rFonts w:ascii="Times New Roman" w:hAnsi="Times New Roman" w:cs="Times New Roman"/>
        </w:rPr>
        <w:t xml:space="preserve"> ibid 464</w:t>
      </w:r>
    </w:p>
  </w:footnote>
  <w:footnote w:id="3">
    <w:p w14:paraId="6ADD96FC" w14:textId="77777777" w:rsidR="009B6DC3" w:rsidRPr="00E76085" w:rsidRDefault="009B6DC3" w:rsidP="009B6DC3">
      <w:pPr>
        <w:pStyle w:val="FootnoteText"/>
        <w:rPr>
          <w:sz w:val="24"/>
          <w:szCs w:val="24"/>
        </w:rPr>
      </w:pPr>
      <w:r w:rsidRPr="006B6CF3">
        <w:rPr>
          <w:rStyle w:val="FootnoteReference"/>
          <w:rFonts w:ascii="Times New Roman" w:hAnsi="Times New Roman" w:cs="Times New Roman"/>
          <w:sz w:val="24"/>
          <w:szCs w:val="24"/>
        </w:rPr>
        <w:footnoteRef/>
      </w:r>
      <w:r w:rsidRPr="006B6CF3">
        <w:rPr>
          <w:rFonts w:ascii="Times New Roman" w:hAnsi="Times New Roman" w:cs="Times New Roman"/>
          <w:sz w:val="24"/>
          <w:szCs w:val="24"/>
        </w:rPr>
        <w:t xml:space="preserve"> https://www.desiringgod.org/messages/god-is-most-glorified-in-us-when-we-are-most-satisfied-in-him</w:t>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DC3"/>
    <w:rsid w:val="000667DE"/>
    <w:rsid w:val="000C2D39"/>
    <w:rsid w:val="000E762A"/>
    <w:rsid w:val="00227117"/>
    <w:rsid w:val="002B3ADF"/>
    <w:rsid w:val="002F404A"/>
    <w:rsid w:val="00371011"/>
    <w:rsid w:val="00394360"/>
    <w:rsid w:val="003D257D"/>
    <w:rsid w:val="004275F1"/>
    <w:rsid w:val="004D51C9"/>
    <w:rsid w:val="00562FEE"/>
    <w:rsid w:val="005D07DF"/>
    <w:rsid w:val="005D773E"/>
    <w:rsid w:val="00683944"/>
    <w:rsid w:val="006F13E8"/>
    <w:rsid w:val="0075135A"/>
    <w:rsid w:val="00790F65"/>
    <w:rsid w:val="007C4008"/>
    <w:rsid w:val="007D779A"/>
    <w:rsid w:val="0080447D"/>
    <w:rsid w:val="00917DD6"/>
    <w:rsid w:val="009235F7"/>
    <w:rsid w:val="009B6DC3"/>
    <w:rsid w:val="009C4D23"/>
    <w:rsid w:val="009D0DFC"/>
    <w:rsid w:val="009F294E"/>
    <w:rsid w:val="00A161EF"/>
    <w:rsid w:val="00A54C09"/>
    <w:rsid w:val="00B3410E"/>
    <w:rsid w:val="00C56D73"/>
    <w:rsid w:val="00C80946"/>
    <w:rsid w:val="00DD172D"/>
    <w:rsid w:val="00DF2CF0"/>
    <w:rsid w:val="00E75E64"/>
    <w:rsid w:val="00EC7825"/>
    <w:rsid w:val="00F73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7A620"/>
  <w15:chartTrackingRefBased/>
  <w15:docId w15:val="{22B1F44C-E49D-BC46-B032-19F00B816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DC3"/>
  </w:style>
  <w:style w:type="paragraph" w:styleId="Heading1">
    <w:name w:val="heading 1"/>
    <w:basedOn w:val="Normal"/>
    <w:next w:val="Normal"/>
    <w:link w:val="Heading1Char"/>
    <w:uiPriority w:val="9"/>
    <w:qFormat/>
    <w:rsid w:val="009B6D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6D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6D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6D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6D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6D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D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D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D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D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6D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6D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6D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6D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6D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D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D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DC3"/>
    <w:rPr>
      <w:rFonts w:eastAsiaTheme="majorEastAsia" w:cstheme="majorBidi"/>
      <w:color w:val="272727" w:themeColor="text1" w:themeTint="D8"/>
    </w:rPr>
  </w:style>
  <w:style w:type="paragraph" w:styleId="Title">
    <w:name w:val="Title"/>
    <w:basedOn w:val="Normal"/>
    <w:next w:val="Normal"/>
    <w:link w:val="TitleChar"/>
    <w:uiPriority w:val="10"/>
    <w:qFormat/>
    <w:rsid w:val="009B6D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D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D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D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DC3"/>
    <w:pPr>
      <w:spacing w:before="160"/>
      <w:jc w:val="center"/>
    </w:pPr>
    <w:rPr>
      <w:i/>
      <w:iCs/>
      <w:color w:val="404040" w:themeColor="text1" w:themeTint="BF"/>
    </w:rPr>
  </w:style>
  <w:style w:type="character" w:customStyle="1" w:styleId="QuoteChar">
    <w:name w:val="Quote Char"/>
    <w:basedOn w:val="DefaultParagraphFont"/>
    <w:link w:val="Quote"/>
    <w:uiPriority w:val="29"/>
    <w:rsid w:val="009B6DC3"/>
    <w:rPr>
      <w:i/>
      <w:iCs/>
      <w:color w:val="404040" w:themeColor="text1" w:themeTint="BF"/>
    </w:rPr>
  </w:style>
  <w:style w:type="paragraph" w:styleId="ListParagraph">
    <w:name w:val="List Paragraph"/>
    <w:basedOn w:val="Normal"/>
    <w:uiPriority w:val="34"/>
    <w:qFormat/>
    <w:rsid w:val="009B6DC3"/>
    <w:pPr>
      <w:ind w:left="720"/>
      <w:contextualSpacing/>
    </w:pPr>
  </w:style>
  <w:style w:type="character" w:styleId="IntenseEmphasis">
    <w:name w:val="Intense Emphasis"/>
    <w:basedOn w:val="DefaultParagraphFont"/>
    <w:uiPriority w:val="21"/>
    <w:qFormat/>
    <w:rsid w:val="009B6DC3"/>
    <w:rPr>
      <w:i/>
      <w:iCs/>
      <w:color w:val="0F4761" w:themeColor="accent1" w:themeShade="BF"/>
    </w:rPr>
  </w:style>
  <w:style w:type="paragraph" w:styleId="IntenseQuote">
    <w:name w:val="Intense Quote"/>
    <w:basedOn w:val="Normal"/>
    <w:next w:val="Normal"/>
    <w:link w:val="IntenseQuoteChar"/>
    <w:uiPriority w:val="30"/>
    <w:qFormat/>
    <w:rsid w:val="009B6D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6DC3"/>
    <w:rPr>
      <w:i/>
      <w:iCs/>
      <w:color w:val="0F4761" w:themeColor="accent1" w:themeShade="BF"/>
    </w:rPr>
  </w:style>
  <w:style w:type="character" w:styleId="IntenseReference">
    <w:name w:val="Intense Reference"/>
    <w:basedOn w:val="DefaultParagraphFont"/>
    <w:uiPriority w:val="32"/>
    <w:qFormat/>
    <w:rsid w:val="009B6DC3"/>
    <w:rPr>
      <w:b/>
      <w:bCs/>
      <w:smallCaps/>
      <w:color w:val="0F4761" w:themeColor="accent1" w:themeShade="BF"/>
      <w:spacing w:val="5"/>
    </w:rPr>
  </w:style>
  <w:style w:type="paragraph" w:styleId="FootnoteText">
    <w:name w:val="footnote text"/>
    <w:basedOn w:val="Normal"/>
    <w:link w:val="FootnoteTextChar"/>
    <w:uiPriority w:val="99"/>
    <w:semiHidden/>
    <w:unhideWhenUsed/>
    <w:rsid w:val="009B6D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6DC3"/>
    <w:rPr>
      <w:sz w:val="20"/>
      <w:szCs w:val="20"/>
    </w:rPr>
  </w:style>
  <w:style w:type="character" w:styleId="FootnoteReference">
    <w:name w:val="footnote reference"/>
    <w:basedOn w:val="DefaultParagraphFont"/>
    <w:uiPriority w:val="99"/>
    <w:semiHidden/>
    <w:unhideWhenUsed/>
    <w:rsid w:val="009B6DC3"/>
    <w:rPr>
      <w:vertAlign w:val="superscript"/>
    </w:rPr>
  </w:style>
  <w:style w:type="paragraph" w:styleId="NormalWeb">
    <w:name w:val="Normal (Web)"/>
    <w:basedOn w:val="Normal"/>
    <w:uiPriority w:val="99"/>
    <w:unhideWhenUsed/>
    <w:rsid w:val="005D773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EC78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ref.ly/logosres/exegcomm67co1?ref=Bible.1Co10.23-11.1&amp;off=2615&amp;ctx=Main+Idea%0a~Christians+can+eat+food+prev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908012-a0b5-457c-8c7f-616ebfcbf38a">
      <Terms xmlns="http://schemas.microsoft.com/office/infopath/2007/PartnerControls"/>
    </lcf76f155ced4ddcb4097134ff3c332f>
    <TaxCatchAll xmlns="5b72c860-3b22-4719-a0ed-5055079af4f9" xsi:nil="true"/>
    <SharedWithUsers xmlns="5b72c860-3b22-4719-a0ed-5055079af4f9">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60CF15B470BF24E990718FE7150E746" ma:contentTypeVersion="17" ma:contentTypeDescription="Create a new document." ma:contentTypeScope="" ma:versionID="cee4b33d1aff9a7323a20650b69677ff">
  <xsd:schema xmlns:xsd="http://www.w3.org/2001/XMLSchema" xmlns:xs="http://www.w3.org/2001/XMLSchema" xmlns:p="http://schemas.microsoft.com/office/2006/metadata/properties" xmlns:ns2="de908012-a0b5-457c-8c7f-616ebfcbf38a" xmlns:ns3="5b72c860-3b22-4719-a0ed-5055079af4f9" targetNamespace="http://schemas.microsoft.com/office/2006/metadata/properties" ma:root="true" ma:fieldsID="922803d9b09a891caa1efe42dd9ad394" ns2:_="" ns3:_="">
    <xsd:import namespace="de908012-a0b5-457c-8c7f-616ebfcbf38a"/>
    <xsd:import namespace="5b72c860-3b22-4719-a0ed-5055079af4f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08012-a0b5-457c-8c7f-616ebfcbf3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f4d4b9-d830-430f-988b-8e01ea36a3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2c860-3b22-4719-a0ed-5055079af4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e0812e5-dbcd-4ce2-80ae-a44a984aabc0}" ma:internalName="TaxCatchAll" ma:showField="CatchAllData" ma:web="5b72c860-3b22-4719-a0ed-5055079af4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FE3684-E6BC-46EE-8EAC-9808CBBFC467}">
  <ds:schemaRefs>
    <ds:schemaRef ds:uri="http://schemas.microsoft.com/office/2006/metadata/properties"/>
    <ds:schemaRef ds:uri="http://schemas.microsoft.com/office/infopath/2007/PartnerControls"/>
    <ds:schemaRef ds:uri="de908012-a0b5-457c-8c7f-616ebfcbf38a"/>
    <ds:schemaRef ds:uri="5b72c860-3b22-4719-a0ed-5055079af4f9"/>
  </ds:schemaRefs>
</ds:datastoreItem>
</file>

<file path=customXml/itemProps2.xml><?xml version="1.0" encoding="utf-8"?>
<ds:datastoreItem xmlns:ds="http://schemas.openxmlformats.org/officeDocument/2006/customXml" ds:itemID="{21B92675-F61D-43C1-9211-042E19720DDC}">
  <ds:schemaRefs>
    <ds:schemaRef ds:uri="http://schemas.microsoft.com/sharepoint/v3/contenttype/forms"/>
  </ds:schemaRefs>
</ds:datastoreItem>
</file>

<file path=customXml/itemProps3.xml><?xml version="1.0" encoding="utf-8"?>
<ds:datastoreItem xmlns:ds="http://schemas.openxmlformats.org/officeDocument/2006/customXml" ds:itemID="{6DC45EA9-1B82-46F3-9209-83E5EB506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08012-a0b5-457c-8c7f-616ebfcbf38a"/>
    <ds:schemaRef ds:uri="5b72c860-3b22-4719-a0ed-5055079af4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930</Words>
  <Characters>4060</Characters>
  <Application>Microsoft Office Word</Application>
  <DocSecurity>0</DocSecurity>
  <Lines>64</Lines>
  <Paragraphs>23</Paragraphs>
  <ScaleCrop>false</ScaleCrop>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Quintell</dc:creator>
  <cp:keywords/>
  <dc:description/>
  <cp:lastModifiedBy>Natasha Menifee</cp:lastModifiedBy>
  <cp:revision>30</cp:revision>
  <dcterms:created xsi:type="dcterms:W3CDTF">2026-05-29T20:42:00Z</dcterms:created>
  <dcterms:modified xsi:type="dcterms:W3CDTF">2026-06-24T12:21:00Z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0x010100A60CF15B470BF24E990718FE7150E746</vt:lpwstr>
  </property>
  <property fmtid="{D5CDD505-2E9C-101B-9397-08002B2CF9AE}" pid="3" name="Order">
    <vt:r8>317600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MediaServiceImageTags">
    <vt:lpwstr/>
  </property>
</Properties>
</file>