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6ECE8" w14:textId="77777777" w:rsidR="00520A78" w:rsidRDefault="00440831" w:rsidP="00E612E1">
      <w:pPr>
        <w:pStyle w:val="EXTRATitleBody"/>
      </w:pPr>
      <w:r>
        <w:rPr>
          <w:noProof/>
        </w:rPr>
        <w:drawing>
          <wp:inline distT="0" distB="0" distL="0" distR="0" wp14:anchorId="615409BE" wp14:editId="766BC572">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5FAB3E78" w14:textId="193BC464" w:rsidR="00872934"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E85552">
        <w:rPr>
          <w:bCs/>
        </w:rPr>
        <w:t>Summer 2026</w:t>
      </w:r>
    </w:p>
    <w:p w14:paraId="3B95EA5B" w14:textId="5CA43D72" w:rsidR="00E85552" w:rsidRPr="00872934" w:rsidRDefault="00E85552" w:rsidP="00872934">
      <w:pPr>
        <w:pStyle w:val="EXTRATitle"/>
        <w:rPr>
          <w:bCs/>
        </w:rPr>
      </w:pPr>
      <w:r>
        <w:rPr>
          <w:bCs/>
        </w:rPr>
        <w:t>Connecting with Others Like Jesus Did</w:t>
      </w:r>
    </w:p>
    <w:p w14:paraId="478878A8" w14:textId="77777777" w:rsidR="00B15AB8" w:rsidRPr="00F64107" w:rsidRDefault="00B15AB8" w:rsidP="00D21C80">
      <w:pPr>
        <w:pStyle w:val="EXTRATitle"/>
      </w:pPr>
    </w:p>
    <w:p w14:paraId="5989908F" w14:textId="77777777" w:rsidR="00B15AB8" w:rsidRDefault="00B15AB8" w:rsidP="00B15AB8">
      <w:pPr>
        <w:pStyle w:val="EXTRATitleBody"/>
      </w:pPr>
      <w:r>
        <w:t xml:space="preserve">EXTRA supports the group plans in the Bible Studies for Life leader guides. </w:t>
      </w:r>
    </w:p>
    <w:p w14:paraId="0D7B9B63" w14:textId="77777777" w:rsidR="00B15AB8" w:rsidRDefault="00B15AB8" w:rsidP="00B15AB8">
      <w:pPr>
        <w:pStyle w:val="EXTRATitleBody"/>
        <w:rPr>
          <w:b/>
          <w:bCs/>
        </w:rPr>
      </w:pPr>
    </w:p>
    <w:p w14:paraId="5A04EBD9" w14:textId="61F72DF5" w:rsidR="00B15AB8" w:rsidRDefault="00B15AB8" w:rsidP="00B15AB8">
      <w:pPr>
        <w:pStyle w:val="EXTRATitleBody"/>
      </w:pPr>
      <w:r w:rsidRPr="00B15AB8">
        <w:rPr>
          <w:b/>
          <w:bCs/>
        </w:rPr>
        <w:t>Date:</w:t>
      </w:r>
      <w:r>
        <w:t xml:space="preserve"> </w:t>
      </w:r>
      <w:r w:rsidR="00872934">
        <w:t>Ju</w:t>
      </w:r>
      <w:r w:rsidR="00E85552">
        <w:t>ly</w:t>
      </w:r>
      <w:r w:rsidR="00872934">
        <w:t xml:space="preserve"> </w:t>
      </w:r>
      <w:r w:rsidR="00E85552">
        <w:t>5</w:t>
      </w:r>
      <w:r>
        <w:t>, 2026</w:t>
      </w:r>
    </w:p>
    <w:p w14:paraId="09D8B73B" w14:textId="3193DDF3" w:rsidR="00B15AB8" w:rsidRDefault="00B15AB8" w:rsidP="00B15AB8">
      <w:pPr>
        <w:pStyle w:val="EXTRATitleBody"/>
      </w:pPr>
      <w:r w:rsidRPr="00B15AB8">
        <w:rPr>
          <w:b/>
          <w:bCs/>
        </w:rPr>
        <w:t>Session Title:</w:t>
      </w:r>
      <w:r>
        <w:t xml:space="preserve"> </w:t>
      </w:r>
      <w:r w:rsidR="00E85552">
        <w:rPr>
          <w:b/>
          <w:bCs/>
        </w:rPr>
        <w:t>Speaking Truth</w:t>
      </w:r>
    </w:p>
    <w:p w14:paraId="59FA0C47" w14:textId="50388D68" w:rsidR="00B15AB8" w:rsidRPr="00E85552" w:rsidRDefault="00B15AB8" w:rsidP="00B15AB8">
      <w:pPr>
        <w:pStyle w:val="EXTRATitleBody"/>
        <w:rPr>
          <w:b/>
          <w:bCs/>
        </w:rPr>
      </w:pPr>
      <w:r w:rsidRPr="00B15AB8">
        <w:rPr>
          <w:b/>
          <w:bCs/>
        </w:rPr>
        <w:t>The Point:</w:t>
      </w:r>
      <w:r>
        <w:t xml:space="preserve"> </w:t>
      </w:r>
      <w:r w:rsidR="00E85552">
        <w:rPr>
          <w:b/>
          <w:bCs/>
        </w:rPr>
        <w:t>W</w:t>
      </w:r>
      <w:r w:rsidR="00E85552" w:rsidRPr="00E85552">
        <w:rPr>
          <w:b/>
          <w:bCs/>
        </w:rPr>
        <w:t>hen we invite others to follow Jesus, not everyone will say yes</w:t>
      </w:r>
      <w:r w:rsidR="000E5E90" w:rsidRPr="000E5E90">
        <w:rPr>
          <w:b/>
          <w:bCs/>
        </w:rPr>
        <w:t>. </w:t>
      </w:r>
    </w:p>
    <w:p w14:paraId="68B5E252" w14:textId="77777777"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24B85E86" w14:textId="77777777" w:rsidR="001305DD" w:rsidRPr="00A545A9" w:rsidRDefault="001305DD" w:rsidP="00443D5E">
      <w:pPr>
        <w:pStyle w:val="EXTRATitleBody"/>
      </w:pPr>
      <w:r>
        <w:t>_____________________________________________________________________________</w:t>
      </w:r>
    </w:p>
    <w:p w14:paraId="500F0263" w14:textId="77777777" w:rsidR="000E5E90" w:rsidRPr="00872934" w:rsidRDefault="00872934" w:rsidP="00872934">
      <w:pPr>
        <w:pStyle w:val="EXTRAHead"/>
        <w:rPr>
          <w:b/>
          <w:bCs/>
        </w:rPr>
      </w:pPr>
      <w:r w:rsidRPr="00872934">
        <w:rPr>
          <w:b/>
          <w:bCs/>
        </w:rPr>
        <w:t>Theme Based Sermon</w:t>
      </w:r>
    </w:p>
    <w:p w14:paraId="1EB3A257" w14:textId="77777777" w:rsidR="00E85552" w:rsidRPr="00E85552" w:rsidRDefault="00E85552" w:rsidP="00E85552">
      <w:pPr>
        <w:pStyle w:val="EXTRAHead"/>
        <w:rPr>
          <w:b/>
          <w:bCs/>
        </w:rPr>
      </w:pPr>
      <w:r w:rsidRPr="00E85552">
        <w:rPr>
          <w:b/>
          <w:bCs/>
        </w:rPr>
        <w:t>Sermon Title: Do You Believe?</w:t>
      </w:r>
    </w:p>
    <w:p w14:paraId="6C679FFF" w14:textId="77777777" w:rsidR="00E85552" w:rsidRPr="00E85552" w:rsidRDefault="00E85552" w:rsidP="00E85552">
      <w:pPr>
        <w:pStyle w:val="EXTRAHead"/>
        <w:rPr>
          <w:b/>
          <w:bCs/>
        </w:rPr>
      </w:pPr>
      <w:r w:rsidRPr="00E85552">
        <w:rPr>
          <w:b/>
          <w:bCs/>
        </w:rPr>
        <w:t>To be used with Session: 5 Speaking Truth</w:t>
      </w:r>
    </w:p>
    <w:p w14:paraId="14FCDAEE" w14:textId="6F38C6CD" w:rsidR="00872934" w:rsidRPr="00E85552" w:rsidRDefault="00E85552" w:rsidP="00872934">
      <w:pPr>
        <w:pStyle w:val="EXTRAHead"/>
        <w:rPr>
          <w:b/>
          <w:bCs/>
        </w:rPr>
      </w:pPr>
      <w:r w:rsidRPr="00E85552">
        <w:rPr>
          <w:b/>
          <w:bCs/>
        </w:rPr>
        <w:t>Scripture: Acts 26:19-29</w:t>
      </w:r>
    </w:p>
    <w:p w14:paraId="5D374003" w14:textId="77777777" w:rsidR="00E85552" w:rsidRPr="00F7735B" w:rsidRDefault="00E85552" w:rsidP="00E85552">
      <w:pPr>
        <w:spacing w:after="160" w:line="259" w:lineRule="auto"/>
        <w:ind w:left="0" w:firstLine="0"/>
        <w:rPr>
          <w:bCs/>
          <w:color w:val="auto"/>
          <w:szCs w:val="24"/>
        </w:rPr>
      </w:pPr>
      <w:r w:rsidRPr="00F7735B">
        <w:rPr>
          <w:b/>
          <w:bCs/>
          <w:szCs w:val="24"/>
        </w:rPr>
        <w:t xml:space="preserve">Connection with Bible Study: </w:t>
      </w:r>
      <w:r w:rsidRPr="00F7735B">
        <w:rPr>
          <w:szCs w:val="24"/>
        </w:rPr>
        <w:t>To complement the Bible study “</w:t>
      </w:r>
      <w:r>
        <w:rPr>
          <w:szCs w:val="24"/>
        </w:rPr>
        <w:t>Speaking Truth</w:t>
      </w:r>
      <w:r w:rsidRPr="00F7735B">
        <w:rPr>
          <w:szCs w:val="24"/>
        </w:rPr>
        <w:t>”, t</w:t>
      </w:r>
      <w:r w:rsidRPr="00F7735B">
        <w:rPr>
          <w:bCs/>
          <w:color w:val="auto"/>
          <w:szCs w:val="24"/>
        </w:rPr>
        <w:t>his sermon will build upon the study’s main point that</w:t>
      </w:r>
      <w:r>
        <w:rPr>
          <w:bCs/>
          <w:color w:val="auto"/>
          <w:szCs w:val="24"/>
        </w:rPr>
        <w:t xml:space="preserve"> w</w:t>
      </w:r>
      <w:r w:rsidRPr="00E27876">
        <w:rPr>
          <w:bCs/>
          <w:color w:val="auto"/>
          <w:szCs w:val="24"/>
        </w:rPr>
        <w:t>hen we invite others to follow Jesus, not everyone will say yes.</w:t>
      </w:r>
    </w:p>
    <w:p w14:paraId="2B9F91BA" w14:textId="77777777" w:rsidR="00E85552" w:rsidRDefault="00E85552" w:rsidP="00E85552">
      <w:pPr>
        <w:spacing w:before="240" w:after="160" w:line="259" w:lineRule="auto"/>
        <w:ind w:left="0" w:firstLine="0"/>
        <w:rPr>
          <w:szCs w:val="24"/>
        </w:rPr>
      </w:pPr>
      <w:r w:rsidRPr="00F7735B">
        <w:rPr>
          <w:b/>
          <w:bCs/>
          <w:szCs w:val="24"/>
        </w:rPr>
        <w:t>Introduction:</w:t>
      </w:r>
      <w:r>
        <w:rPr>
          <w:b/>
          <w:bCs/>
          <w:szCs w:val="24"/>
        </w:rPr>
        <w:t xml:space="preserve"> </w:t>
      </w:r>
      <w:r w:rsidRPr="002E4833">
        <w:rPr>
          <w:szCs w:val="24"/>
        </w:rPr>
        <w:t xml:space="preserve">Many years </w:t>
      </w:r>
      <w:proofErr w:type="gramStart"/>
      <w:r w:rsidRPr="002E4833">
        <w:rPr>
          <w:szCs w:val="24"/>
        </w:rPr>
        <w:t>ago</w:t>
      </w:r>
      <w:proofErr w:type="gramEnd"/>
      <w:r w:rsidRPr="002E4833">
        <w:rPr>
          <w:szCs w:val="24"/>
        </w:rPr>
        <w:t xml:space="preserve"> as a Boy Scout, our troop would sell Krispy Kreme</w:t>
      </w:r>
      <w:r>
        <w:rPr>
          <w:szCs w:val="24"/>
        </w:rPr>
        <w:t xml:space="preserve"> doughnuts door to door as a fundraiser. I didn’t like getting up early on a Saturday morning and going door to door to sell doughnuts, but I did like doughnuts. I think the truth is that we ate more doughnuts than we sold. On a cold wintry morning it was hard to resist a warm, melt-in-your-mouth doughnut, and in my mind, you couldn’t get anything better than one made by Krispy Kreme. In fact, I couldn’t imagine why anyone would refuse a dozen warm, fresh doughnuts for two dollars (as I said, many years ago). Yet, there were many people who told us </w:t>
      </w:r>
      <w:proofErr w:type="gramStart"/>
      <w:r>
        <w:rPr>
          <w:szCs w:val="24"/>
        </w:rPr>
        <w:t>“no</w:t>
      </w:r>
      <w:proofErr w:type="gramEnd"/>
      <w:r>
        <w:rPr>
          <w:szCs w:val="24"/>
        </w:rPr>
        <w:t xml:space="preserve">” when we knocked on their door, and my young mind couldn’t fathom why. Many </w:t>
      </w:r>
      <w:proofErr w:type="gramStart"/>
      <w:r>
        <w:rPr>
          <w:szCs w:val="24"/>
        </w:rPr>
        <w:t>times</w:t>
      </w:r>
      <w:proofErr w:type="gramEnd"/>
      <w:r>
        <w:rPr>
          <w:szCs w:val="24"/>
        </w:rPr>
        <w:t xml:space="preserve"> I wished that I could make them say “yes”, but I knew I couldn’t.</w:t>
      </w:r>
    </w:p>
    <w:p w14:paraId="23A64FDC" w14:textId="77777777" w:rsidR="00E85552" w:rsidRDefault="00E85552" w:rsidP="00E85552">
      <w:pPr>
        <w:spacing w:before="240" w:after="160" w:line="259" w:lineRule="auto"/>
        <w:ind w:left="0" w:firstLine="0"/>
        <w:rPr>
          <w:szCs w:val="24"/>
        </w:rPr>
      </w:pPr>
      <w:r>
        <w:rPr>
          <w:szCs w:val="24"/>
        </w:rPr>
        <w:tab/>
        <w:t xml:space="preserve">Believers who have experienced the radical transformation that comes through faith in Jesus Christ know that you can’t get anything better. It’s a win-win; through the simple act of faith, we receive the forgiveness of sin, the presence of the Holy Spirit, and the gift of eternal life, and all the blessings in between. Consequently, we may wonder why anyone would decline the invitation to </w:t>
      </w:r>
      <w:proofErr w:type="gramStart"/>
      <w:r>
        <w:rPr>
          <w:szCs w:val="24"/>
        </w:rPr>
        <w:t>enter into</w:t>
      </w:r>
      <w:proofErr w:type="gramEnd"/>
      <w:r>
        <w:rPr>
          <w:szCs w:val="24"/>
        </w:rPr>
        <w:t xml:space="preserve"> a relationship with God through Jesus Christ, but the truth is many will, and we can’t control their response no matter how badly we would like to. We can’t control their answer, but we can control our invitation. There’re some things we can make sure we do as we share Jesus.</w:t>
      </w:r>
    </w:p>
    <w:p w14:paraId="3E5262BE" w14:textId="77777777" w:rsidR="00E85552" w:rsidRPr="00F7735B" w:rsidRDefault="00E85552" w:rsidP="00E85552">
      <w:pPr>
        <w:spacing w:before="240" w:after="160" w:line="259" w:lineRule="auto"/>
        <w:ind w:left="0" w:firstLine="0"/>
        <w:rPr>
          <w:b/>
          <w:szCs w:val="24"/>
        </w:rPr>
      </w:pPr>
      <w:r>
        <w:rPr>
          <w:szCs w:val="24"/>
        </w:rPr>
        <w:tab/>
      </w:r>
    </w:p>
    <w:p w14:paraId="79A2F939" w14:textId="7B7BC276" w:rsidR="00E85552" w:rsidRDefault="00E85552" w:rsidP="00E85552">
      <w:pPr>
        <w:numPr>
          <w:ilvl w:val="0"/>
          <w:numId w:val="8"/>
        </w:numPr>
        <w:spacing w:after="0" w:line="240" w:lineRule="auto"/>
        <w:ind w:left="360"/>
        <w:rPr>
          <w:b/>
          <w:szCs w:val="24"/>
        </w:rPr>
      </w:pPr>
      <w:r>
        <w:rPr>
          <w:b/>
          <w:szCs w:val="24"/>
        </w:rPr>
        <w:lastRenderedPageBreak/>
        <w:t>We can make sure we’re being obedient</w:t>
      </w:r>
      <w:r>
        <w:rPr>
          <w:b/>
          <w:szCs w:val="24"/>
        </w:rPr>
        <w:t>.</w:t>
      </w:r>
      <w:r>
        <w:rPr>
          <w:b/>
          <w:szCs w:val="24"/>
        </w:rPr>
        <w:br/>
        <w:t xml:space="preserve">Verse </w:t>
      </w:r>
      <w:r>
        <w:rPr>
          <w:b/>
          <w:szCs w:val="24"/>
        </w:rPr>
        <w:t>19</w:t>
      </w:r>
      <w:r>
        <w:rPr>
          <w:b/>
          <w:szCs w:val="24"/>
        </w:rPr>
        <w:t>:</w:t>
      </w:r>
      <w:r>
        <w:rPr>
          <w:b/>
          <w:szCs w:val="24"/>
        </w:rPr>
        <w:t xml:space="preserve"> “</w:t>
      </w:r>
      <w:r w:rsidRPr="00BC1590">
        <w:rPr>
          <w:b/>
          <w:szCs w:val="24"/>
        </w:rPr>
        <w:t>I was not disobedient to the heavenly vision.</w:t>
      </w:r>
      <w:r>
        <w:rPr>
          <w:b/>
          <w:szCs w:val="24"/>
        </w:rPr>
        <w:t>”</w:t>
      </w:r>
    </w:p>
    <w:p w14:paraId="7C3FF69D" w14:textId="77777777" w:rsidR="00E85552" w:rsidRPr="00F7735B" w:rsidRDefault="00E85552" w:rsidP="00E85552">
      <w:pPr>
        <w:spacing w:after="0" w:line="240" w:lineRule="auto"/>
        <w:ind w:left="360" w:firstLine="0"/>
        <w:rPr>
          <w:b/>
          <w:szCs w:val="24"/>
        </w:rPr>
      </w:pPr>
    </w:p>
    <w:p w14:paraId="3CE4EF6E" w14:textId="55E02D90" w:rsidR="00E85552" w:rsidRPr="00F7735B" w:rsidRDefault="00E85552" w:rsidP="00E85552">
      <w:pPr>
        <w:pStyle w:val="ListParagraph"/>
        <w:numPr>
          <w:ilvl w:val="1"/>
          <w:numId w:val="8"/>
        </w:numPr>
        <w:spacing w:after="0" w:line="240" w:lineRule="auto"/>
        <w:ind w:left="720"/>
        <w:rPr>
          <w:b/>
        </w:rPr>
      </w:pPr>
      <w:r>
        <w:rPr>
          <w:b/>
        </w:rPr>
        <w:t>Obey the call by sharing Jesus</w:t>
      </w:r>
      <w:r>
        <w:rPr>
          <w:b/>
        </w:rPr>
        <w:t>.</w:t>
      </w:r>
    </w:p>
    <w:p w14:paraId="35C21552" w14:textId="77777777" w:rsidR="00E85552" w:rsidRDefault="00E85552" w:rsidP="00E85552">
      <w:pPr>
        <w:spacing w:after="0" w:line="240" w:lineRule="auto"/>
        <w:ind w:left="730"/>
        <w:rPr>
          <w:bCs/>
          <w:szCs w:val="24"/>
        </w:rPr>
      </w:pPr>
    </w:p>
    <w:p w14:paraId="71B8B3C4" w14:textId="77777777" w:rsidR="00E85552" w:rsidRDefault="00E85552" w:rsidP="00E85552">
      <w:pPr>
        <w:spacing w:after="0" w:line="240" w:lineRule="auto"/>
        <w:ind w:left="730"/>
        <w:rPr>
          <w:bCs/>
          <w:szCs w:val="24"/>
        </w:rPr>
      </w:pPr>
      <w:r>
        <w:rPr>
          <w:bCs/>
          <w:szCs w:val="24"/>
        </w:rPr>
        <w:t xml:space="preserve">Paul was being held in Caesarea’s prison because the chief priests and leaders of the Jews had charged him with </w:t>
      </w:r>
      <w:proofErr w:type="gramStart"/>
      <w:r>
        <w:rPr>
          <w:bCs/>
          <w:szCs w:val="24"/>
        </w:rPr>
        <w:t>a number of</w:t>
      </w:r>
      <w:proofErr w:type="gramEnd"/>
      <w:r>
        <w:rPr>
          <w:bCs/>
          <w:szCs w:val="24"/>
        </w:rPr>
        <w:t xml:space="preserve"> serious offenses. He was allowed to speak in his defense to Festus, the Roman governor of Judea and King Agrippa, ruler of several northern territories. He described his Damascus Road experience as part of his defense for sharing Jesus in which God said, “</w:t>
      </w:r>
      <w:r w:rsidRPr="00AE6822">
        <w:rPr>
          <w:bCs/>
          <w:szCs w:val="24"/>
        </w:rPr>
        <w:t>I am sending you to them to open their eyes so that they may turn from darkness to light and from the power of Satan to God, that they may receive forgiveness of sins and a share among those who are sanctified by faith in me</w:t>
      </w:r>
      <w:r>
        <w:rPr>
          <w:bCs/>
          <w:szCs w:val="24"/>
        </w:rPr>
        <w:t>.” Paul defended his actions as simple obedience to God’s call upon his life. Believers today have been called to do the same through the Great Commission. We can’t control if people will listen to the message, but we can control our obedience to the call.</w:t>
      </w:r>
    </w:p>
    <w:p w14:paraId="55D56342" w14:textId="77777777" w:rsidR="00E85552" w:rsidRPr="004F6445" w:rsidRDefault="00E85552" w:rsidP="00E85552">
      <w:pPr>
        <w:spacing w:after="0" w:line="240" w:lineRule="auto"/>
        <w:ind w:left="730"/>
        <w:rPr>
          <w:bCs/>
          <w:szCs w:val="24"/>
        </w:rPr>
      </w:pPr>
    </w:p>
    <w:p w14:paraId="764DBAF5" w14:textId="1440E187" w:rsidR="00E85552" w:rsidRDefault="00E85552" w:rsidP="00E85552">
      <w:pPr>
        <w:pStyle w:val="ListParagraph"/>
        <w:numPr>
          <w:ilvl w:val="1"/>
          <w:numId w:val="8"/>
        </w:numPr>
        <w:spacing w:after="0" w:line="240" w:lineRule="auto"/>
        <w:ind w:left="720"/>
        <w:rPr>
          <w:b/>
        </w:rPr>
      </w:pPr>
      <w:r>
        <w:rPr>
          <w:b/>
        </w:rPr>
        <w:t>Share Jesus with whoever you can</w:t>
      </w:r>
      <w:r>
        <w:rPr>
          <w:b/>
        </w:rPr>
        <w:t>.</w:t>
      </w:r>
    </w:p>
    <w:p w14:paraId="1F0A3CFF" w14:textId="77777777" w:rsidR="00E85552" w:rsidRDefault="00E85552" w:rsidP="00E85552">
      <w:pPr>
        <w:pStyle w:val="ListParagraph"/>
        <w:rPr>
          <w:bCs/>
        </w:rPr>
      </w:pPr>
    </w:p>
    <w:p w14:paraId="66D2BD01" w14:textId="1818C752" w:rsidR="00E85552" w:rsidRDefault="00E85552" w:rsidP="00E85552">
      <w:pPr>
        <w:pStyle w:val="ListParagraph"/>
        <w:rPr>
          <w:bCs/>
        </w:rPr>
      </w:pPr>
      <w:r>
        <w:rPr>
          <w:bCs/>
        </w:rPr>
        <w:t xml:space="preserve">In his defense, Paul named </w:t>
      </w:r>
      <w:proofErr w:type="gramStart"/>
      <w:r>
        <w:rPr>
          <w:bCs/>
        </w:rPr>
        <w:t>a number of</w:t>
      </w:r>
      <w:proofErr w:type="gramEnd"/>
      <w:r>
        <w:rPr>
          <w:bCs/>
        </w:rPr>
        <w:t xml:space="preserve"> locations and people groups in v.</w:t>
      </w:r>
      <w:r>
        <w:rPr>
          <w:bCs/>
        </w:rPr>
        <w:t xml:space="preserve"> </w:t>
      </w:r>
      <w:r>
        <w:rPr>
          <w:bCs/>
        </w:rPr>
        <w:t xml:space="preserve">20 that heard the gospel through his witness. As an apostle sent by God to preach the good news to the Gentiles, this isn’t surprising. But it does touch on an important aspect of witnessing. We often view witnessing as something we do, much like other tasks we perform. Perhaps a more accurate view is understanding that being a witness isn’t as much something we do as it is something we are. We </w:t>
      </w:r>
      <w:r>
        <w:rPr>
          <w:bCs/>
          <w:i/>
          <w:iCs/>
        </w:rPr>
        <w:t>are</w:t>
      </w:r>
      <w:r>
        <w:rPr>
          <w:bCs/>
        </w:rPr>
        <w:t xml:space="preserve"> witnesses, no matter where we are or who we meet. When we decide to be who we are, then witnessing becomes less of a task and more of an extension of our everyday life. It frees us to share Jesus with anyone at any time.</w:t>
      </w:r>
    </w:p>
    <w:p w14:paraId="3DA9BC4F" w14:textId="77777777" w:rsidR="00E85552" w:rsidRPr="00A61116" w:rsidRDefault="00E85552" w:rsidP="00E85552">
      <w:pPr>
        <w:pStyle w:val="ListParagraph"/>
        <w:rPr>
          <w:bCs/>
        </w:rPr>
      </w:pPr>
    </w:p>
    <w:p w14:paraId="33AA0096" w14:textId="0FC1616D" w:rsidR="00E85552" w:rsidRPr="005B324A" w:rsidRDefault="00E85552" w:rsidP="00E85552">
      <w:pPr>
        <w:pStyle w:val="ListParagraph"/>
        <w:numPr>
          <w:ilvl w:val="1"/>
          <w:numId w:val="8"/>
        </w:numPr>
        <w:spacing w:after="0" w:line="240" w:lineRule="auto"/>
        <w:ind w:left="720"/>
        <w:rPr>
          <w:b/>
        </w:rPr>
      </w:pPr>
      <w:r>
        <w:rPr>
          <w:b/>
        </w:rPr>
        <w:t xml:space="preserve">Share Jesus </w:t>
      </w:r>
      <w:proofErr w:type="gramStart"/>
      <w:r>
        <w:rPr>
          <w:b/>
        </w:rPr>
        <w:t>in spite of</w:t>
      </w:r>
      <w:proofErr w:type="gramEnd"/>
      <w:r>
        <w:rPr>
          <w:b/>
        </w:rPr>
        <w:t xml:space="preserve"> opposition</w:t>
      </w:r>
      <w:r>
        <w:rPr>
          <w:b/>
        </w:rPr>
        <w:t>.</w:t>
      </w:r>
    </w:p>
    <w:p w14:paraId="1BE544D3" w14:textId="77777777" w:rsidR="00E85552" w:rsidRDefault="00E85552" w:rsidP="00E85552">
      <w:pPr>
        <w:spacing w:after="0" w:line="259" w:lineRule="auto"/>
        <w:ind w:left="720" w:firstLine="0"/>
        <w:rPr>
          <w:bCs/>
          <w:szCs w:val="24"/>
        </w:rPr>
      </w:pPr>
    </w:p>
    <w:p w14:paraId="458E0D52" w14:textId="08C3519E" w:rsidR="00E85552" w:rsidRDefault="00E85552" w:rsidP="00E85552">
      <w:pPr>
        <w:spacing w:after="0" w:line="259" w:lineRule="auto"/>
        <w:ind w:left="720" w:firstLine="0"/>
        <w:rPr>
          <w:bCs/>
          <w:szCs w:val="24"/>
        </w:rPr>
      </w:pPr>
      <w:r>
        <w:rPr>
          <w:bCs/>
          <w:szCs w:val="24"/>
        </w:rPr>
        <w:t>Even though Paul doesn’t mention it, he has already experienced many forms of opposition towards him and the gospel. Previously he was put in prison, placed in stocks, beaten, kicked out of cities and regions and that’s not even a complete list. Now in v.</w:t>
      </w:r>
      <w:r>
        <w:rPr>
          <w:bCs/>
          <w:szCs w:val="24"/>
        </w:rPr>
        <w:t xml:space="preserve"> </w:t>
      </w:r>
      <w:r>
        <w:rPr>
          <w:bCs/>
          <w:szCs w:val="24"/>
        </w:rPr>
        <w:t xml:space="preserve">21 he revealed that the Jews were plotting to kill him, yet his witness continued with Festus and King Agrippa. What a great truth and a great challenge for us today. I confess I’ve allowed factors of less importance to dissuade me from sharing Jesus: it wasn’t the right time, or the right place, or I was afraid of rejection. But none of those are valid reasons. As true followers of Jesus, we must be prepared to share Jesus even when there’s opposition or resistance. In </w:t>
      </w:r>
      <w:r w:rsidRPr="006A0F43">
        <w:rPr>
          <w:bCs/>
          <w:szCs w:val="24"/>
        </w:rPr>
        <w:t>Mat</w:t>
      </w:r>
      <w:r>
        <w:rPr>
          <w:bCs/>
          <w:szCs w:val="24"/>
        </w:rPr>
        <w:t xml:space="preserve">thew </w:t>
      </w:r>
      <w:r w:rsidRPr="006A0F43">
        <w:rPr>
          <w:bCs/>
          <w:szCs w:val="24"/>
        </w:rPr>
        <w:t>16:24</w:t>
      </w:r>
      <w:r>
        <w:rPr>
          <w:bCs/>
          <w:szCs w:val="24"/>
        </w:rPr>
        <w:t xml:space="preserve"> it says, “</w:t>
      </w:r>
      <w:r w:rsidRPr="006A0F43">
        <w:rPr>
          <w:bCs/>
          <w:szCs w:val="24"/>
        </w:rPr>
        <w:t xml:space="preserve">Then Jesus said to his disciples, </w:t>
      </w:r>
      <w:r>
        <w:rPr>
          <w:bCs/>
          <w:szCs w:val="24"/>
        </w:rPr>
        <w:br/>
      </w:r>
      <w:r>
        <w:rPr>
          <w:bCs/>
          <w:szCs w:val="24"/>
        </w:rPr>
        <w:t>‘</w:t>
      </w:r>
      <w:r w:rsidRPr="006A0F43">
        <w:rPr>
          <w:bCs/>
          <w:szCs w:val="24"/>
        </w:rPr>
        <w:t>If anyone wants to follow after me, let him deny himself, take up his cross, and follow me.</w:t>
      </w:r>
      <w:r>
        <w:rPr>
          <w:bCs/>
          <w:szCs w:val="24"/>
        </w:rPr>
        <w:t xml:space="preserve">’” Let’s make sure we obey the call </w:t>
      </w:r>
      <w:proofErr w:type="gramStart"/>
      <w:r>
        <w:rPr>
          <w:bCs/>
          <w:szCs w:val="24"/>
        </w:rPr>
        <w:t>in spite of</w:t>
      </w:r>
      <w:proofErr w:type="gramEnd"/>
      <w:r>
        <w:rPr>
          <w:bCs/>
          <w:szCs w:val="24"/>
        </w:rPr>
        <w:t xml:space="preserve"> the consequences.</w:t>
      </w:r>
    </w:p>
    <w:p w14:paraId="75A1E53E" w14:textId="77777777" w:rsidR="00E85552" w:rsidRPr="00F7735B" w:rsidRDefault="00E85552" w:rsidP="00E85552">
      <w:pPr>
        <w:spacing w:after="0" w:line="259" w:lineRule="auto"/>
        <w:ind w:left="360" w:firstLine="0"/>
        <w:rPr>
          <w:bCs/>
          <w:szCs w:val="24"/>
        </w:rPr>
      </w:pPr>
    </w:p>
    <w:p w14:paraId="5EE46F49" w14:textId="0A0E5EEC" w:rsidR="00E85552" w:rsidRDefault="00E85552" w:rsidP="00E85552">
      <w:pPr>
        <w:numPr>
          <w:ilvl w:val="0"/>
          <w:numId w:val="8"/>
        </w:numPr>
        <w:spacing w:after="0" w:line="240" w:lineRule="auto"/>
        <w:ind w:left="360"/>
        <w:rPr>
          <w:b/>
          <w:szCs w:val="24"/>
        </w:rPr>
      </w:pPr>
      <w:r>
        <w:rPr>
          <w:b/>
          <w:szCs w:val="24"/>
        </w:rPr>
        <w:t>We can make sure we speak the truth</w:t>
      </w:r>
      <w:r>
        <w:rPr>
          <w:b/>
          <w:szCs w:val="24"/>
        </w:rPr>
        <w:t>.</w:t>
      </w:r>
      <w:r>
        <w:rPr>
          <w:b/>
          <w:szCs w:val="24"/>
        </w:rPr>
        <w:br/>
        <w:t xml:space="preserve">Verse </w:t>
      </w:r>
      <w:r>
        <w:rPr>
          <w:b/>
          <w:szCs w:val="24"/>
        </w:rPr>
        <w:t>25</w:t>
      </w:r>
      <w:r>
        <w:rPr>
          <w:b/>
          <w:szCs w:val="24"/>
        </w:rPr>
        <w:t>:</w:t>
      </w:r>
      <w:r>
        <w:rPr>
          <w:b/>
          <w:szCs w:val="24"/>
        </w:rPr>
        <w:t xml:space="preserve"> “</w:t>
      </w:r>
      <w:r w:rsidRPr="00BC1590">
        <w:rPr>
          <w:b/>
          <w:szCs w:val="24"/>
        </w:rPr>
        <w:t>I’m speaking words of truth and good judgment.</w:t>
      </w:r>
      <w:r>
        <w:rPr>
          <w:b/>
          <w:szCs w:val="24"/>
        </w:rPr>
        <w:t>”</w:t>
      </w:r>
    </w:p>
    <w:p w14:paraId="7C8E35C8" w14:textId="77777777" w:rsidR="00E85552" w:rsidRPr="00F7735B" w:rsidRDefault="00E85552" w:rsidP="00E85552">
      <w:pPr>
        <w:spacing w:after="0" w:line="240" w:lineRule="auto"/>
        <w:ind w:left="360" w:firstLine="0"/>
        <w:rPr>
          <w:b/>
          <w:szCs w:val="24"/>
        </w:rPr>
      </w:pPr>
    </w:p>
    <w:p w14:paraId="76B239EE" w14:textId="645C3ACE" w:rsidR="00E85552" w:rsidRDefault="00E85552" w:rsidP="00E85552">
      <w:pPr>
        <w:pStyle w:val="ListParagraph"/>
        <w:numPr>
          <w:ilvl w:val="1"/>
          <w:numId w:val="8"/>
        </w:numPr>
        <w:spacing w:after="0" w:line="240" w:lineRule="auto"/>
        <w:ind w:left="720"/>
        <w:rPr>
          <w:b/>
        </w:rPr>
      </w:pPr>
      <w:r>
        <w:rPr>
          <w:b/>
        </w:rPr>
        <w:t>God will help us speak the truth</w:t>
      </w:r>
      <w:r>
        <w:rPr>
          <w:b/>
        </w:rPr>
        <w:t>.</w:t>
      </w:r>
    </w:p>
    <w:p w14:paraId="2E655E77" w14:textId="77777777" w:rsidR="00E85552" w:rsidRDefault="00E85552" w:rsidP="00E85552">
      <w:pPr>
        <w:pStyle w:val="ListParagraph"/>
        <w:spacing w:after="0" w:line="240" w:lineRule="auto"/>
        <w:rPr>
          <w:bCs/>
        </w:rPr>
      </w:pPr>
    </w:p>
    <w:p w14:paraId="01E5D094" w14:textId="4148DE15" w:rsidR="00E85552" w:rsidRDefault="00E85552" w:rsidP="00E85552">
      <w:pPr>
        <w:pStyle w:val="ListParagraph"/>
        <w:spacing w:after="0" w:line="240" w:lineRule="auto"/>
        <w:rPr>
          <w:bCs/>
        </w:rPr>
      </w:pPr>
      <w:r>
        <w:rPr>
          <w:bCs/>
        </w:rPr>
        <w:lastRenderedPageBreak/>
        <w:t>As Paul described his missionary journeys, he made it clear in v.</w:t>
      </w:r>
      <w:r>
        <w:rPr>
          <w:bCs/>
        </w:rPr>
        <w:t xml:space="preserve"> </w:t>
      </w:r>
      <w:r>
        <w:rPr>
          <w:bCs/>
        </w:rPr>
        <w:t>22 that God had helped him from the start until that day: “</w:t>
      </w:r>
      <w:r w:rsidRPr="004966D2">
        <w:rPr>
          <w:bCs/>
        </w:rPr>
        <w:t>To this very day, I have had help from God</w:t>
      </w:r>
      <w:r>
        <w:rPr>
          <w:bCs/>
        </w:rPr>
        <w:t>”. No doubt God helped Paul in many ways, but Paul placed God’s help in the context of proclaiming the gospel. He said, “</w:t>
      </w:r>
      <w:r w:rsidRPr="00BC58E6">
        <w:rPr>
          <w:bCs/>
        </w:rPr>
        <w:t>I have had help from God, and I stand and testify to both small and great</w:t>
      </w:r>
      <w:r>
        <w:rPr>
          <w:bCs/>
        </w:rPr>
        <w:t xml:space="preserve">”. The word “testify” is crucial, and it means “to give evidence, bear record, give an honest report.” To paraphrase, Paul said that God had helped him give an honest and truthful report of the facts concerning Jesus Christ, no matter if he was speaking to someone of a lesser status or someone with a greater status. The Holy Spirit can help us in this way too. In </w:t>
      </w:r>
      <w:r w:rsidRPr="00D61AE1">
        <w:rPr>
          <w:bCs/>
        </w:rPr>
        <w:t>Joh</w:t>
      </w:r>
      <w:r>
        <w:rPr>
          <w:bCs/>
        </w:rPr>
        <w:t xml:space="preserve">n </w:t>
      </w:r>
      <w:r w:rsidRPr="00D61AE1">
        <w:rPr>
          <w:bCs/>
        </w:rPr>
        <w:t>14:26</w:t>
      </w:r>
      <w:r>
        <w:rPr>
          <w:bCs/>
        </w:rPr>
        <w:t>, Jesus said, “</w:t>
      </w:r>
      <w:r w:rsidRPr="00D61AE1">
        <w:rPr>
          <w:bCs/>
        </w:rPr>
        <w:t>But the Counselor, the Holy Spirit, whom the Father will send in my name, will teach you all things and remind you of everything I have told you.</w:t>
      </w:r>
      <w:r>
        <w:rPr>
          <w:bCs/>
        </w:rPr>
        <w:t>” Relying on the Holy Spirit during gospel conversations is something we can proactively do, regardless of the outcome.</w:t>
      </w:r>
    </w:p>
    <w:p w14:paraId="687F6CF8" w14:textId="77777777" w:rsidR="00E85552" w:rsidRPr="00D35075" w:rsidRDefault="00E85552" w:rsidP="00E85552">
      <w:pPr>
        <w:pStyle w:val="ListParagraph"/>
        <w:spacing w:after="0" w:line="240" w:lineRule="auto"/>
        <w:rPr>
          <w:bCs/>
        </w:rPr>
      </w:pPr>
    </w:p>
    <w:p w14:paraId="7B845091" w14:textId="237C9F07" w:rsidR="00E85552" w:rsidRDefault="00E85552" w:rsidP="00E85552">
      <w:pPr>
        <w:pStyle w:val="ListParagraph"/>
        <w:numPr>
          <w:ilvl w:val="1"/>
          <w:numId w:val="8"/>
        </w:numPr>
        <w:spacing w:after="0" w:line="240" w:lineRule="auto"/>
        <w:ind w:left="720"/>
        <w:rPr>
          <w:b/>
        </w:rPr>
      </w:pPr>
      <w:r>
        <w:rPr>
          <w:b/>
        </w:rPr>
        <w:t>Scripture can help us speak the truth</w:t>
      </w:r>
      <w:r>
        <w:rPr>
          <w:b/>
        </w:rPr>
        <w:t>.</w:t>
      </w:r>
    </w:p>
    <w:p w14:paraId="1E13BFCB" w14:textId="77777777" w:rsidR="00E85552" w:rsidRDefault="00E85552" w:rsidP="00E85552">
      <w:pPr>
        <w:pStyle w:val="ListParagraph"/>
        <w:rPr>
          <w:b/>
        </w:rPr>
      </w:pPr>
    </w:p>
    <w:p w14:paraId="76B17E9F" w14:textId="2A06B273" w:rsidR="00E85552" w:rsidRDefault="00E85552" w:rsidP="00E85552">
      <w:pPr>
        <w:pStyle w:val="ListParagraph"/>
        <w:rPr>
          <w:bCs/>
        </w:rPr>
      </w:pPr>
      <w:r w:rsidRPr="00DA0A19">
        <w:rPr>
          <w:bCs/>
        </w:rPr>
        <w:t>Paul stated his gospel presentation would contain</w:t>
      </w:r>
      <w:r>
        <w:rPr>
          <w:bCs/>
        </w:rPr>
        <w:t xml:space="preserve"> “</w:t>
      </w:r>
      <w:r w:rsidRPr="0005360F">
        <w:rPr>
          <w:bCs/>
        </w:rPr>
        <w:t>nothing other than what the prophets and Moses said would take place— that the Messiah must suffer, and that, as the first to rise from the dead, he would proclaim light to our people and to the Gentiles.” </w:t>
      </w:r>
      <w:r>
        <w:rPr>
          <w:bCs/>
        </w:rPr>
        <w:t xml:space="preserve">In other words, he used Scripture to convey the truth about Jesus. This might fill some of us with dread because it suggests memorization of Scripture, but it need not take that form. Memorizing Scripture is always a good thing but simply pointing someone to the words in the Bible you’re holding doesn’t diminish the power of the gospel to save. One of the most effective ways to lead with Scripture is taught in the </w:t>
      </w:r>
      <w:proofErr w:type="spellStart"/>
      <w:r>
        <w:rPr>
          <w:bCs/>
        </w:rPr>
        <w:t>LifeWay</w:t>
      </w:r>
      <w:proofErr w:type="spellEnd"/>
      <w:r>
        <w:rPr>
          <w:bCs/>
        </w:rPr>
        <w:t xml:space="preserve"> study, “Share Jesus Without Fear” by Bill Fay. By asking people to simply read </w:t>
      </w:r>
      <w:r>
        <w:rPr>
          <w:bCs/>
        </w:rPr>
        <w:t>specific</w:t>
      </w:r>
      <w:r>
        <w:rPr>
          <w:bCs/>
        </w:rPr>
        <w:t xml:space="preserve"> verses and then asking the question, “What does this say to you?” avoids arguments and keeps the believer from sounding judgmental. Being prepared to use Scripture is a variable we can control, and it will aid in the process.</w:t>
      </w:r>
    </w:p>
    <w:p w14:paraId="12539C97" w14:textId="77777777" w:rsidR="00E85552" w:rsidRPr="0005360F" w:rsidRDefault="00E85552" w:rsidP="00E85552">
      <w:pPr>
        <w:pStyle w:val="ListParagraph"/>
        <w:rPr>
          <w:bCs/>
        </w:rPr>
      </w:pPr>
    </w:p>
    <w:p w14:paraId="2CAB05E1" w14:textId="5DF8A31B" w:rsidR="00E85552" w:rsidRPr="00852DAB" w:rsidRDefault="00E85552" w:rsidP="00E85552">
      <w:pPr>
        <w:pStyle w:val="ListParagraph"/>
        <w:numPr>
          <w:ilvl w:val="1"/>
          <w:numId w:val="8"/>
        </w:numPr>
        <w:spacing w:after="0" w:line="240" w:lineRule="auto"/>
        <w:ind w:left="720"/>
        <w:rPr>
          <w:b/>
        </w:rPr>
      </w:pPr>
      <w:r>
        <w:rPr>
          <w:b/>
        </w:rPr>
        <w:t>Good judgment can help us speak the truth</w:t>
      </w:r>
      <w:r>
        <w:rPr>
          <w:b/>
        </w:rPr>
        <w:t>.</w:t>
      </w:r>
    </w:p>
    <w:p w14:paraId="380D44FB" w14:textId="77777777" w:rsidR="00E85552" w:rsidRDefault="00E85552" w:rsidP="00E85552">
      <w:pPr>
        <w:pStyle w:val="ListParagraph"/>
        <w:rPr>
          <w:bCs/>
        </w:rPr>
      </w:pPr>
    </w:p>
    <w:p w14:paraId="701C2C85" w14:textId="77777777" w:rsidR="00E85552" w:rsidRDefault="00E85552" w:rsidP="00E85552">
      <w:pPr>
        <w:pStyle w:val="ListParagraph"/>
        <w:rPr>
          <w:bCs/>
        </w:rPr>
      </w:pPr>
      <w:r>
        <w:rPr>
          <w:bCs/>
        </w:rPr>
        <w:t>While the gospel has the power to save anyone who believes, not every lost person suffers the consequences of lostness in the same way. Some have been captured by pagan philosophies and humanistic ideologies. Others have never seen a Bible or heard the name of Jesus. And still others are ruled by selfishness and personal gain. The list is endless but knowing their circumstances can help us relate the gospel effectively. Paul was demonstrating good judgment by his decision to give a thoughtful, well-reasoned presentation of the gospel to Festus, King Agrippa, and Bernice. Had they been Jewish, his approach would have been different. Asking the Holy Spirit for good judgment as we relate to others is a simple thing to do and something we can control.</w:t>
      </w:r>
    </w:p>
    <w:p w14:paraId="03E4D445" w14:textId="77777777" w:rsidR="00E85552" w:rsidRPr="000D2A83" w:rsidRDefault="00E85552" w:rsidP="00E85552">
      <w:pPr>
        <w:pStyle w:val="ListParagraph"/>
        <w:rPr>
          <w:bCs/>
        </w:rPr>
      </w:pPr>
    </w:p>
    <w:p w14:paraId="7CB00865" w14:textId="4063E9C7" w:rsidR="00E85552" w:rsidRPr="00D35075" w:rsidRDefault="00E85552" w:rsidP="00E85552">
      <w:pPr>
        <w:pStyle w:val="ListParagraph"/>
        <w:numPr>
          <w:ilvl w:val="0"/>
          <w:numId w:val="8"/>
        </w:numPr>
        <w:spacing w:after="0" w:line="240" w:lineRule="auto"/>
        <w:ind w:left="360"/>
        <w:rPr>
          <w:b/>
        </w:rPr>
      </w:pPr>
      <w:r w:rsidRPr="00D35075">
        <w:rPr>
          <w:b/>
        </w:rPr>
        <w:t>We can make sure we give a clear invitation</w:t>
      </w:r>
      <w:r>
        <w:rPr>
          <w:b/>
        </w:rPr>
        <w:t>.</w:t>
      </w:r>
      <w:r>
        <w:rPr>
          <w:b/>
        </w:rPr>
        <w:br/>
        <w:t xml:space="preserve">Verse </w:t>
      </w:r>
      <w:r w:rsidRPr="00D35075">
        <w:rPr>
          <w:b/>
        </w:rPr>
        <w:t>29</w:t>
      </w:r>
      <w:r>
        <w:rPr>
          <w:b/>
        </w:rPr>
        <w:t>:</w:t>
      </w:r>
      <w:r w:rsidRPr="00D35075">
        <w:rPr>
          <w:b/>
        </w:rPr>
        <w:t xml:space="preserve"> “not only you but all who listen to me today might become as I am”</w:t>
      </w:r>
    </w:p>
    <w:p w14:paraId="083F06C7" w14:textId="77777777" w:rsidR="00E85552" w:rsidRPr="00D35075" w:rsidRDefault="00E85552" w:rsidP="00E85552">
      <w:pPr>
        <w:pStyle w:val="ListParagraph"/>
        <w:spacing w:after="0" w:line="240" w:lineRule="auto"/>
        <w:rPr>
          <w:b/>
        </w:rPr>
      </w:pPr>
    </w:p>
    <w:p w14:paraId="74F3ABF9" w14:textId="540C4A63" w:rsidR="00E85552" w:rsidRDefault="00E85552" w:rsidP="00E85552">
      <w:pPr>
        <w:spacing w:after="0" w:line="240" w:lineRule="auto"/>
        <w:ind w:firstLine="350"/>
        <w:rPr>
          <w:b/>
          <w:szCs w:val="24"/>
        </w:rPr>
      </w:pPr>
      <w:r w:rsidRPr="00E16F6F">
        <w:rPr>
          <w:b/>
          <w:szCs w:val="24"/>
        </w:rPr>
        <w:t xml:space="preserve">a.  </w:t>
      </w:r>
      <w:r>
        <w:rPr>
          <w:b/>
          <w:szCs w:val="24"/>
        </w:rPr>
        <w:t>State the facts</w:t>
      </w:r>
      <w:r>
        <w:rPr>
          <w:b/>
          <w:szCs w:val="24"/>
        </w:rPr>
        <w:t>.</w:t>
      </w:r>
    </w:p>
    <w:p w14:paraId="43196BB0" w14:textId="77777777" w:rsidR="00E85552" w:rsidRDefault="00E85552" w:rsidP="00E85552">
      <w:pPr>
        <w:spacing w:after="0" w:line="240" w:lineRule="auto"/>
        <w:ind w:left="720" w:firstLine="0"/>
        <w:rPr>
          <w:bCs/>
          <w:szCs w:val="24"/>
        </w:rPr>
      </w:pPr>
    </w:p>
    <w:p w14:paraId="41451EEC" w14:textId="59032069" w:rsidR="00E85552" w:rsidRDefault="00E85552" w:rsidP="00E85552">
      <w:pPr>
        <w:spacing w:after="0" w:line="240" w:lineRule="auto"/>
        <w:ind w:left="720" w:firstLine="0"/>
        <w:rPr>
          <w:bCs/>
          <w:szCs w:val="24"/>
        </w:rPr>
      </w:pPr>
      <w:r>
        <w:rPr>
          <w:bCs/>
          <w:szCs w:val="24"/>
        </w:rPr>
        <w:lastRenderedPageBreak/>
        <w:t>Earlier in v.</w:t>
      </w:r>
      <w:r>
        <w:rPr>
          <w:bCs/>
          <w:szCs w:val="24"/>
        </w:rPr>
        <w:t xml:space="preserve"> </w:t>
      </w:r>
      <w:r>
        <w:rPr>
          <w:bCs/>
          <w:szCs w:val="24"/>
        </w:rPr>
        <w:t>23, Paul gave a summary of the gospel of Jesus Christ: “</w:t>
      </w:r>
      <w:r w:rsidRPr="004D095D">
        <w:rPr>
          <w:bCs/>
          <w:szCs w:val="24"/>
        </w:rPr>
        <w:t>that the Messiah must suffer, and that, as the first to rise from the dead, he would proclaim light to our people and to the Gentiles.” </w:t>
      </w:r>
      <w:r>
        <w:rPr>
          <w:bCs/>
          <w:szCs w:val="24"/>
        </w:rPr>
        <w:t>But then Paul did a wise thing. He reminded the king that the gospel wasn’t fiction or without evidence. In v.</w:t>
      </w:r>
      <w:r>
        <w:rPr>
          <w:bCs/>
          <w:szCs w:val="24"/>
        </w:rPr>
        <w:t xml:space="preserve"> </w:t>
      </w:r>
      <w:r>
        <w:rPr>
          <w:bCs/>
          <w:szCs w:val="24"/>
        </w:rPr>
        <w:t>26 Paul said, “</w:t>
      </w:r>
      <w:r w:rsidRPr="00C17C1B">
        <w:rPr>
          <w:bCs/>
          <w:szCs w:val="24"/>
        </w:rPr>
        <w:t>For the king knows about these matters, and I can speak boldly to him. For I am convinced that none of these things has escaped his notice, since this was not done in a corner.</w:t>
      </w:r>
      <w:r>
        <w:rPr>
          <w:bCs/>
          <w:szCs w:val="24"/>
        </w:rPr>
        <w:t xml:space="preserve">” In other words, Paul presented the gospel as fact, with evidence to support it. Today, there is ample evidence we can use to present the truth of the Gospel. We can give evidence of the reliability of Scripture, the reality of the resurrection, and the very existence of God. Having an awareness and ability to know and use the evidence is something we can prepare in advance. </w:t>
      </w:r>
    </w:p>
    <w:p w14:paraId="13C0115D" w14:textId="77777777" w:rsidR="00E85552" w:rsidRPr="009D521D" w:rsidRDefault="00E85552" w:rsidP="00E85552">
      <w:pPr>
        <w:spacing w:after="0" w:line="240" w:lineRule="auto"/>
        <w:ind w:left="720" w:firstLine="0"/>
        <w:rPr>
          <w:bCs/>
          <w:szCs w:val="24"/>
        </w:rPr>
      </w:pPr>
    </w:p>
    <w:p w14:paraId="4A66D727" w14:textId="67FF2F17" w:rsidR="00E85552" w:rsidRDefault="00E85552" w:rsidP="00E85552">
      <w:pPr>
        <w:spacing w:after="0" w:line="240" w:lineRule="auto"/>
        <w:ind w:firstLine="350"/>
        <w:rPr>
          <w:b/>
          <w:szCs w:val="24"/>
        </w:rPr>
      </w:pPr>
      <w:r>
        <w:rPr>
          <w:b/>
          <w:szCs w:val="24"/>
        </w:rPr>
        <w:t>b.  Ask if they believe</w:t>
      </w:r>
      <w:r>
        <w:rPr>
          <w:b/>
          <w:szCs w:val="24"/>
        </w:rPr>
        <w:t>.</w:t>
      </w:r>
    </w:p>
    <w:p w14:paraId="6658E01D" w14:textId="77777777" w:rsidR="00E85552" w:rsidRDefault="00E85552" w:rsidP="00E85552">
      <w:pPr>
        <w:spacing w:after="0" w:line="240" w:lineRule="auto"/>
        <w:ind w:left="720" w:firstLine="0"/>
        <w:rPr>
          <w:bCs/>
          <w:szCs w:val="24"/>
        </w:rPr>
      </w:pPr>
    </w:p>
    <w:p w14:paraId="7A9A966B" w14:textId="629D957A" w:rsidR="00E85552" w:rsidRDefault="00E85552" w:rsidP="00E85552">
      <w:pPr>
        <w:spacing w:after="0" w:line="240" w:lineRule="auto"/>
        <w:ind w:left="720" w:firstLine="0"/>
        <w:rPr>
          <w:bCs/>
          <w:szCs w:val="24"/>
        </w:rPr>
      </w:pPr>
      <w:r>
        <w:rPr>
          <w:bCs/>
          <w:szCs w:val="24"/>
        </w:rPr>
        <w:t>Paul did another wise thing: he asked for a commitment from King Agrippa. It’s instructive to take a close look at Paul’s question to the king. The king was asked, “Do you believe?” He wasn’t asked to start attending church, or to confess sin, or even if he agreed with what was said. The key issue for true followers of Jesus is always belief. John 3:16 is one of the most recognizable verses in the Bible and it emphasizes belief in Jesus. Later in John 11:25</w:t>
      </w:r>
      <w:r w:rsidR="0000087E">
        <w:rPr>
          <w:bCs/>
          <w:szCs w:val="24"/>
        </w:rPr>
        <w:t>-26</w:t>
      </w:r>
      <w:r>
        <w:rPr>
          <w:bCs/>
          <w:szCs w:val="24"/>
        </w:rPr>
        <w:t xml:space="preserve">, Jesus said to Martha, </w:t>
      </w:r>
      <w:r w:rsidRPr="000C4346">
        <w:rPr>
          <w:bCs/>
          <w:szCs w:val="24"/>
        </w:rPr>
        <w:t>“I am the resurrection and the life. The one who believes in me, even if he dies, will live.</w:t>
      </w:r>
      <w:r w:rsidR="0000087E">
        <w:rPr>
          <w:bCs/>
          <w:szCs w:val="24"/>
        </w:rPr>
        <w:t xml:space="preserve"> </w:t>
      </w:r>
      <w:r w:rsidR="0000087E" w:rsidRPr="0000087E">
        <w:rPr>
          <w:bCs/>
          <w:szCs w:val="24"/>
        </w:rPr>
        <w:t>Everyone who lives and believes in me will never die. Do you believe this?” (CSB)</w:t>
      </w:r>
      <w:r w:rsidR="0000087E">
        <w:rPr>
          <w:bCs/>
          <w:szCs w:val="24"/>
        </w:rPr>
        <w:t>.</w:t>
      </w:r>
      <w:r>
        <w:rPr>
          <w:bCs/>
          <w:szCs w:val="24"/>
        </w:rPr>
        <w:t xml:space="preserve"> We aren’t in control of the lost person’s response to the gospel, but we’ll never hear them say “yes” if we don’t ask for commitment, and that’s something we can control.</w:t>
      </w:r>
    </w:p>
    <w:p w14:paraId="17897791" w14:textId="77777777" w:rsidR="00E85552" w:rsidRPr="005E312B" w:rsidRDefault="00E85552" w:rsidP="00E85552">
      <w:pPr>
        <w:spacing w:after="0" w:line="240" w:lineRule="auto"/>
        <w:ind w:left="720" w:firstLine="0"/>
        <w:rPr>
          <w:bCs/>
          <w:szCs w:val="24"/>
        </w:rPr>
      </w:pPr>
    </w:p>
    <w:p w14:paraId="0FBCB059" w14:textId="527C4FBF" w:rsidR="00E85552" w:rsidRDefault="00E85552" w:rsidP="00E85552">
      <w:pPr>
        <w:spacing w:after="0" w:line="240" w:lineRule="auto"/>
        <w:ind w:firstLine="350"/>
        <w:rPr>
          <w:b/>
          <w:szCs w:val="24"/>
        </w:rPr>
      </w:pPr>
      <w:r>
        <w:rPr>
          <w:b/>
          <w:szCs w:val="24"/>
        </w:rPr>
        <w:t>c.  Encourage them to say “yes</w:t>
      </w:r>
      <w:r w:rsidR="0000087E">
        <w:rPr>
          <w:b/>
          <w:szCs w:val="24"/>
        </w:rPr>
        <w:t>.</w:t>
      </w:r>
      <w:r>
        <w:rPr>
          <w:b/>
          <w:szCs w:val="24"/>
        </w:rPr>
        <w:t>”</w:t>
      </w:r>
    </w:p>
    <w:p w14:paraId="54C6026C" w14:textId="77777777" w:rsidR="00E85552" w:rsidRPr="00E16F6F" w:rsidRDefault="00E85552" w:rsidP="00E85552">
      <w:pPr>
        <w:spacing w:after="0" w:line="240" w:lineRule="auto"/>
        <w:ind w:firstLine="350"/>
        <w:rPr>
          <w:b/>
          <w:szCs w:val="24"/>
        </w:rPr>
      </w:pPr>
    </w:p>
    <w:p w14:paraId="4B57DD00" w14:textId="0D359195" w:rsidR="00E85552" w:rsidRPr="00884901" w:rsidRDefault="00E85552" w:rsidP="00E85552">
      <w:pPr>
        <w:pStyle w:val="ListParagraph"/>
        <w:spacing w:after="0" w:line="240" w:lineRule="auto"/>
        <w:rPr>
          <w:bCs/>
        </w:rPr>
      </w:pPr>
      <w:r>
        <w:rPr>
          <w:bCs/>
        </w:rPr>
        <w:t>Encourage means “to inspire or to stimulate someone towards a certain action.” Encouraging the lost to turn to Jesus fits well with the commands of the Great Commission, but there is a line at which we must stop. Encouragement that becomes manipulative or coercive has no place in sharing Jesus, but stating our desire for their salvation is certainly proper. In v.</w:t>
      </w:r>
      <w:r w:rsidR="003B4A74">
        <w:rPr>
          <w:bCs/>
        </w:rPr>
        <w:t xml:space="preserve"> </w:t>
      </w:r>
      <w:r>
        <w:rPr>
          <w:bCs/>
        </w:rPr>
        <w:t xml:space="preserve">29, </w:t>
      </w:r>
      <w:r w:rsidRPr="00884901">
        <w:rPr>
          <w:bCs/>
        </w:rPr>
        <w:t xml:space="preserve">Paul </w:t>
      </w:r>
      <w:r>
        <w:rPr>
          <w:bCs/>
        </w:rPr>
        <w:t>stated his desire for not only King Agrippa to know Christ, but everyone else who was listening. Paul knew firsthand not only the importance of knowing Jesus, but also the blessings of knowing Him. Everyone’s eternal destiny depends on one issue: salvation made possible only by Jesus and there is nothing else in life that important. And the blessings we receive when we are reconciled to God through Jesus Christ are too many to list here. We can’t control their response, but we can encourage the right one.</w:t>
      </w:r>
    </w:p>
    <w:p w14:paraId="04C614D5" w14:textId="77777777" w:rsidR="00E85552" w:rsidRDefault="00E85552" w:rsidP="00E85552">
      <w:pPr>
        <w:spacing w:after="160" w:line="259" w:lineRule="auto"/>
        <w:ind w:left="0" w:firstLine="0"/>
        <w:rPr>
          <w:b/>
          <w:bCs/>
          <w:szCs w:val="24"/>
        </w:rPr>
      </w:pPr>
    </w:p>
    <w:p w14:paraId="3E19DBF6" w14:textId="77777777" w:rsidR="00E85552" w:rsidRPr="00F7735B" w:rsidRDefault="00E85552" w:rsidP="00E85552">
      <w:pPr>
        <w:spacing w:after="160" w:line="259" w:lineRule="auto"/>
        <w:ind w:left="0" w:firstLine="0"/>
        <w:rPr>
          <w:i/>
          <w:iCs/>
          <w:szCs w:val="24"/>
        </w:rPr>
      </w:pPr>
      <w:r w:rsidRPr="00F7735B">
        <w:rPr>
          <w:b/>
          <w:bCs/>
          <w:szCs w:val="24"/>
        </w:rPr>
        <w:t>Conclusion:</w:t>
      </w:r>
      <w:r w:rsidRPr="00F7735B">
        <w:rPr>
          <w:szCs w:val="24"/>
        </w:rPr>
        <w:t xml:space="preserve"> </w:t>
      </w:r>
      <w:r>
        <w:rPr>
          <w:szCs w:val="24"/>
        </w:rPr>
        <w:t>Most believers understand that believers can’t save anyone; Jesus does the saving, but if we’re not careful, we can take too much responsibility for a person’s answer as we invite them to trust Christ. That’s a no-win situation; they are responsible for their response and we can’t control it. But we can make sure that we obediently share Jesus wherever we go, speaking truthfully about the gospel and give a clear invitation for others to believe in Jesus. Not only can we control that, but we must make it a part of our everyday life.</w:t>
      </w:r>
    </w:p>
    <w:p w14:paraId="01184922" w14:textId="77777777" w:rsidR="00E85552" w:rsidRPr="00F7735B" w:rsidRDefault="00E85552" w:rsidP="00E85552">
      <w:pPr>
        <w:pStyle w:val="Body"/>
        <w:spacing w:before="0" w:after="160" w:line="256" w:lineRule="auto"/>
        <w:rPr>
          <w:rFonts w:ascii="Times New Roman" w:hAnsi="Times New Roman" w:cs="Times New Roman"/>
          <w:i/>
          <w:iCs/>
        </w:rPr>
      </w:pPr>
    </w:p>
    <w:p w14:paraId="1BBA4BE2" w14:textId="77777777" w:rsidR="00E85552" w:rsidRPr="00F7735B" w:rsidRDefault="00E85552" w:rsidP="00E85552">
      <w:pPr>
        <w:pStyle w:val="Body"/>
        <w:spacing w:before="0" w:after="160" w:line="256" w:lineRule="auto"/>
        <w:rPr>
          <w:rFonts w:ascii="Times New Roman" w:hAnsi="Times New Roman" w:cs="Times New Roman"/>
          <w:i/>
          <w:iCs/>
        </w:rPr>
      </w:pPr>
      <w:r>
        <w:rPr>
          <w:rFonts w:ascii="Times New Roman" w:hAnsi="Times New Roman" w:cs="Times New Roman"/>
          <w:i/>
          <w:iCs/>
        </w:rPr>
        <w:lastRenderedPageBreak/>
        <w:t>Robbie Peay is the pastor of First Baptist Church Ray City. He and his wife Terri have 3 grown boys, two who live in Georgia and one that lives in North Carolina.</w:t>
      </w:r>
    </w:p>
    <w:p w14:paraId="7DF6F7D6" w14:textId="40CB959B" w:rsidR="00A40199" w:rsidRPr="00CF77F7" w:rsidRDefault="00A40199" w:rsidP="00E85552">
      <w:pPr>
        <w:pStyle w:val="EXTRAHead"/>
      </w:pPr>
    </w:p>
    <w:sectPr w:rsidR="00A40199" w:rsidRPr="00CF77F7"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4764C" w14:textId="77777777" w:rsidR="000F4607" w:rsidRDefault="000F4607" w:rsidP="00740ED0">
      <w:pPr>
        <w:spacing w:after="0" w:line="240" w:lineRule="auto"/>
      </w:pPr>
      <w:r>
        <w:separator/>
      </w:r>
    </w:p>
  </w:endnote>
  <w:endnote w:type="continuationSeparator" w:id="0">
    <w:p w14:paraId="357701A4" w14:textId="77777777" w:rsidR="000F4607" w:rsidRDefault="000F4607"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1CA8" w14:textId="77777777"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97E6" w14:textId="77777777" w:rsidR="000F4607" w:rsidRDefault="000F4607" w:rsidP="00740ED0">
      <w:pPr>
        <w:spacing w:after="0" w:line="240" w:lineRule="auto"/>
      </w:pPr>
      <w:r>
        <w:separator/>
      </w:r>
    </w:p>
  </w:footnote>
  <w:footnote w:type="continuationSeparator" w:id="0">
    <w:p w14:paraId="6EBCF79A" w14:textId="77777777" w:rsidR="000F4607" w:rsidRDefault="000F4607"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CF4"/>
    <w:rsid w:val="0000087E"/>
    <w:rsid w:val="00071888"/>
    <w:rsid w:val="00075EBE"/>
    <w:rsid w:val="00097517"/>
    <w:rsid w:val="000A0E93"/>
    <w:rsid w:val="000E5E90"/>
    <w:rsid w:val="000F4607"/>
    <w:rsid w:val="0010473D"/>
    <w:rsid w:val="00116244"/>
    <w:rsid w:val="00125753"/>
    <w:rsid w:val="00127753"/>
    <w:rsid w:val="001305DD"/>
    <w:rsid w:val="0013543B"/>
    <w:rsid w:val="00164F76"/>
    <w:rsid w:val="001A58AF"/>
    <w:rsid w:val="001F4630"/>
    <w:rsid w:val="00215625"/>
    <w:rsid w:val="002308B3"/>
    <w:rsid w:val="00246383"/>
    <w:rsid w:val="00251853"/>
    <w:rsid w:val="0026658E"/>
    <w:rsid w:val="00281DFB"/>
    <w:rsid w:val="002B74F9"/>
    <w:rsid w:val="00305F5D"/>
    <w:rsid w:val="0037363A"/>
    <w:rsid w:val="003B4A74"/>
    <w:rsid w:val="003B684D"/>
    <w:rsid w:val="003C2042"/>
    <w:rsid w:val="003D7231"/>
    <w:rsid w:val="00440831"/>
    <w:rsid w:val="00443D5E"/>
    <w:rsid w:val="004855B3"/>
    <w:rsid w:val="0049710E"/>
    <w:rsid w:val="004A3704"/>
    <w:rsid w:val="004D2452"/>
    <w:rsid w:val="004E74E5"/>
    <w:rsid w:val="00520A78"/>
    <w:rsid w:val="0052297A"/>
    <w:rsid w:val="00535C3B"/>
    <w:rsid w:val="00542B42"/>
    <w:rsid w:val="00542CB7"/>
    <w:rsid w:val="00571CC1"/>
    <w:rsid w:val="005B3F8D"/>
    <w:rsid w:val="005C1F55"/>
    <w:rsid w:val="005D082C"/>
    <w:rsid w:val="005E5971"/>
    <w:rsid w:val="00641D30"/>
    <w:rsid w:val="0064765E"/>
    <w:rsid w:val="00652C89"/>
    <w:rsid w:val="006A1853"/>
    <w:rsid w:val="006B34E0"/>
    <w:rsid w:val="006B4D75"/>
    <w:rsid w:val="006C43A1"/>
    <w:rsid w:val="006D2B90"/>
    <w:rsid w:val="006F0CF4"/>
    <w:rsid w:val="00740ED0"/>
    <w:rsid w:val="007438C5"/>
    <w:rsid w:val="007664C8"/>
    <w:rsid w:val="007908F4"/>
    <w:rsid w:val="007974CD"/>
    <w:rsid w:val="007F5205"/>
    <w:rsid w:val="00802FE6"/>
    <w:rsid w:val="0080379E"/>
    <w:rsid w:val="0083622E"/>
    <w:rsid w:val="0086591B"/>
    <w:rsid w:val="0087003C"/>
    <w:rsid w:val="00872934"/>
    <w:rsid w:val="008858C2"/>
    <w:rsid w:val="008C729C"/>
    <w:rsid w:val="00931401"/>
    <w:rsid w:val="00960F15"/>
    <w:rsid w:val="00990EA4"/>
    <w:rsid w:val="009A1BBB"/>
    <w:rsid w:val="009C23AE"/>
    <w:rsid w:val="009D6BE5"/>
    <w:rsid w:val="009E15AE"/>
    <w:rsid w:val="00A021C3"/>
    <w:rsid w:val="00A12942"/>
    <w:rsid w:val="00A26B9A"/>
    <w:rsid w:val="00A3421B"/>
    <w:rsid w:val="00A40199"/>
    <w:rsid w:val="00A40A73"/>
    <w:rsid w:val="00A43911"/>
    <w:rsid w:val="00A545A9"/>
    <w:rsid w:val="00A814F6"/>
    <w:rsid w:val="00AC1DFD"/>
    <w:rsid w:val="00AC34A5"/>
    <w:rsid w:val="00B15AB8"/>
    <w:rsid w:val="00B468E5"/>
    <w:rsid w:val="00B87268"/>
    <w:rsid w:val="00BD126E"/>
    <w:rsid w:val="00C165FC"/>
    <w:rsid w:val="00C9763A"/>
    <w:rsid w:val="00CF77F7"/>
    <w:rsid w:val="00D06756"/>
    <w:rsid w:val="00D21C80"/>
    <w:rsid w:val="00D27C93"/>
    <w:rsid w:val="00D35A61"/>
    <w:rsid w:val="00DB6893"/>
    <w:rsid w:val="00E01B04"/>
    <w:rsid w:val="00E575B4"/>
    <w:rsid w:val="00E612E1"/>
    <w:rsid w:val="00E85552"/>
    <w:rsid w:val="00EA4E3A"/>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33476"/>
  <w15:chartTrackingRefBased/>
  <w15:docId w15:val="{9BEF105C-E1E5-4D42-80E9-67629FB9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552"/>
    <w:pPr>
      <w:spacing w:after="2" w:line="248" w:lineRule="auto"/>
      <w:ind w:left="10" w:hanging="10"/>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autoRedefine/>
    <w:uiPriority w:val="9"/>
    <w:qFormat/>
    <w:rsid w:val="00740ED0"/>
    <w:pPr>
      <w:spacing w:after="160" w:line="278" w:lineRule="auto"/>
      <w:ind w:left="0" w:firstLine="0"/>
      <w:outlineLvl w:val="0"/>
    </w:pPr>
    <w:rPr>
      <w:rFonts w:eastAsiaTheme="minorHAnsi" w:cstheme="minorBidi"/>
      <w:b/>
      <w:bCs/>
      <w:color w:val="auto"/>
      <w:kern w:val="2"/>
      <w:szCs w:val="24"/>
      <w14:ligatures w14:val="standardContextual"/>
    </w:rPr>
  </w:style>
  <w:style w:type="paragraph" w:styleId="Heading2">
    <w:name w:val="heading 2"/>
    <w:basedOn w:val="Normal"/>
    <w:next w:val="Normal"/>
    <w:link w:val="Heading2Char"/>
    <w:uiPriority w:val="9"/>
    <w:semiHidden/>
    <w:unhideWhenUsed/>
    <w:qFormat/>
    <w:rsid w:val="0010473D"/>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473D"/>
    <w:pPr>
      <w:keepNext/>
      <w:keepLines/>
      <w:spacing w:before="160" w:after="80" w:line="278" w:lineRule="auto"/>
      <w:ind w:left="0" w:firstLine="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473D"/>
    <w:pPr>
      <w:keepNext/>
      <w:keepLines/>
      <w:spacing w:before="80" w:after="40" w:line="278" w:lineRule="auto"/>
      <w:ind w:left="0" w:firstLine="0"/>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0473D"/>
    <w:pPr>
      <w:keepNext/>
      <w:keepLines/>
      <w:spacing w:before="80" w:after="40" w:line="278" w:lineRule="auto"/>
      <w:ind w:left="0" w:firstLine="0"/>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0473D"/>
    <w:pPr>
      <w:keepNext/>
      <w:keepLines/>
      <w:spacing w:before="40" w:after="0" w:line="278" w:lineRule="auto"/>
      <w:ind w:left="0" w:firstLine="0"/>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unhideWhenUsed/>
    <w:qFormat/>
    <w:rsid w:val="0010473D"/>
    <w:pPr>
      <w:keepNext/>
      <w:keepLines/>
      <w:spacing w:before="40" w:after="0" w:line="278" w:lineRule="auto"/>
      <w:ind w:left="0" w:firstLine="0"/>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0473D"/>
    <w:pPr>
      <w:keepNext/>
      <w:keepLines/>
      <w:spacing w:after="0" w:line="278" w:lineRule="auto"/>
      <w:ind w:left="0" w:firstLine="0"/>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0473D"/>
    <w:pPr>
      <w:keepNext/>
      <w:keepLines/>
      <w:spacing w:after="0" w:line="278" w:lineRule="auto"/>
      <w:ind w:left="0" w:firstLine="0"/>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ind w:left="0" w:firstLine="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after="160" w:line="278" w:lineRule="auto"/>
      <w:ind w:left="0" w:firstLine="0"/>
      <w:jc w:val="center"/>
    </w:pPr>
    <w:rPr>
      <w:rFonts w:eastAsia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spacing w:after="160" w:line="278" w:lineRule="auto"/>
      <w:ind w:left="720" w:firstLine="0"/>
      <w:contextualSpacing/>
    </w:pPr>
    <w:rPr>
      <w:rFonts w:eastAsiaTheme="minorHAnsi" w:cstheme="minorBidi"/>
      <w:color w:val="auto"/>
      <w:kern w:val="2"/>
      <w:szCs w:val="24"/>
      <w14:ligatures w14:val="standardContextual"/>
    </w:r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eastAsia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ind w:left="0" w:firstLine="0"/>
    </w:pPr>
    <w:rPr>
      <w:rFonts w:eastAsiaTheme="minorHAnsi" w:cstheme="minorBidi"/>
      <w:color w:val="auto"/>
      <w:kern w:val="2"/>
      <w:szCs w:val="24"/>
      <w14:ligatures w14:val="standardContextual"/>
    </w:rPr>
  </w:style>
  <w:style w:type="paragraph" w:customStyle="1" w:styleId="EXTRABodyIndent">
    <w:name w:val="EXTRA_Body_Indent"/>
    <w:basedOn w:val="Normal"/>
    <w:qFormat/>
    <w:rsid w:val="00EA4E3A"/>
    <w:pPr>
      <w:spacing w:after="160" w:line="240" w:lineRule="auto"/>
      <w:ind w:left="360" w:firstLine="0"/>
    </w:pPr>
    <w:rPr>
      <w:rFonts w:eastAsiaTheme="minorHAnsi" w:cstheme="minorBidi"/>
      <w:color w:val="auto"/>
      <w:kern w:val="2"/>
      <w:szCs w:val="24"/>
      <w14:ligatures w14:val="standardContextual"/>
    </w:r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ind w:left="0" w:firstLine="0"/>
      <w:jc w:val="center"/>
    </w:pPr>
    <w:rPr>
      <w:rFonts w:eastAsiaTheme="minorHAnsi" w:cstheme="minorBidi"/>
      <w:color w:val="auto"/>
      <w:kern w:val="2"/>
      <w:szCs w:val="24"/>
      <w14:ligatures w14:val="standardContextual"/>
    </w:r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after="160" w:line="288" w:lineRule="auto"/>
      <w:ind w:left="0" w:firstLine="0"/>
    </w:pPr>
    <w:rPr>
      <w:rFonts w:eastAsiaTheme="minorHAnsi" w:cstheme="minorBidi"/>
      <w:color w:val="auto"/>
      <w:kern w:val="2"/>
      <w:szCs w:val="24"/>
      <w14:ligatures w14:val="standardContextual"/>
    </w:rPr>
  </w:style>
  <w:style w:type="paragraph" w:customStyle="1" w:styleId="EXTRAHead">
    <w:name w:val="EXTRA_Head"/>
    <w:basedOn w:val="Heading1"/>
    <w:autoRedefine/>
    <w:qFormat/>
    <w:rsid w:val="00872934"/>
    <w:pPr>
      <w:spacing w:line="240" w:lineRule="auto"/>
    </w:pPr>
    <w:rPr>
      <w:b w:val="0"/>
      <w:bCs w:val="0"/>
    </w:rPr>
  </w:style>
  <w:style w:type="paragraph" w:customStyle="1" w:styleId="EXTRAFootnotes">
    <w:name w:val="EXTRA_Footnotes"/>
    <w:basedOn w:val="Normal"/>
    <w:qFormat/>
    <w:rsid w:val="00E01B04"/>
    <w:pPr>
      <w:spacing w:before="720" w:after="0" w:line="278" w:lineRule="auto"/>
      <w:ind w:left="0" w:firstLine="0"/>
      <w:contextualSpacing/>
    </w:pPr>
    <w:rPr>
      <w:rFonts w:ascii="Arial" w:eastAsiaTheme="minorHAnsi" w:hAnsi="Arial" w:cstheme="minorBidi"/>
      <w:color w:val="auto"/>
      <w:kern w:val="2"/>
      <w:sz w:val="20"/>
      <w:szCs w:val="24"/>
      <w14:ligatures w14:val="standardContextual"/>
    </w:rPr>
  </w:style>
  <w:style w:type="paragraph" w:customStyle="1" w:styleId="Body">
    <w:name w:val="Body"/>
    <w:rsid w:val="00E85552"/>
    <w:pPr>
      <w:spacing w:before="160" w:after="0" w:line="240" w:lineRule="auto"/>
    </w:pPr>
    <w:rPr>
      <w:rFonts w:ascii="Helvetica Neue" w:eastAsia="Arial Unicode MS" w:hAnsi="Helvetica Neue" w:cs="Arial Unicode MS"/>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johnson/Desktop/EXTRA%20SERMONS%20SUMMER%202026/BSFL_EXTRA_Theme-Based%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BSFL_EXTRA_Theme-Based Sermon Template.dotx</Template>
  <TotalTime>31</TotalTime>
  <Pages>5</Pages>
  <Words>2051</Words>
  <Characters>9460</Characters>
  <Application>Microsoft Office Word</Application>
  <DocSecurity>0</DocSecurity>
  <Lines>181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dc:creator>
  <cp:keywords/>
  <dc:description/>
  <cp:lastModifiedBy>Chris Johnson</cp:lastModifiedBy>
  <cp:revision>2</cp:revision>
  <cp:lastPrinted>2026-02-25T19:42:00Z</cp:lastPrinted>
  <dcterms:created xsi:type="dcterms:W3CDTF">2026-06-12T15:49:00Z</dcterms:created>
  <dcterms:modified xsi:type="dcterms:W3CDTF">2026-06-12T16:27:00Z</dcterms:modified>
</cp:coreProperties>
</file>