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17B36" w14:textId="77777777" w:rsidR="00520A78" w:rsidRDefault="00440831" w:rsidP="00E612E1">
      <w:pPr>
        <w:pStyle w:val="EXTRATitleBody"/>
      </w:pPr>
      <w:r>
        <w:rPr>
          <w:noProof/>
        </w:rPr>
        <w:drawing>
          <wp:inline distT="0" distB="0" distL="0" distR="0" wp14:anchorId="615409BE" wp14:editId="0C418935">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AD465B1" w14:textId="77777777" w:rsidR="004A61D6"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49710E">
        <w:rPr>
          <w:bCs/>
        </w:rPr>
        <w:t>Theme-Based</w:t>
      </w:r>
    </w:p>
    <w:p w14:paraId="41A09C43" w14:textId="04A42B1F" w:rsidR="00872934" w:rsidRPr="00872934" w:rsidRDefault="004A61D6" w:rsidP="00872934">
      <w:pPr>
        <w:pStyle w:val="EXTRATitle"/>
        <w:rPr>
          <w:bCs/>
        </w:rPr>
      </w:pPr>
      <w:r>
        <w:rPr>
          <w:bCs/>
        </w:rPr>
        <w:t>Essentials for Christian Living</w:t>
      </w:r>
    </w:p>
    <w:p w14:paraId="4997816B" w14:textId="77777777" w:rsidR="00B15AB8" w:rsidRPr="00F64107" w:rsidRDefault="00B15AB8" w:rsidP="00D21C80">
      <w:pPr>
        <w:pStyle w:val="EXTRATitle"/>
      </w:pPr>
    </w:p>
    <w:p w14:paraId="544CBFDC" w14:textId="77777777" w:rsidR="00B15AB8" w:rsidRDefault="00B15AB8" w:rsidP="00B15AB8">
      <w:pPr>
        <w:pStyle w:val="EXTRATitleBody"/>
      </w:pPr>
      <w:r>
        <w:t xml:space="preserve">EXTRA supports the group plans in the Bible Studies for Life leader guides. </w:t>
      </w:r>
    </w:p>
    <w:p w14:paraId="1F693A88" w14:textId="77777777" w:rsidR="00B15AB8" w:rsidRDefault="00B15AB8" w:rsidP="00B15AB8">
      <w:pPr>
        <w:pStyle w:val="EXTRATitleBody"/>
        <w:rPr>
          <w:b/>
          <w:bCs/>
        </w:rPr>
      </w:pPr>
    </w:p>
    <w:p w14:paraId="22F7448E" w14:textId="343A4E94" w:rsidR="00B15AB8" w:rsidRDefault="00B15AB8" w:rsidP="00B15AB8">
      <w:pPr>
        <w:pStyle w:val="EXTRATitleBody"/>
      </w:pPr>
      <w:r w:rsidRPr="00B15AB8">
        <w:rPr>
          <w:b/>
          <w:bCs/>
        </w:rPr>
        <w:t>Date:</w:t>
      </w:r>
      <w:r>
        <w:t xml:space="preserve"> </w:t>
      </w:r>
      <w:r w:rsidR="004A61D6">
        <w:t>August 9</w:t>
      </w:r>
      <w:r>
        <w:t>, 2026</w:t>
      </w:r>
    </w:p>
    <w:p w14:paraId="030DCA90" w14:textId="7776D3CF" w:rsidR="00B15AB8" w:rsidRDefault="00B15AB8" w:rsidP="00B15AB8">
      <w:pPr>
        <w:pStyle w:val="EXTRATitleBody"/>
      </w:pPr>
      <w:r w:rsidRPr="00B15AB8">
        <w:rPr>
          <w:b/>
          <w:bCs/>
        </w:rPr>
        <w:t>Session Title:</w:t>
      </w:r>
      <w:r>
        <w:t xml:space="preserve"> </w:t>
      </w:r>
      <w:r w:rsidR="004A61D6" w:rsidRPr="004A61D6">
        <w:rPr>
          <w:b/>
          <w:bCs/>
        </w:rPr>
        <w:t>A Humble Attitude</w:t>
      </w:r>
    </w:p>
    <w:p w14:paraId="4320BB06" w14:textId="46D148FA" w:rsidR="00B15AB8" w:rsidRDefault="00B15AB8" w:rsidP="00B15AB8">
      <w:pPr>
        <w:pStyle w:val="EXTRATitleBody"/>
      </w:pPr>
      <w:r w:rsidRPr="00B15AB8">
        <w:rPr>
          <w:b/>
          <w:bCs/>
        </w:rPr>
        <w:t>The Point:</w:t>
      </w:r>
      <w:r>
        <w:t xml:space="preserve"> </w:t>
      </w:r>
      <w:r w:rsidR="004A61D6">
        <w:rPr>
          <w:b/>
          <w:bCs/>
        </w:rPr>
        <w:t>H</w:t>
      </w:r>
      <w:r w:rsidR="004A61D6" w:rsidRPr="004A61D6">
        <w:rPr>
          <w:b/>
          <w:bCs/>
        </w:rPr>
        <w:t>umility calls for faithfulness to Christ.</w:t>
      </w:r>
    </w:p>
    <w:p w14:paraId="59B39E50"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5ACD3854" w14:textId="77777777" w:rsidR="001305DD" w:rsidRPr="00A545A9" w:rsidRDefault="001305DD" w:rsidP="00443D5E">
      <w:pPr>
        <w:pStyle w:val="EXTRATitleBody"/>
      </w:pPr>
      <w:r>
        <w:t>_____________________________________________________________________________</w:t>
      </w:r>
    </w:p>
    <w:p w14:paraId="0DF6E37B" w14:textId="77777777" w:rsidR="000E5E90" w:rsidRPr="00872934" w:rsidRDefault="00872934" w:rsidP="00872934">
      <w:pPr>
        <w:pStyle w:val="EXTRAHead"/>
        <w:rPr>
          <w:b/>
          <w:bCs/>
        </w:rPr>
      </w:pPr>
      <w:r w:rsidRPr="00872934">
        <w:rPr>
          <w:b/>
          <w:bCs/>
        </w:rPr>
        <w:t>Theme Based Sermon</w:t>
      </w:r>
    </w:p>
    <w:p w14:paraId="37339AF2" w14:textId="77777777" w:rsidR="004A61D6" w:rsidRPr="00F7735B" w:rsidRDefault="004A61D6" w:rsidP="004A61D6">
      <w:pPr>
        <w:tabs>
          <w:tab w:val="left" w:pos="2520"/>
        </w:tabs>
        <w:spacing w:after="20" w:line="240" w:lineRule="auto"/>
        <w:ind w:left="360" w:hanging="360"/>
        <w:rPr>
          <w:bCs/>
          <w:color w:val="000000" w:themeColor="text1"/>
          <w:szCs w:val="24"/>
        </w:rPr>
      </w:pPr>
      <w:r w:rsidRPr="00F7735B">
        <w:rPr>
          <w:b/>
          <w:color w:val="000000" w:themeColor="text1"/>
          <w:szCs w:val="24"/>
        </w:rPr>
        <w:t xml:space="preserve">Sermon Title: </w:t>
      </w:r>
      <w:r>
        <w:rPr>
          <w:b/>
          <w:color w:val="000000" w:themeColor="text1"/>
          <w:szCs w:val="24"/>
        </w:rPr>
        <w:t>Choose The Towel</w:t>
      </w:r>
    </w:p>
    <w:p w14:paraId="51CC0663" w14:textId="0AB8F92C" w:rsidR="004A61D6" w:rsidRPr="00F7735B" w:rsidRDefault="004A61D6" w:rsidP="004A61D6">
      <w:pPr>
        <w:spacing w:after="20" w:line="240" w:lineRule="auto"/>
        <w:ind w:left="360" w:hanging="360"/>
        <w:rPr>
          <w:b/>
          <w:color w:val="000000" w:themeColor="text1"/>
          <w:szCs w:val="24"/>
        </w:rPr>
      </w:pPr>
      <w:r w:rsidRPr="00F7735B">
        <w:rPr>
          <w:b/>
          <w:color w:val="000000" w:themeColor="text1"/>
          <w:szCs w:val="24"/>
        </w:rPr>
        <w:t>To be used with Session</w:t>
      </w:r>
      <w:r w:rsidR="00C167AC">
        <w:rPr>
          <w:b/>
          <w:color w:val="000000" w:themeColor="text1"/>
          <w:szCs w:val="24"/>
        </w:rPr>
        <w:t xml:space="preserve"> </w:t>
      </w:r>
      <w:r>
        <w:rPr>
          <w:b/>
          <w:color w:val="000000" w:themeColor="text1"/>
          <w:szCs w:val="24"/>
        </w:rPr>
        <w:t>4</w:t>
      </w:r>
      <w:r w:rsidR="00C167AC">
        <w:rPr>
          <w:b/>
          <w:color w:val="000000" w:themeColor="text1"/>
          <w:szCs w:val="24"/>
        </w:rPr>
        <w:t>:</w:t>
      </w:r>
      <w:r>
        <w:rPr>
          <w:b/>
          <w:color w:val="000000" w:themeColor="text1"/>
          <w:szCs w:val="24"/>
        </w:rPr>
        <w:t xml:space="preserve"> A Humble Attitude</w:t>
      </w:r>
    </w:p>
    <w:p w14:paraId="1B1DE0F4" w14:textId="77777777" w:rsidR="004A61D6" w:rsidRPr="00F7735B" w:rsidRDefault="004A61D6" w:rsidP="004A61D6">
      <w:pPr>
        <w:spacing w:after="20" w:line="240" w:lineRule="auto"/>
        <w:ind w:left="0"/>
        <w:rPr>
          <w:bCs/>
          <w:color w:val="000000" w:themeColor="text1"/>
          <w:szCs w:val="24"/>
        </w:rPr>
      </w:pPr>
      <w:r w:rsidRPr="00F7735B">
        <w:rPr>
          <w:b/>
          <w:color w:val="000000" w:themeColor="text1"/>
          <w:szCs w:val="24"/>
        </w:rPr>
        <w:t xml:space="preserve">Scripture: </w:t>
      </w:r>
      <w:r>
        <w:rPr>
          <w:b/>
          <w:color w:val="000000" w:themeColor="text1"/>
          <w:szCs w:val="24"/>
        </w:rPr>
        <w:t>Philippians 2:1-11</w:t>
      </w:r>
    </w:p>
    <w:p w14:paraId="644BB413" w14:textId="77777777" w:rsidR="004A61D6" w:rsidRPr="00F7735B" w:rsidRDefault="004A61D6" w:rsidP="004A61D6">
      <w:pPr>
        <w:spacing w:after="160" w:line="259" w:lineRule="auto"/>
        <w:ind w:left="0" w:firstLine="0"/>
        <w:rPr>
          <w:b/>
          <w:bCs/>
          <w:szCs w:val="24"/>
        </w:rPr>
      </w:pPr>
    </w:p>
    <w:p w14:paraId="47482906" w14:textId="77777777" w:rsidR="004A61D6" w:rsidRDefault="004A61D6" w:rsidP="004A61D6">
      <w:pPr>
        <w:spacing w:after="160" w:line="259" w:lineRule="auto"/>
        <w:ind w:left="0" w:firstLine="0"/>
        <w:rPr>
          <w:bCs/>
          <w:color w:val="auto"/>
          <w:szCs w:val="24"/>
        </w:rPr>
      </w:pPr>
      <w:r w:rsidRPr="00F7735B">
        <w:rPr>
          <w:b/>
          <w:bCs/>
          <w:szCs w:val="24"/>
        </w:rPr>
        <w:t xml:space="preserve">Connection with Bible Study: </w:t>
      </w:r>
      <w:r w:rsidRPr="00F7735B">
        <w:rPr>
          <w:szCs w:val="24"/>
        </w:rPr>
        <w:t>To complement the Bible study “</w:t>
      </w:r>
      <w:r>
        <w:rPr>
          <w:szCs w:val="24"/>
        </w:rPr>
        <w:t>A Humble Attitude</w:t>
      </w:r>
      <w:r w:rsidRPr="00F7735B">
        <w:rPr>
          <w:szCs w:val="24"/>
        </w:rPr>
        <w:t>”, t</w:t>
      </w:r>
      <w:r w:rsidRPr="00F7735B">
        <w:rPr>
          <w:bCs/>
          <w:color w:val="auto"/>
          <w:szCs w:val="24"/>
        </w:rPr>
        <w:t>his sermon will build upon the study’s main point that</w:t>
      </w:r>
      <w:r>
        <w:rPr>
          <w:bCs/>
          <w:color w:val="auto"/>
          <w:szCs w:val="24"/>
        </w:rPr>
        <w:t xml:space="preserve"> h</w:t>
      </w:r>
      <w:r w:rsidRPr="00F25656">
        <w:rPr>
          <w:bCs/>
          <w:color w:val="auto"/>
          <w:szCs w:val="24"/>
        </w:rPr>
        <w:t>umility calls for faithfulness to Christ.</w:t>
      </w:r>
    </w:p>
    <w:p w14:paraId="365AA924" w14:textId="77777777" w:rsidR="004A61D6" w:rsidRDefault="004A61D6" w:rsidP="004A61D6">
      <w:pPr>
        <w:spacing w:after="160" w:line="259" w:lineRule="auto"/>
        <w:ind w:left="0" w:firstLine="0"/>
        <w:rPr>
          <w:szCs w:val="24"/>
        </w:rPr>
      </w:pPr>
      <w:r w:rsidRPr="00F7735B">
        <w:rPr>
          <w:b/>
          <w:bCs/>
          <w:szCs w:val="24"/>
        </w:rPr>
        <w:t>Introduction:</w:t>
      </w:r>
      <w:r>
        <w:rPr>
          <w:b/>
          <w:bCs/>
          <w:szCs w:val="24"/>
        </w:rPr>
        <w:t xml:space="preserve"> </w:t>
      </w:r>
      <w:r w:rsidRPr="00B40591">
        <w:rPr>
          <w:szCs w:val="24"/>
        </w:rPr>
        <w:t>Sometimes</w:t>
      </w:r>
      <w:r>
        <w:rPr>
          <w:szCs w:val="24"/>
        </w:rPr>
        <w:t xml:space="preserve"> when my wife and I eat at a restaurant we ask our server if we can pray for them in some way. We don’t always remember to do this, but when we do, it can have a noticeable effect on the server.</w:t>
      </w:r>
      <w:r w:rsidRPr="00B40591">
        <w:rPr>
          <w:szCs w:val="24"/>
        </w:rPr>
        <w:t xml:space="preserve"> </w:t>
      </w:r>
      <w:r>
        <w:rPr>
          <w:szCs w:val="24"/>
        </w:rPr>
        <w:t xml:space="preserve">Sometimes they brush it off and keep things on the business level, but others will sometimes respond favorably. We did this recently and after we asked Dulce how we could pray for her, there was an immediate change in her demeaner, and in a good way. The prayer connected us with her, showing her that we at least cared enough about her to pray for her. She was obviously touched and felt comfortable enough to share with us her dream of being an RN. It was our way of “turning the tables”. Instead of her serving us, we showed our desire to serve her. </w:t>
      </w:r>
    </w:p>
    <w:p w14:paraId="4F179B60" w14:textId="77777777" w:rsidR="004A61D6" w:rsidRPr="00092288" w:rsidRDefault="004A61D6" w:rsidP="004A61D6">
      <w:pPr>
        <w:spacing w:after="160" w:line="259" w:lineRule="auto"/>
        <w:ind w:left="0" w:firstLine="0"/>
        <w:rPr>
          <w:szCs w:val="24"/>
        </w:rPr>
      </w:pPr>
      <w:r>
        <w:rPr>
          <w:szCs w:val="24"/>
        </w:rPr>
        <w:t>We can serve others in all kinds of ways, but humble service can have a big impact in the lives of others. I believe we serve best when we serve humbly and there is good scriptural evidence for this. Let’s see what Paul had to say about humility.</w:t>
      </w:r>
    </w:p>
    <w:p w14:paraId="57B08EC9" w14:textId="77777777" w:rsidR="004A61D6" w:rsidRPr="00C25F22" w:rsidRDefault="004A61D6" w:rsidP="004A61D6">
      <w:pPr>
        <w:spacing w:before="240" w:after="160" w:line="259" w:lineRule="auto"/>
        <w:ind w:left="0" w:firstLine="0"/>
        <w:rPr>
          <w:b/>
          <w:szCs w:val="24"/>
        </w:rPr>
      </w:pPr>
      <w:r>
        <w:rPr>
          <w:szCs w:val="24"/>
        </w:rPr>
        <w:tab/>
      </w:r>
    </w:p>
    <w:p w14:paraId="2B6297DA" w14:textId="77777777" w:rsidR="004A61D6" w:rsidRPr="004E6FFE" w:rsidRDefault="004A61D6" w:rsidP="004A61D6">
      <w:pPr>
        <w:numPr>
          <w:ilvl w:val="0"/>
          <w:numId w:val="8"/>
        </w:numPr>
        <w:spacing w:after="0" w:line="240" w:lineRule="auto"/>
        <w:ind w:left="360"/>
        <w:rPr>
          <w:bCs/>
          <w:szCs w:val="24"/>
        </w:rPr>
      </w:pPr>
      <w:r>
        <w:rPr>
          <w:b/>
          <w:szCs w:val="24"/>
        </w:rPr>
        <w:t>Humility is enabled by a unified environment.</w:t>
      </w:r>
      <w:r>
        <w:rPr>
          <w:b/>
          <w:szCs w:val="24"/>
        </w:rPr>
        <w:br/>
        <w:t>v. 2: “same . . . united . . . one.”</w:t>
      </w:r>
      <w:r>
        <w:rPr>
          <w:b/>
          <w:szCs w:val="24"/>
        </w:rPr>
        <w:br/>
      </w:r>
      <w:r w:rsidRPr="004E6FFE">
        <w:rPr>
          <w:bCs/>
          <w:szCs w:val="24"/>
        </w:rPr>
        <w:t xml:space="preserve">Humility resides in the world of relationships. </w:t>
      </w:r>
      <w:r>
        <w:rPr>
          <w:bCs/>
          <w:szCs w:val="24"/>
        </w:rPr>
        <w:t>When relationships have unity, it’s easier to be humble.</w:t>
      </w:r>
    </w:p>
    <w:p w14:paraId="00685014" w14:textId="77777777" w:rsidR="004A61D6" w:rsidRPr="00C25F22" w:rsidRDefault="004A61D6" w:rsidP="004A61D6">
      <w:pPr>
        <w:spacing w:after="0" w:line="240" w:lineRule="auto"/>
        <w:ind w:left="360" w:firstLine="0"/>
        <w:rPr>
          <w:b/>
          <w:szCs w:val="24"/>
        </w:rPr>
      </w:pPr>
    </w:p>
    <w:p w14:paraId="3CD4C67D" w14:textId="77777777" w:rsidR="004A61D6" w:rsidRPr="00C25F22" w:rsidRDefault="004A61D6" w:rsidP="004A61D6">
      <w:pPr>
        <w:pStyle w:val="ListParagraph"/>
        <w:numPr>
          <w:ilvl w:val="1"/>
          <w:numId w:val="8"/>
        </w:numPr>
        <w:spacing w:after="0" w:line="240" w:lineRule="auto"/>
        <w:ind w:left="720"/>
        <w:rPr>
          <w:b/>
        </w:rPr>
      </w:pPr>
      <w:r>
        <w:rPr>
          <w:b/>
        </w:rPr>
        <w:t>Unity in thinking.</w:t>
      </w:r>
    </w:p>
    <w:p w14:paraId="49CF7E3B" w14:textId="77777777" w:rsidR="004A61D6" w:rsidRDefault="004A61D6" w:rsidP="004A61D6">
      <w:pPr>
        <w:pStyle w:val="ListParagraph"/>
        <w:spacing w:after="0" w:line="240" w:lineRule="auto"/>
        <w:rPr>
          <w:b/>
        </w:rPr>
      </w:pPr>
    </w:p>
    <w:p w14:paraId="382A76F9" w14:textId="77777777" w:rsidR="004A61D6" w:rsidRPr="008111E6" w:rsidRDefault="004A61D6" w:rsidP="004A61D6">
      <w:pPr>
        <w:pStyle w:val="ListParagraph"/>
        <w:spacing w:after="0" w:line="240" w:lineRule="auto"/>
        <w:rPr>
          <w:bCs/>
        </w:rPr>
      </w:pPr>
      <w:r>
        <w:rPr>
          <w:bCs/>
        </w:rPr>
        <w:t xml:space="preserve">Paul saw the need within the Philippian church for humility but before he commanded it, he explained the environment needed for humility to exist. And </w:t>
      </w:r>
      <w:proofErr w:type="gramStart"/>
      <w:r>
        <w:rPr>
          <w:bCs/>
        </w:rPr>
        <w:t>so</w:t>
      </w:r>
      <w:proofErr w:type="gramEnd"/>
      <w:r>
        <w:rPr>
          <w:bCs/>
        </w:rPr>
        <w:t xml:space="preserve"> in v. 2 Paul pleaded for unity in their thinking. He advised them to be unified in their thinking about love, the spirit, and their purpose. When two or more parties agree with one another on important issues, it’s easier to make concessions towards one another. This should be especially true within the church. Sharing in our faith with one another will inevitably be demonstrated towards others through grace and mercy.</w:t>
      </w:r>
    </w:p>
    <w:p w14:paraId="50230A9E" w14:textId="77777777" w:rsidR="004A61D6" w:rsidRPr="00C25F22" w:rsidRDefault="004A61D6" w:rsidP="004A61D6">
      <w:pPr>
        <w:pStyle w:val="ListParagraph"/>
        <w:spacing w:after="0" w:line="240" w:lineRule="auto"/>
        <w:rPr>
          <w:b/>
        </w:rPr>
      </w:pPr>
    </w:p>
    <w:p w14:paraId="6B5B3945" w14:textId="77777777" w:rsidR="004A61D6" w:rsidRPr="00C25F22" w:rsidRDefault="004A61D6" w:rsidP="004A61D6">
      <w:pPr>
        <w:pStyle w:val="ListParagraph"/>
        <w:numPr>
          <w:ilvl w:val="1"/>
          <w:numId w:val="8"/>
        </w:numPr>
        <w:spacing w:after="0" w:line="240" w:lineRule="auto"/>
        <w:ind w:left="720"/>
        <w:rPr>
          <w:b/>
        </w:rPr>
      </w:pPr>
      <w:r>
        <w:rPr>
          <w:b/>
        </w:rPr>
        <w:t>Unity in attitude.</w:t>
      </w:r>
    </w:p>
    <w:p w14:paraId="25B0FF28" w14:textId="77777777" w:rsidR="004A61D6" w:rsidRDefault="004A61D6" w:rsidP="004A61D6">
      <w:pPr>
        <w:spacing w:after="0" w:line="240" w:lineRule="auto"/>
        <w:ind w:left="0" w:firstLine="0"/>
        <w:rPr>
          <w:b/>
          <w:szCs w:val="24"/>
        </w:rPr>
      </w:pPr>
    </w:p>
    <w:p w14:paraId="12397B60" w14:textId="77777777" w:rsidR="004A61D6" w:rsidRPr="00A75077" w:rsidRDefault="004A61D6" w:rsidP="004A61D6">
      <w:pPr>
        <w:spacing w:after="0" w:line="240" w:lineRule="auto"/>
        <w:ind w:left="720" w:firstLine="0"/>
        <w:rPr>
          <w:bCs/>
          <w:szCs w:val="24"/>
        </w:rPr>
      </w:pPr>
      <w:r>
        <w:rPr>
          <w:bCs/>
          <w:szCs w:val="24"/>
        </w:rPr>
        <w:t>Next, in his push for unity, Paul confronts sinful attitudes that can destroy unity and squelch humility. Nothing good can come from selfish ambition and conceit, even if they are displayed by only one person in a group of many. Selfish ambition cares nothing for anyone’s welfare and conceit tells the offender that he has the right to take advantage of others. Instead, believers are to be united in their attitude towards others to the degree that they see others as more important than themselves. Paul wrote something similar</w:t>
      </w:r>
      <w:r w:rsidRPr="00746087">
        <w:t xml:space="preserve"> </w:t>
      </w:r>
      <w:r>
        <w:t xml:space="preserve">in </w:t>
      </w:r>
      <w:r w:rsidRPr="00746087">
        <w:rPr>
          <w:bCs/>
          <w:szCs w:val="24"/>
        </w:rPr>
        <w:t>Romans 12:10</w:t>
      </w:r>
      <w:r>
        <w:rPr>
          <w:bCs/>
          <w:szCs w:val="24"/>
        </w:rPr>
        <w:t xml:space="preserve"> when he commanded them to “outdo one another in showing honor”.</w:t>
      </w:r>
    </w:p>
    <w:p w14:paraId="423EBD2F" w14:textId="77777777" w:rsidR="004A61D6" w:rsidRPr="00C25F22" w:rsidRDefault="004A61D6" w:rsidP="004A61D6">
      <w:pPr>
        <w:spacing w:after="0" w:line="240" w:lineRule="auto"/>
        <w:ind w:left="720" w:firstLine="0"/>
        <w:rPr>
          <w:b/>
          <w:szCs w:val="24"/>
        </w:rPr>
      </w:pPr>
    </w:p>
    <w:p w14:paraId="7BEC8D76" w14:textId="77777777" w:rsidR="004A61D6" w:rsidRPr="00C25F22" w:rsidRDefault="004A61D6" w:rsidP="004A61D6">
      <w:pPr>
        <w:pStyle w:val="ListParagraph"/>
        <w:numPr>
          <w:ilvl w:val="1"/>
          <w:numId w:val="8"/>
        </w:numPr>
        <w:spacing w:after="0" w:line="240" w:lineRule="auto"/>
        <w:ind w:left="720"/>
        <w:rPr>
          <w:b/>
        </w:rPr>
      </w:pPr>
      <w:r>
        <w:rPr>
          <w:b/>
        </w:rPr>
        <w:t>Unity in concern.</w:t>
      </w:r>
    </w:p>
    <w:p w14:paraId="3CFBDC75" w14:textId="77777777" w:rsidR="004A61D6" w:rsidRDefault="004A61D6" w:rsidP="004A61D6">
      <w:pPr>
        <w:spacing w:after="0" w:line="240" w:lineRule="auto"/>
        <w:ind w:left="360" w:firstLine="0"/>
        <w:rPr>
          <w:b/>
          <w:szCs w:val="24"/>
        </w:rPr>
      </w:pPr>
    </w:p>
    <w:p w14:paraId="25454042" w14:textId="77777777" w:rsidR="004A61D6" w:rsidRPr="00A2585C" w:rsidRDefault="004A61D6" w:rsidP="004A61D6">
      <w:pPr>
        <w:spacing w:after="0" w:line="240" w:lineRule="auto"/>
        <w:ind w:left="720" w:firstLine="0"/>
        <w:rPr>
          <w:bCs/>
          <w:szCs w:val="24"/>
        </w:rPr>
      </w:pPr>
      <w:r>
        <w:rPr>
          <w:bCs/>
          <w:szCs w:val="24"/>
        </w:rPr>
        <w:t xml:space="preserve">In the second part of the Great Commandment, Jesus said, “Love your neighbor as yourself.” When everyone practices this, it produces mutual concern for one another and a willingness to help others. Everyone needs help from someone sooner or later, so brothers and sisters in Christ should look out for the interests of others as well as their own interests. Paul’s analogy of the church as a body makes this </w:t>
      </w:r>
      <w:proofErr w:type="gramStart"/>
      <w:r>
        <w:rPr>
          <w:bCs/>
          <w:szCs w:val="24"/>
        </w:rPr>
        <w:t>fairly obvious</w:t>
      </w:r>
      <w:proofErr w:type="gramEnd"/>
      <w:r>
        <w:rPr>
          <w:bCs/>
          <w:szCs w:val="24"/>
        </w:rPr>
        <w:t>. Not only do we need each other but when one part of the body hurts, the rest of the body should hurt as well. Being unified in our care for each other can help set the stage for humility.</w:t>
      </w:r>
    </w:p>
    <w:p w14:paraId="6CBEEFF4" w14:textId="77777777" w:rsidR="004A61D6" w:rsidRPr="00C25F22" w:rsidRDefault="004A61D6" w:rsidP="004A61D6">
      <w:pPr>
        <w:spacing w:after="0" w:line="240" w:lineRule="auto"/>
        <w:ind w:left="360" w:firstLine="0"/>
        <w:rPr>
          <w:b/>
          <w:szCs w:val="24"/>
        </w:rPr>
      </w:pPr>
    </w:p>
    <w:p w14:paraId="74084485" w14:textId="77777777" w:rsidR="004A61D6" w:rsidRPr="00C25F22" w:rsidRDefault="004A61D6" w:rsidP="004A61D6">
      <w:pPr>
        <w:spacing w:after="0" w:line="240" w:lineRule="auto"/>
        <w:ind w:left="360" w:firstLine="0"/>
        <w:rPr>
          <w:b/>
          <w:szCs w:val="24"/>
        </w:rPr>
      </w:pPr>
    </w:p>
    <w:p w14:paraId="7C399D45" w14:textId="77777777" w:rsidR="004A61D6" w:rsidRPr="00C25F22" w:rsidRDefault="004A61D6" w:rsidP="004A61D6">
      <w:pPr>
        <w:numPr>
          <w:ilvl w:val="0"/>
          <w:numId w:val="8"/>
        </w:numPr>
        <w:spacing w:after="0" w:line="240" w:lineRule="auto"/>
        <w:ind w:left="360"/>
        <w:rPr>
          <w:b/>
          <w:szCs w:val="24"/>
        </w:rPr>
      </w:pPr>
      <w:r>
        <w:rPr>
          <w:b/>
          <w:szCs w:val="24"/>
        </w:rPr>
        <w:t>Humility grows when we follow Christ’s example.</w:t>
      </w:r>
      <w:r>
        <w:rPr>
          <w:b/>
          <w:szCs w:val="24"/>
        </w:rPr>
        <w:br/>
        <w:t>v. 8: “He humbled Himself.”</w:t>
      </w:r>
    </w:p>
    <w:p w14:paraId="4953631E" w14:textId="77777777" w:rsidR="004A61D6" w:rsidRPr="00C25F22" w:rsidRDefault="004A61D6" w:rsidP="004A61D6">
      <w:pPr>
        <w:spacing w:after="0" w:line="240" w:lineRule="auto"/>
        <w:ind w:left="360" w:firstLine="0"/>
        <w:rPr>
          <w:b/>
          <w:szCs w:val="24"/>
        </w:rPr>
      </w:pPr>
    </w:p>
    <w:p w14:paraId="1F0E43E7" w14:textId="77777777" w:rsidR="004A61D6" w:rsidRPr="00C25F22" w:rsidRDefault="004A61D6" w:rsidP="004A61D6">
      <w:pPr>
        <w:pStyle w:val="ListParagraph"/>
        <w:numPr>
          <w:ilvl w:val="1"/>
          <w:numId w:val="8"/>
        </w:numPr>
        <w:spacing w:after="0" w:line="240" w:lineRule="auto"/>
        <w:ind w:left="720"/>
        <w:rPr>
          <w:b/>
        </w:rPr>
      </w:pPr>
      <w:r>
        <w:rPr>
          <w:b/>
        </w:rPr>
        <w:t>We choose to relinquish our rights.</w:t>
      </w:r>
    </w:p>
    <w:p w14:paraId="014FABC5" w14:textId="77777777" w:rsidR="004A61D6" w:rsidRPr="00C25F22" w:rsidRDefault="004A61D6" w:rsidP="004A61D6">
      <w:pPr>
        <w:pStyle w:val="ListParagraph"/>
        <w:spacing w:after="0" w:line="240" w:lineRule="auto"/>
        <w:rPr>
          <w:b/>
        </w:rPr>
      </w:pPr>
    </w:p>
    <w:p w14:paraId="687D568B" w14:textId="77777777" w:rsidR="004A61D6" w:rsidRPr="00473F59" w:rsidRDefault="004A61D6" w:rsidP="004A61D6">
      <w:pPr>
        <w:pStyle w:val="ListParagraph"/>
        <w:spacing w:after="0" w:line="240" w:lineRule="auto"/>
        <w:rPr>
          <w:bCs/>
        </w:rPr>
      </w:pPr>
      <w:r w:rsidRPr="00473F59">
        <w:rPr>
          <w:bCs/>
        </w:rPr>
        <w:t>The incarnation is for me one of the most amazing aspects of the Gospel</w:t>
      </w:r>
      <w:r>
        <w:rPr>
          <w:bCs/>
        </w:rPr>
        <w:t>. Jesus chose to leave the glory of heaven, limit Himself by taking on flesh, and as the perfect Son of God, live among sinful humanity for perhaps 33 years and that is simply amazing. Paul described it this way in v. 6 by writing that Jesus “</w:t>
      </w:r>
      <w:r w:rsidRPr="00FC1B90">
        <w:rPr>
          <w:bCs/>
        </w:rPr>
        <w:t>did not consider equality with God as something to be exploited</w:t>
      </w:r>
      <w:r>
        <w:rPr>
          <w:bCs/>
        </w:rPr>
        <w:t xml:space="preserve">”. Jesus willingly gave up His rights as the Son of God </w:t>
      </w:r>
      <w:proofErr w:type="gramStart"/>
      <w:r>
        <w:rPr>
          <w:bCs/>
        </w:rPr>
        <w:t>in order to</w:t>
      </w:r>
      <w:proofErr w:type="gramEnd"/>
      <w:r>
        <w:rPr>
          <w:bCs/>
        </w:rPr>
        <w:t xml:space="preserve"> go to the cross and die for the sins of the world. Jesus’ example bids us to do the same with our rights. It’s the first step on the path of humility but an attitude of entitlement will cause a quick detour.</w:t>
      </w:r>
    </w:p>
    <w:p w14:paraId="2B6DF242" w14:textId="77777777" w:rsidR="004A61D6" w:rsidRPr="00C25F22" w:rsidRDefault="004A61D6" w:rsidP="004A61D6">
      <w:pPr>
        <w:pStyle w:val="ListParagraph"/>
        <w:spacing w:after="0" w:line="240" w:lineRule="auto"/>
        <w:rPr>
          <w:b/>
        </w:rPr>
      </w:pPr>
    </w:p>
    <w:p w14:paraId="33F3922A" w14:textId="77777777" w:rsidR="004A61D6" w:rsidRPr="00C25F22" w:rsidRDefault="004A61D6" w:rsidP="004A61D6">
      <w:pPr>
        <w:pStyle w:val="ListParagraph"/>
        <w:numPr>
          <w:ilvl w:val="1"/>
          <w:numId w:val="8"/>
        </w:numPr>
        <w:spacing w:after="0" w:line="240" w:lineRule="auto"/>
        <w:ind w:left="720"/>
        <w:rPr>
          <w:b/>
        </w:rPr>
      </w:pPr>
      <w:r>
        <w:rPr>
          <w:b/>
        </w:rPr>
        <w:t>We choose the towel.</w:t>
      </w:r>
    </w:p>
    <w:p w14:paraId="223B13FA" w14:textId="77777777" w:rsidR="004A61D6" w:rsidRPr="00C25F22" w:rsidRDefault="004A61D6" w:rsidP="004A61D6">
      <w:pPr>
        <w:pStyle w:val="ListParagraph"/>
        <w:rPr>
          <w:b/>
        </w:rPr>
      </w:pPr>
    </w:p>
    <w:p w14:paraId="4F7A1292" w14:textId="77777777" w:rsidR="004A61D6" w:rsidRPr="00683BED" w:rsidRDefault="004A61D6" w:rsidP="004A61D6">
      <w:pPr>
        <w:pStyle w:val="ListParagraph"/>
        <w:rPr>
          <w:bCs/>
        </w:rPr>
      </w:pPr>
      <w:r w:rsidRPr="00F970C6">
        <w:rPr>
          <w:bCs/>
        </w:rPr>
        <w:t xml:space="preserve">Paul reminded the Philippians </w:t>
      </w:r>
      <w:r>
        <w:rPr>
          <w:bCs/>
        </w:rPr>
        <w:t xml:space="preserve">that Jesus took on “the form of a servant, taking on the likeness of humanity.” The obvious point is that this was a step down for Jesus, simply by taking on flesh. However, John’s gospel tells us that on the night He was to be betrayed, </w:t>
      </w:r>
      <w:r>
        <w:rPr>
          <w:bCs/>
        </w:rPr>
        <w:lastRenderedPageBreak/>
        <w:t>while He was sharing supper with His disciples, He “</w:t>
      </w:r>
      <w:r w:rsidRPr="00683BED">
        <w:rPr>
          <w:bCs/>
        </w:rPr>
        <w:t>laid aside his outer clothing, took a towel, and tied it around himself. Next, he poured water into a basin and began to wash his disciples’ feet and to dry them with the towel tied around him</w:t>
      </w:r>
      <w:r>
        <w:rPr>
          <w:bCs/>
        </w:rPr>
        <w:t>” (John 13:4-5). In other words, He willingly performed the task that was reserved for the lowliest servant in the household. He chose the towel. Humility will choose the towel and meet the needs of others.</w:t>
      </w:r>
    </w:p>
    <w:p w14:paraId="19274016" w14:textId="77777777" w:rsidR="004A61D6" w:rsidRPr="00C25F22" w:rsidRDefault="004A61D6" w:rsidP="004A61D6">
      <w:pPr>
        <w:pStyle w:val="ListParagraph"/>
        <w:rPr>
          <w:b/>
        </w:rPr>
      </w:pPr>
    </w:p>
    <w:p w14:paraId="11D245B1" w14:textId="77777777" w:rsidR="004A61D6" w:rsidRPr="00C25F22" w:rsidRDefault="004A61D6" w:rsidP="004A61D6">
      <w:pPr>
        <w:pStyle w:val="ListParagraph"/>
        <w:numPr>
          <w:ilvl w:val="1"/>
          <w:numId w:val="8"/>
        </w:numPr>
        <w:spacing w:after="0" w:line="240" w:lineRule="auto"/>
        <w:ind w:left="720"/>
        <w:rPr>
          <w:b/>
        </w:rPr>
      </w:pPr>
      <w:r>
        <w:rPr>
          <w:b/>
        </w:rPr>
        <w:t>We choose the sacrifice.</w:t>
      </w:r>
    </w:p>
    <w:p w14:paraId="4AC84588" w14:textId="77777777" w:rsidR="004A61D6" w:rsidRDefault="004A61D6" w:rsidP="004A61D6">
      <w:pPr>
        <w:pStyle w:val="ListParagraph"/>
        <w:rPr>
          <w:b/>
        </w:rPr>
      </w:pPr>
    </w:p>
    <w:p w14:paraId="00204F06" w14:textId="77777777" w:rsidR="004A61D6" w:rsidRPr="00B64AE4" w:rsidRDefault="004A61D6" w:rsidP="004A61D6">
      <w:pPr>
        <w:pStyle w:val="ListParagraph"/>
        <w:rPr>
          <w:bCs/>
        </w:rPr>
      </w:pPr>
      <w:r>
        <w:rPr>
          <w:bCs/>
        </w:rPr>
        <w:t>Paul made sure the Philippians understood that Jesus willingly went to the cross by describing it this way: “</w:t>
      </w:r>
      <w:r w:rsidRPr="00D9327E">
        <w:rPr>
          <w:bCs/>
        </w:rPr>
        <w:t>he humbled himself by becoming obedient to the point of death—even to death on a cross</w:t>
      </w:r>
      <w:r>
        <w:rPr>
          <w:bCs/>
        </w:rPr>
        <w:t>.” By showing His death as a form of humility put the Philippians’ pride at center stage. If Jesus was willing to humbly die for the Philippians, then surely the Philippians can humbly choose to make the necessary sacrifices to serve Jesus and others well. The same applies to us today. Unfortunately, we live in a culture of comfort and convenience; even the smallest sacrifice can be seen as something undesirable and in turn, be rejected. Believers willingly choose the sacrifices necessary to serve Jesus and others well.</w:t>
      </w:r>
    </w:p>
    <w:p w14:paraId="728439C5" w14:textId="77777777" w:rsidR="004A61D6" w:rsidRPr="00C25F22" w:rsidRDefault="004A61D6" w:rsidP="004A61D6">
      <w:pPr>
        <w:pStyle w:val="ListParagraph"/>
        <w:rPr>
          <w:b/>
        </w:rPr>
      </w:pPr>
    </w:p>
    <w:p w14:paraId="55A93B4B" w14:textId="77777777" w:rsidR="004A61D6" w:rsidRPr="00C25F22" w:rsidRDefault="004A61D6" w:rsidP="004A61D6">
      <w:pPr>
        <w:pStyle w:val="ListParagraph"/>
        <w:numPr>
          <w:ilvl w:val="0"/>
          <w:numId w:val="8"/>
        </w:numPr>
        <w:spacing w:after="0" w:line="240" w:lineRule="auto"/>
        <w:ind w:left="360"/>
        <w:rPr>
          <w:b/>
        </w:rPr>
      </w:pPr>
      <w:r>
        <w:rPr>
          <w:b/>
        </w:rPr>
        <w:t>Humility trusts in God’s approval.</w:t>
      </w:r>
      <w:r>
        <w:rPr>
          <w:b/>
        </w:rPr>
        <w:br/>
        <w:t>v. 9: “God highly exalted Him.”</w:t>
      </w:r>
      <w:r>
        <w:rPr>
          <w:b/>
        </w:rPr>
        <w:br/>
      </w:r>
      <w:r>
        <w:rPr>
          <w:bCs/>
        </w:rPr>
        <w:t>The humble believer sees the wisdom of letting God be the judge of who is exalted and when. It becomes a mess if we take responsibility for it.</w:t>
      </w:r>
    </w:p>
    <w:p w14:paraId="585496B8" w14:textId="77777777" w:rsidR="004A61D6" w:rsidRPr="00C25F22" w:rsidRDefault="004A61D6" w:rsidP="004A61D6">
      <w:pPr>
        <w:spacing w:after="0" w:line="240" w:lineRule="auto"/>
        <w:rPr>
          <w:b/>
          <w:szCs w:val="24"/>
        </w:rPr>
      </w:pPr>
    </w:p>
    <w:p w14:paraId="4026EEF4" w14:textId="77777777" w:rsidR="004A61D6" w:rsidRPr="00C25F22" w:rsidRDefault="004A61D6" w:rsidP="004A61D6">
      <w:pPr>
        <w:spacing w:after="0" w:line="240" w:lineRule="auto"/>
        <w:ind w:firstLine="350"/>
        <w:rPr>
          <w:b/>
          <w:szCs w:val="24"/>
        </w:rPr>
      </w:pPr>
      <w:r w:rsidRPr="00C25F22">
        <w:rPr>
          <w:b/>
          <w:szCs w:val="24"/>
        </w:rPr>
        <w:t xml:space="preserve">a.  </w:t>
      </w:r>
      <w:r>
        <w:rPr>
          <w:b/>
          <w:szCs w:val="24"/>
        </w:rPr>
        <w:t>God honors humility.</w:t>
      </w:r>
    </w:p>
    <w:p w14:paraId="30A9E5E0" w14:textId="77777777" w:rsidR="004A61D6" w:rsidRDefault="004A61D6" w:rsidP="004A61D6">
      <w:pPr>
        <w:spacing w:after="0" w:line="240" w:lineRule="auto"/>
        <w:ind w:firstLine="350"/>
        <w:rPr>
          <w:b/>
          <w:szCs w:val="24"/>
        </w:rPr>
      </w:pPr>
      <w:r w:rsidRPr="00C25F22">
        <w:rPr>
          <w:b/>
          <w:szCs w:val="24"/>
        </w:rPr>
        <w:tab/>
      </w:r>
    </w:p>
    <w:p w14:paraId="00E4970C" w14:textId="77777777" w:rsidR="004A61D6" w:rsidRPr="00523110" w:rsidRDefault="004A61D6" w:rsidP="004A61D6">
      <w:pPr>
        <w:spacing w:after="0" w:line="240" w:lineRule="auto"/>
        <w:ind w:left="720" w:firstLine="0"/>
        <w:rPr>
          <w:bCs/>
          <w:szCs w:val="24"/>
        </w:rPr>
      </w:pPr>
      <w:r w:rsidRPr="00523110">
        <w:rPr>
          <w:bCs/>
          <w:szCs w:val="24"/>
        </w:rPr>
        <w:t>Pro</w:t>
      </w:r>
      <w:r>
        <w:rPr>
          <w:bCs/>
          <w:szCs w:val="24"/>
        </w:rPr>
        <w:t>verbs</w:t>
      </w:r>
      <w:r w:rsidRPr="00523110">
        <w:rPr>
          <w:bCs/>
          <w:szCs w:val="24"/>
        </w:rPr>
        <w:t xml:space="preserve"> 16:18 </w:t>
      </w:r>
      <w:r>
        <w:rPr>
          <w:bCs/>
          <w:szCs w:val="24"/>
        </w:rPr>
        <w:t>says, “</w:t>
      </w:r>
      <w:r w:rsidRPr="00523110">
        <w:rPr>
          <w:bCs/>
          <w:szCs w:val="24"/>
        </w:rPr>
        <w:t>Pride comes before destruction, and an arrogant spirit</w:t>
      </w:r>
      <w:r>
        <w:rPr>
          <w:bCs/>
          <w:szCs w:val="24"/>
        </w:rPr>
        <w:t xml:space="preserve"> </w:t>
      </w:r>
      <w:r w:rsidRPr="00523110">
        <w:rPr>
          <w:bCs/>
          <w:szCs w:val="24"/>
        </w:rPr>
        <w:t>before </w:t>
      </w:r>
      <w:r>
        <w:rPr>
          <w:bCs/>
          <w:szCs w:val="24"/>
        </w:rPr>
        <w:t>a fall.”</w:t>
      </w:r>
      <w:r w:rsidRPr="00523110">
        <w:rPr>
          <w:bCs/>
          <w:szCs w:val="24"/>
        </w:rPr>
        <w:t> </w:t>
      </w:r>
      <w:r w:rsidRPr="00076CF8">
        <w:rPr>
          <w:bCs/>
          <w:szCs w:val="24"/>
        </w:rPr>
        <w:t>Pro</w:t>
      </w:r>
      <w:r>
        <w:rPr>
          <w:bCs/>
          <w:szCs w:val="24"/>
        </w:rPr>
        <w:t>verbs</w:t>
      </w:r>
      <w:r w:rsidRPr="00076CF8">
        <w:rPr>
          <w:bCs/>
          <w:szCs w:val="24"/>
        </w:rPr>
        <w:t xml:space="preserve"> 11:2</w:t>
      </w:r>
      <w:r>
        <w:rPr>
          <w:bCs/>
          <w:szCs w:val="24"/>
        </w:rPr>
        <w:t xml:space="preserve"> says, “</w:t>
      </w:r>
      <w:r w:rsidRPr="00076CF8">
        <w:rPr>
          <w:bCs/>
          <w:szCs w:val="24"/>
        </w:rPr>
        <w:t>When arrogance comes, disgrace follows, but with humility comes wisdom.</w:t>
      </w:r>
      <w:r>
        <w:rPr>
          <w:bCs/>
          <w:szCs w:val="24"/>
        </w:rPr>
        <w:t>” James 4:6 says, “</w:t>
      </w:r>
      <w:r w:rsidRPr="000E5EEA">
        <w:rPr>
          <w:bCs/>
          <w:szCs w:val="24"/>
        </w:rPr>
        <w:t>God resists the proud, but gives grace to the humble.</w:t>
      </w:r>
      <w:r>
        <w:rPr>
          <w:bCs/>
          <w:szCs w:val="24"/>
        </w:rPr>
        <w:t xml:space="preserve">” And finally, </w:t>
      </w:r>
      <w:r w:rsidRPr="001106B5">
        <w:rPr>
          <w:bCs/>
          <w:szCs w:val="24"/>
        </w:rPr>
        <w:t>Pro</w:t>
      </w:r>
      <w:r>
        <w:rPr>
          <w:bCs/>
          <w:szCs w:val="24"/>
        </w:rPr>
        <w:t>verbs</w:t>
      </w:r>
      <w:r w:rsidRPr="001106B5">
        <w:rPr>
          <w:bCs/>
          <w:szCs w:val="24"/>
        </w:rPr>
        <w:t xml:space="preserve"> 16:5</w:t>
      </w:r>
      <w:r>
        <w:rPr>
          <w:bCs/>
          <w:szCs w:val="24"/>
        </w:rPr>
        <w:t xml:space="preserve"> says, “</w:t>
      </w:r>
      <w:r w:rsidRPr="001106B5">
        <w:rPr>
          <w:bCs/>
          <w:szCs w:val="24"/>
        </w:rPr>
        <w:t>Everyone with a proud heart is detestable to the LORD; be assured, he will not go unpunished.</w:t>
      </w:r>
      <w:r>
        <w:rPr>
          <w:bCs/>
          <w:szCs w:val="24"/>
        </w:rPr>
        <w:t xml:space="preserve">” Are you seeing a pattern here? God doesn’t like pride, but He does honor humility. We might wonder why God would be so adamantly opposed to pride but there is good reason. Pride competes against God for the throne of supremacy in every person’s life. God is a jealous God and demands the honor and worship He deserves, but all too often that honor and worship </w:t>
      </w:r>
      <w:proofErr w:type="gramStart"/>
      <w:r>
        <w:rPr>
          <w:bCs/>
          <w:szCs w:val="24"/>
        </w:rPr>
        <w:t>gets</w:t>
      </w:r>
      <w:proofErr w:type="gramEnd"/>
      <w:r>
        <w:rPr>
          <w:bCs/>
          <w:szCs w:val="24"/>
        </w:rPr>
        <w:t xml:space="preserve"> turned inward and pride is born. On the other hand, humility recognizes the supremacy, authority, and sovereignty of God and responds accordingly with submission and worship.</w:t>
      </w:r>
    </w:p>
    <w:p w14:paraId="5C836493" w14:textId="77777777" w:rsidR="004A61D6" w:rsidRPr="00C25F22" w:rsidRDefault="004A61D6" w:rsidP="004A61D6">
      <w:pPr>
        <w:spacing w:after="0" w:line="240" w:lineRule="auto"/>
        <w:ind w:firstLine="350"/>
        <w:rPr>
          <w:b/>
          <w:szCs w:val="24"/>
        </w:rPr>
      </w:pPr>
    </w:p>
    <w:p w14:paraId="37B6449B" w14:textId="77777777" w:rsidR="004A61D6" w:rsidRPr="00C25F22" w:rsidRDefault="004A61D6" w:rsidP="004A61D6">
      <w:pPr>
        <w:spacing w:after="0" w:line="240" w:lineRule="auto"/>
        <w:ind w:firstLine="350"/>
        <w:rPr>
          <w:b/>
          <w:szCs w:val="24"/>
        </w:rPr>
      </w:pPr>
      <w:r w:rsidRPr="00C25F22">
        <w:rPr>
          <w:b/>
          <w:szCs w:val="24"/>
        </w:rPr>
        <w:t xml:space="preserve">b.  </w:t>
      </w:r>
      <w:r>
        <w:rPr>
          <w:b/>
          <w:szCs w:val="24"/>
        </w:rPr>
        <w:t>God does the exalting.</w:t>
      </w:r>
    </w:p>
    <w:p w14:paraId="6672AE25" w14:textId="77777777" w:rsidR="004A61D6" w:rsidRDefault="004A61D6" w:rsidP="004A61D6">
      <w:pPr>
        <w:spacing w:after="0" w:line="240" w:lineRule="auto"/>
        <w:rPr>
          <w:b/>
          <w:szCs w:val="24"/>
        </w:rPr>
      </w:pPr>
    </w:p>
    <w:p w14:paraId="588FB85A" w14:textId="77777777" w:rsidR="004A61D6" w:rsidRPr="00653239" w:rsidRDefault="004A61D6" w:rsidP="004A61D6">
      <w:pPr>
        <w:spacing w:after="0" w:line="240" w:lineRule="auto"/>
        <w:ind w:left="720" w:firstLine="0"/>
        <w:rPr>
          <w:bCs/>
          <w:szCs w:val="24"/>
        </w:rPr>
      </w:pPr>
      <w:r>
        <w:rPr>
          <w:bCs/>
          <w:szCs w:val="24"/>
        </w:rPr>
        <w:t>W</w:t>
      </w:r>
      <w:r w:rsidRPr="00653239">
        <w:rPr>
          <w:bCs/>
          <w:szCs w:val="24"/>
        </w:rPr>
        <w:t>e see this demonstrated in v. 9 when it says that because of Jesus’ willingness to humble Himself, “</w:t>
      </w:r>
      <w:r w:rsidRPr="00E13FA5">
        <w:rPr>
          <w:bCs/>
          <w:szCs w:val="24"/>
        </w:rPr>
        <w:t>God highly exalted him</w:t>
      </w:r>
      <w:r>
        <w:rPr>
          <w:bCs/>
          <w:szCs w:val="24"/>
        </w:rPr>
        <w:t xml:space="preserve">”. Humble believers let God </w:t>
      </w:r>
      <w:proofErr w:type="gramStart"/>
      <w:r>
        <w:rPr>
          <w:bCs/>
          <w:szCs w:val="24"/>
        </w:rPr>
        <w:t>be in charge of</w:t>
      </w:r>
      <w:proofErr w:type="gramEnd"/>
      <w:r>
        <w:rPr>
          <w:bCs/>
          <w:szCs w:val="24"/>
        </w:rPr>
        <w:t xml:space="preserve"> exalting people and trust His decisions. One of the ways we can support this attitude is to refuse to fall into the trap of comparisons. Comparing our circumstance with others, especially those that God has used or blessed in some way can foster feelings of resentment and anger, neither of which will result in anything good. Resist the </w:t>
      </w:r>
      <w:r>
        <w:rPr>
          <w:bCs/>
          <w:szCs w:val="24"/>
        </w:rPr>
        <w:lastRenderedPageBreak/>
        <w:t>comparison trap and acknowledge that God’s plan for you is exactly what God intends it to be. Then be faithful in your service and let Him worry about the work of exaltation.</w:t>
      </w:r>
    </w:p>
    <w:p w14:paraId="1CA038A7" w14:textId="77777777" w:rsidR="004A61D6" w:rsidRPr="00653239" w:rsidRDefault="004A61D6" w:rsidP="004A61D6">
      <w:pPr>
        <w:spacing w:after="0" w:line="240" w:lineRule="auto"/>
        <w:rPr>
          <w:bCs/>
          <w:szCs w:val="24"/>
        </w:rPr>
      </w:pPr>
    </w:p>
    <w:p w14:paraId="49AA1DFB" w14:textId="2E97D956" w:rsidR="004A61D6" w:rsidRPr="00C25F22" w:rsidRDefault="004A61D6" w:rsidP="004A61D6">
      <w:pPr>
        <w:spacing w:after="0" w:line="240" w:lineRule="auto"/>
        <w:ind w:firstLine="350"/>
        <w:rPr>
          <w:b/>
          <w:szCs w:val="24"/>
        </w:rPr>
      </w:pPr>
      <w:r w:rsidRPr="00C25F22">
        <w:rPr>
          <w:b/>
          <w:szCs w:val="24"/>
        </w:rPr>
        <w:t xml:space="preserve">c.  </w:t>
      </w:r>
      <w:r>
        <w:rPr>
          <w:b/>
          <w:szCs w:val="24"/>
        </w:rPr>
        <w:t>God gets the glory</w:t>
      </w:r>
      <w:r>
        <w:rPr>
          <w:b/>
          <w:szCs w:val="24"/>
        </w:rPr>
        <w:t>.</w:t>
      </w:r>
    </w:p>
    <w:p w14:paraId="1E4D12AF" w14:textId="77777777" w:rsidR="004A61D6" w:rsidRPr="00C25F22" w:rsidRDefault="004A61D6" w:rsidP="004A61D6">
      <w:pPr>
        <w:pStyle w:val="ListParagraph"/>
        <w:spacing w:after="0" w:line="240" w:lineRule="auto"/>
        <w:rPr>
          <w:b/>
        </w:rPr>
      </w:pPr>
    </w:p>
    <w:p w14:paraId="0DD277A7" w14:textId="77777777" w:rsidR="004A61D6" w:rsidRPr="006C7F60" w:rsidRDefault="004A61D6" w:rsidP="004A61D6">
      <w:pPr>
        <w:spacing w:after="160" w:line="259" w:lineRule="auto"/>
        <w:ind w:left="720" w:firstLine="0"/>
        <w:rPr>
          <w:bCs/>
          <w:szCs w:val="24"/>
        </w:rPr>
      </w:pPr>
      <w:r>
        <w:rPr>
          <w:bCs/>
          <w:szCs w:val="24"/>
        </w:rPr>
        <w:t>The essence of Christian humility is the understanding that ultimately everything we do should be for the glory of God. If that truth is firmly in place in a believer’s life, we won’t seek the spotlight, we won’t hijack the church to accomplish our own selfish will, and we won’t steal the glory that belongs to God. Even with regards to Jesus, Paul wrote that “God highly exalted Him” but it resulted in “the glory of God the Father” as stated in v. 11. Paul stated this truth in I Corinthians 10:31 when he wrote, “</w:t>
      </w:r>
      <w:r w:rsidRPr="00477AA5">
        <w:rPr>
          <w:bCs/>
          <w:szCs w:val="24"/>
        </w:rPr>
        <w:t>So, whether you eat or drink, or whatever you do, do everything for the glory of God</w:t>
      </w:r>
      <w:r>
        <w:rPr>
          <w:bCs/>
          <w:szCs w:val="24"/>
        </w:rPr>
        <w:t xml:space="preserve">”. God will honor that kind of service and assures us that even if in this life we remain a humble servant, there is waiting for us “an </w:t>
      </w:r>
      <w:r w:rsidRPr="00E356E9">
        <w:rPr>
          <w:bCs/>
          <w:szCs w:val="24"/>
        </w:rPr>
        <w:t>inheritance that is imperishable, undefiled, and unfading, kept in heaven for you</w:t>
      </w:r>
      <w:r>
        <w:rPr>
          <w:bCs/>
          <w:szCs w:val="24"/>
        </w:rPr>
        <w:t>” (I Peter 1:4).</w:t>
      </w:r>
    </w:p>
    <w:p w14:paraId="5E44FE5C" w14:textId="77777777" w:rsidR="004A61D6" w:rsidRPr="0078002B" w:rsidRDefault="004A61D6" w:rsidP="004A61D6">
      <w:pPr>
        <w:spacing w:after="160" w:line="259" w:lineRule="auto"/>
        <w:ind w:left="0" w:firstLine="0"/>
        <w:rPr>
          <w:bCs/>
          <w:szCs w:val="24"/>
        </w:rPr>
      </w:pPr>
      <w:r w:rsidRPr="00C25F22">
        <w:rPr>
          <w:b/>
          <w:szCs w:val="24"/>
        </w:rPr>
        <w:t>Conclusion:</w:t>
      </w:r>
      <w:r w:rsidRPr="0022561B">
        <w:rPr>
          <w:bCs/>
          <w:szCs w:val="24"/>
        </w:rPr>
        <w:t xml:space="preserve"> There’s a lot of truth in the old song, “O Lord, It’s Hard </w:t>
      </w:r>
      <w:proofErr w:type="gramStart"/>
      <w:r w:rsidRPr="0022561B">
        <w:rPr>
          <w:bCs/>
          <w:szCs w:val="24"/>
        </w:rPr>
        <w:t>To</w:t>
      </w:r>
      <w:proofErr w:type="gramEnd"/>
      <w:r w:rsidRPr="0022561B">
        <w:rPr>
          <w:bCs/>
          <w:szCs w:val="24"/>
        </w:rPr>
        <w:t xml:space="preserve"> Be Humble</w:t>
      </w:r>
      <w:r>
        <w:rPr>
          <w:bCs/>
          <w:szCs w:val="24"/>
        </w:rPr>
        <w:t xml:space="preserve">”. The first part of the chorus says this: </w:t>
      </w:r>
      <w:r w:rsidRPr="0078002B">
        <w:rPr>
          <w:bCs/>
          <w:szCs w:val="24"/>
        </w:rPr>
        <w:t>Oh Lord, it's hard to be humble</w:t>
      </w:r>
      <w:r>
        <w:rPr>
          <w:bCs/>
          <w:szCs w:val="24"/>
        </w:rPr>
        <w:t xml:space="preserve">, </w:t>
      </w:r>
      <w:proofErr w:type="gramStart"/>
      <w:r w:rsidRPr="0078002B">
        <w:rPr>
          <w:bCs/>
          <w:szCs w:val="24"/>
        </w:rPr>
        <w:t>When</w:t>
      </w:r>
      <w:proofErr w:type="gramEnd"/>
      <w:r w:rsidRPr="0078002B">
        <w:rPr>
          <w:bCs/>
          <w:szCs w:val="24"/>
        </w:rPr>
        <w:t xml:space="preserve"> you're perfect in every way</w:t>
      </w:r>
      <w:r>
        <w:rPr>
          <w:bCs/>
          <w:szCs w:val="24"/>
        </w:rPr>
        <w:t xml:space="preserve">, </w:t>
      </w:r>
      <w:r w:rsidRPr="0078002B">
        <w:rPr>
          <w:bCs/>
          <w:szCs w:val="24"/>
        </w:rPr>
        <w:t>I can't wait to look in the mirror</w:t>
      </w:r>
      <w:r>
        <w:rPr>
          <w:bCs/>
          <w:szCs w:val="24"/>
        </w:rPr>
        <w:t xml:space="preserve">, </w:t>
      </w:r>
      <w:proofErr w:type="spellStart"/>
      <w:r w:rsidRPr="0078002B">
        <w:rPr>
          <w:bCs/>
          <w:szCs w:val="24"/>
        </w:rPr>
        <w:t>'Cause</w:t>
      </w:r>
      <w:proofErr w:type="spellEnd"/>
      <w:r w:rsidRPr="0078002B">
        <w:rPr>
          <w:bCs/>
          <w:szCs w:val="24"/>
        </w:rPr>
        <w:t xml:space="preserve"> I get better </w:t>
      </w:r>
      <w:proofErr w:type="spellStart"/>
      <w:r w:rsidRPr="0078002B">
        <w:rPr>
          <w:bCs/>
          <w:szCs w:val="24"/>
        </w:rPr>
        <w:t>lookin</w:t>
      </w:r>
      <w:proofErr w:type="spellEnd"/>
      <w:r w:rsidRPr="0078002B">
        <w:rPr>
          <w:bCs/>
          <w:szCs w:val="24"/>
        </w:rPr>
        <w:t>' each day</w:t>
      </w:r>
      <w:r>
        <w:rPr>
          <w:bCs/>
          <w:szCs w:val="24"/>
        </w:rPr>
        <w:t>”.</w:t>
      </w:r>
      <w:r>
        <w:rPr>
          <w:rStyle w:val="FootnoteReference"/>
          <w:bCs/>
          <w:szCs w:val="24"/>
        </w:rPr>
        <w:footnoteReference w:id="1"/>
      </w:r>
      <w:r>
        <w:rPr>
          <w:bCs/>
          <w:szCs w:val="24"/>
        </w:rPr>
        <w:t xml:space="preserve">  Such an attitude has no place in the Christian life. Don’t choose the mirror; choose the towel.</w:t>
      </w:r>
    </w:p>
    <w:p w14:paraId="17DEEE35" w14:textId="77777777" w:rsidR="004A61D6" w:rsidRPr="00C25F22" w:rsidRDefault="004A61D6" w:rsidP="004A61D6">
      <w:pPr>
        <w:pStyle w:val="Body"/>
        <w:spacing w:before="0" w:after="160" w:line="256" w:lineRule="auto"/>
        <w:rPr>
          <w:rFonts w:ascii="Times New Roman" w:hAnsi="Times New Roman" w:cs="Times New Roman"/>
          <w:b/>
          <w:i/>
          <w:iCs/>
        </w:rPr>
      </w:pPr>
    </w:p>
    <w:p w14:paraId="5E65387A" w14:textId="77777777" w:rsidR="004A61D6" w:rsidRPr="00F7735B" w:rsidRDefault="004A61D6" w:rsidP="004A61D6">
      <w:pPr>
        <w:pStyle w:val="Body"/>
        <w:spacing w:before="0" w:after="160" w:line="256" w:lineRule="auto"/>
        <w:rPr>
          <w:rFonts w:ascii="Times New Roman" w:hAnsi="Times New Roman" w:cs="Times New Roman"/>
          <w:i/>
          <w:iCs/>
        </w:rPr>
      </w:pPr>
      <w:r>
        <w:rPr>
          <w:rFonts w:ascii="Times New Roman" w:hAnsi="Times New Roman" w:cs="Times New Roman"/>
          <w:i/>
          <w:iCs/>
        </w:rPr>
        <w:t>Robbie Peay is the pastor of First Baptist Church Ray City. He and his wife Terri have 3 grown boys, two who live in Georgia and one that lives in North Carolina.</w:t>
      </w:r>
    </w:p>
    <w:p w14:paraId="42265DE4" w14:textId="4E772463" w:rsidR="00A40199" w:rsidRPr="00CF77F7" w:rsidRDefault="00A40199" w:rsidP="00872934">
      <w:pPr>
        <w:pStyle w:val="EXTRAHead"/>
      </w:pP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82FF6" w14:textId="77777777" w:rsidR="002B67C8" w:rsidRDefault="002B67C8" w:rsidP="00740ED0">
      <w:pPr>
        <w:spacing w:after="0" w:line="240" w:lineRule="auto"/>
      </w:pPr>
      <w:r>
        <w:separator/>
      </w:r>
    </w:p>
  </w:endnote>
  <w:endnote w:type="continuationSeparator" w:id="0">
    <w:p w14:paraId="2B4273DC" w14:textId="77777777" w:rsidR="002B67C8" w:rsidRDefault="002B67C8"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64C4"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B79EC" w14:textId="77777777" w:rsidR="002B67C8" w:rsidRDefault="002B67C8" w:rsidP="00740ED0">
      <w:pPr>
        <w:spacing w:after="0" w:line="240" w:lineRule="auto"/>
      </w:pPr>
      <w:r>
        <w:separator/>
      </w:r>
    </w:p>
  </w:footnote>
  <w:footnote w:type="continuationSeparator" w:id="0">
    <w:p w14:paraId="5198FF7E" w14:textId="77777777" w:rsidR="002B67C8" w:rsidRDefault="002B67C8" w:rsidP="00740ED0">
      <w:pPr>
        <w:spacing w:after="0" w:line="240" w:lineRule="auto"/>
      </w:pPr>
      <w:r>
        <w:continuationSeparator/>
      </w:r>
    </w:p>
  </w:footnote>
  <w:footnote w:id="1">
    <w:p w14:paraId="6C347643" w14:textId="77777777" w:rsidR="004A61D6" w:rsidRDefault="004A61D6" w:rsidP="004A61D6">
      <w:pPr>
        <w:pStyle w:val="FootnoteText"/>
      </w:pPr>
      <w:r>
        <w:rPr>
          <w:rStyle w:val="FootnoteReference"/>
        </w:rPr>
        <w:footnoteRef/>
      </w:r>
      <w:r>
        <w:t xml:space="preserve"> </w:t>
      </w:r>
      <w:r w:rsidRPr="00FB547A">
        <w:t>https://genius.com/Mac-davis-its-hard-to-be-humble-lyrics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9C"/>
    <w:rsid w:val="00071888"/>
    <w:rsid w:val="00075EBE"/>
    <w:rsid w:val="00097517"/>
    <w:rsid w:val="000A0E93"/>
    <w:rsid w:val="000E5E90"/>
    <w:rsid w:val="0010473D"/>
    <w:rsid w:val="00116244"/>
    <w:rsid w:val="00125753"/>
    <w:rsid w:val="00127753"/>
    <w:rsid w:val="001305DD"/>
    <w:rsid w:val="0013543B"/>
    <w:rsid w:val="00164F76"/>
    <w:rsid w:val="001A58AF"/>
    <w:rsid w:val="001A609C"/>
    <w:rsid w:val="001F4630"/>
    <w:rsid w:val="00215625"/>
    <w:rsid w:val="002308B3"/>
    <w:rsid w:val="00246383"/>
    <w:rsid w:val="00251853"/>
    <w:rsid w:val="0026658E"/>
    <w:rsid w:val="00281DFB"/>
    <w:rsid w:val="002B67C8"/>
    <w:rsid w:val="002B74F9"/>
    <w:rsid w:val="00305F5D"/>
    <w:rsid w:val="0037363A"/>
    <w:rsid w:val="003B684D"/>
    <w:rsid w:val="003C2042"/>
    <w:rsid w:val="003D7231"/>
    <w:rsid w:val="00440831"/>
    <w:rsid w:val="00443D5E"/>
    <w:rsid w:val="004855B3"/>
    <w:rsid w:val="0049710E"/>
    <w:rsid w:val="004A3704"/>
    <w:rsid w:val="004A61D6"/>
    <w:rsid w:val="004D2452"/>
    <w:rsid w:val="004E74E5"/>
    <w:rsid w:val="00520A78"/>
    <w:rsid w:val="0052297A"/>
    <w:rsid w:val="00535C3B"/>
    <w:rsid w:val="00542B42"/>
    <w:rsid w:val="00542CB7"/>
    <w:rsid w:val="00565F49"/>
    <w:rsid w:val="00571CC1"/>
    <w:rsid w:val="005B3F8D"/>
    <w:rsid w:val="005C1F55"/>
    <w:rsid w:val="005D082C"/>
    <w:rsid w:val="005E5971"/>
    <w:rsid w:val="00641D30"/>
    <w:rsid w:val="0064765E"/>
    <w:rsid w:val="00652C89"/>
    <w:rsid w:val="006A1853"/>
    <w:rsid w:val="006B34E0"/>
    <w:rsid w:val="006B4D75"/>
    <w:rsid w:val="006C43A1"/>
    <w:rsid w:val="006D2B90"/>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BD126E"/>
    <w:rsid w:val="00C165FC"/>
    <w:rsid w:val="00C167AC"/>
    <w:rsid w:val="00C9763A"/>
    <w:rsid w:val="00CF77F7"/>
    <w:rsid w:val="00D06756"/>
    <w:rsid w:val="00D21C80"/>
    <w:rsid w:val="00D27C93"/>
    <w:rsid w:val="00D35A61"/>
    <w:rsid w:val="00DB6893"/>
    <w:rsid w:val="00E01B04"/>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890B7"/>
  <w15:chartTrackingRefBased/>
  <w15:docId w15:val="{92A6E0E2-4A2E-C442-AE9B-1EF33D10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1D6"/>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autoRedefine/>
    <w:uiPriority w:val="9"/>
    <w:qFormat/>
    <w:rsid w:val="00740ED0"/>
    <w:pPr>
      <w:spacing w:after="160" w:line="278" w:lineRule="auto"/>
      <w:ind w:left="0" w:firstLine="0"/>
      <w:outlineLvl w:val="0"/>
    </w:pPr>
    <w:rPr>
      <w:rFonts w:eastAsiaTheme="minorHAnsi" w:cstheme="minorBidi"/>
      <w:b/>
      <w:bCs/>
      <w:color w:val="auto"/>
      <w:kern w:val="2"/>
      <w:szCs w:val="24"/>
      <w14:ligatures w14:val="standardContextual"/>
    </w:rPr>
  </w:style>
  <w:style w:type="paragraph" w:styleId="Heading2">
    <w:name w:val="heading 2"/>
    <w:basedOn w:val="Normal"/>
    <w:next w:val="Normal"/>
    <w:link w:val="Heading2Char"/>
    <w:uiPriority w:val="9"/>
    <w:semiHidden/>
    <w:unhideWhenUsed/>
    <w:qFormat/>
    <w:rsid w:val="0010473D"/>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473D"/>
    <w:pPr>
      <w:keepNext/>
      <w:keepLines/>
      <w:spacing w:before="160" w:after="80" w:line="278" w:lineRule="auto"/>
      <w:ind w:left="0" w:firstLine="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473D"/>
    <w:pPr>
      <w:keepNext/>
      <w:keepLines/>
      <w:spacing w:before="80" w:after="40" w:line="278" w:lineRule="auto"/>
      <w:ind w:left="0" w:firstLine="0"/>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0473D"/>
    <w:pPr>
      <w:keepNext/>
      <w:keepLines/>
      <w:spacing w:before="80" w:after="40" w:line="278" w:lineRule="auto"/>
      <w:ind w:left="0" w:firstLine="0"/>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0473D"/>
    <w:pPr>
      <w:keepNext/>
      <w:keepLines/>
      <w:spacing w:before="40" w:after="0" w:line="278" w:lineRule="auto"/>
      <w:ind w:left="0" w:firstLine="0"/>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unhideWhenUsed/>
    <w:qFormat/>
    <w:rsid w:val="0010473D"/>
    <w:pPr>
      <w:keepNext/>
      <w:keepLines/>
      <w:spacing w:before="40" w:after="0" w:line="278" w:lineRule="auto"/>
      <w:ind w:left="0" w:firstLine="0"/>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0473D"/>
    <w:pPr>
      <w:keepNext/>
      <w:keepLines/>
      <w:spacing w:after="0" w:line="278" w:lineRule="auto"/>
      <w:ind w:left="0" w:firstLine="0"/>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0473D"/>
    <w:pPr>
      <w:keepNext/>
      <w:keepLines/>
      <w:spacing w:after="0" w:line="278" w:lineRule="auto"/>
      <w:ind w:left="0" w:firstLine="0"/>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ind w:left="0" w:firstLine="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after="160" w:line="278" w:lineRule="auto"/>
      <w:ind w:left="0" w:firstLine="0"/>
      <w:jc w:val="center"/>
    </w:pPr>
    <w:rPr>
      <w:rFonts w:eastAsia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spacing w:after="160" w:line="278" w:lineRule="auto"/>
      <w:ind w:left="720" w:firstLine="0"/>
      <w:contextualSpacing/>
    </w:pPr>
    <w:rPr>
      <w:rFonts w:eastAsiaTheme="minorHAnsi" w:cstheme="minorBidi"/>
      <w:color w:val="auto"/>
      <w:kern w:val="2"/>
      <w:szCs w:val="24"/>
      <w14:ligatures w14:val="standardContextual"/>
    </w:r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eastAsia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ind w:left="0" w:firstLine="0"/>
    </w:pPr>
    <w:rPr>
      <w:rFonts w:eastAsiaTheme="minorHAnsi" w:cstheme="minorBidi"/>
      <w:color w:val="auto"/>
      <w:kern w:val="2"/>
      <w:szCs w:val="24"/>
      <w14:ligatures w14:val="standardContextual"/>
    </w:rPr>
  </w:style>
  <w:style w:type="paragraph" w:customStyle="1" w:styleId="EXTRABodyIndent">
    <w:name w:val="EXTRA_Body_Indent"/>
    <w:basedOn w:val="Normal"/>
    <w:qFormat/>
    <w:rsid w:val="00EA4E3A"/>
    <w:pPr>
      <w:spacing w:after="160" w:line="240" w:lineRule="auto"/>
      <w:ind w:left="360" w:firstLine="0"/>
    </w:pPr>
    <w:rPr>
      <w:rFonts w:eastAsiaTheme="minorHAnsi" w:cstheme="minorBidi"/>
      <w:color w:val="auto"/>
      <w:kern w:val="2"/>
      <w:szCs w:val="24"/>
      <w14:ligatures w14:val="standardContextual"/>
    </w:r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ind w:left="0" w:firstLine="0"/>
      <w:jc w:val="center"/>
    </w:pPr>
    <w:rPr>
      <w:rFonts w:eastAsiaTheme="minorHAnsi" w:cstheme="minorBidi"/>
      <w:color w:val="auto"/>
      <w:kern w:val="2"/>
      <w:szCs w:val="24"/>
      <w14:ligatures w14:val="standardContextual"/>
    </w:r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after="160" w:line="288" w:lineRule="auto"/>
      <w:ind w:left="0" w:firstLine="0"/>
    </w:pPr>
    <w:rPr>
      <w:rFonts w:eastAsiaTheme="minorHAnsi" w:cstheme="minorBidi"/>
      <w:color w:val="auto"/>
      <w:kern w:val="2"/>
      <w:szCs w:val="24"/>
      <w14:ligatures w14:val="standardContextual"/>
    </w:r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line="278" w:lineRule="auto"/>
      <w:ind w:left="0" w:firstLine="0"/>
      <w:contextualSpacing/>
    </w:pPr>
    <w:rPr>
      <w:rFonts w:ascii="Arial" w:eastAsiaTheme="minorHAnsi" w:hAnsi="Arial" w:cstheme="minorBidi"/>
      <w:color w:val="auto"/>
      <w:kern w:val="2"/>
      <w:sz w:val="20"/>
      <w:szCs w:val="24"/>
      <w14:ligatures w14:val="standardContextual"/>
    </w:rPr>
  </w:style>
  <w:style w:type="paragraph" w:customStyle="1" w:styleId="Body">
    <w:name w:val="Body"/>
    <w:rsid w:val="004A61D6"/>
    <w:pPr>
      <w:spacing w:before="160" w:after="0" w:line="240" w:lineRule="auto"/>
    </w:pPr>
    <w:rPr>
      <w:rFonts w:ascii="Helvetica Neue" w:eastAsia="Arial Unicode MS" w:hAnsi="Helvetica Neue" w:cs="Arial Unicode MS"/>
      <w:color w:val="000000"/>
      <w:kern w:val="0"/>
      <w14:ligatures w14:val="none"/>
    </w:rPr>
  </w:style>
  <w:style w:type="paragraph" w:styleId="FootnoteText">
    <w:name w:val="footnote text"/>
    <w:basedOn w:val="Normal"/>
    <w:link w:val="FootnoteTextChar"/>
    <w:uiPriority w:val="99"/>
    <w:semiHidden/>
    <w:unhideWhenUsed/>
    <w:rsid w:val="004A61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61D6"/>
    <w:rPr>
      <w:rFonts w:ascii="Times New Roman" w:eastAsia="Times New Roman" w:hAnsi="Times New Roman" w:cs="Times New Roman"/>
      <w:color w:val="000000"/>
      <w:kern w:val="0"/>
      <w:sz w:val="20"/>
      <w:szCs w:val="20"/>
      <w14:ligatures w14:val="none"/>
    </w:rPr>
  </w:style>
  <w:style w:type="character" w:styleId="FootnoteReference">
    <w:name w:val="footnote reference"/>
    <w:basedOn w:val="DefaultParagraphFont"/>
    <w:uiPriority w:val="99"/>
    <w:semiHidden/>
    <w:unhideWhenUsed/>
    <w:rsid w:val="004A61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3</TotalTime>
  <Pages>4</Pages>
  <Words>1682</Words>
  <Characters>7691</Characters>
  <Application>Microsoft Office Word</Application>
  <DocSecurity>0</DocSecurity>
  <Lines>147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3</cp:revision>
  <cp:lastPrinted>2026-02-25T19:42:00Z</cp:lastPrinted>
  <dcterms:created xsi:type="dcterms:W3CDTF">2026-06-29T13:43:00Z</dcterms:created>
  <dcterms:modified xsi:type="dcterms:W3CDTF">2026-06-29T16:07:00Z</dcterms:modified>
</cp:coreProperties>
</file>