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A531" w14:textId="5D333DA3" w:rsidR="000B0B03" w:rsidRPr="000B0B03" w:rsidRDefault="000B0B03" w:rsidP="000B0B03">
      <w:pPr>
        <w:spacing w:after="0" w:line="240" w:lineRule="auto"/>
        <w:rPr>
          <w:rFonts w:ascii="Helvetica" w:eastAsia="Times New Roman" w:hAnsi="Helvetica" w:cs="Arial"/>
          <w:b/>
          <w:bCs/>
          <w:kern w:val="0"/>
          <w14:ligatures w14:val="none"/>
        </w:rPr>
      </w:pPr>
      <w:r w:rsidRPr="000B0B03">
        <w:rPr>
          <w:rFonts w:ascii="Helvetica" w:hAnsi="Helvetica" w:cs="Arial"/>
          <w:b/>
          <w:bCs/>
        </w:rPr>
        <w:t>EXTRA! Ideas for Adults – Special Focus Session – Compelled to Act</w:t>
      </w:r>
    </w:p>
    <w:p w14:paraId="4B55BB7B" w14:textId="4F4BC99E" w:rsidR="000B0B03" w:rsidRPr="000B0B03" w:rsidRDefault="000B0B03" w:rsidP="000B0B03">
      <w:pPr>
        <w:spacing w:after="0" w:line="240" w:lineRule="auto"/>
        <w:rPr>
          <w:rFonts w:ascii="Helvetica" w:eastAsia="Times New Roman" w:hAnsi="Helvetica" w:cs="Arial"/>
          <w:kern w:val="0"/>
          <w14:ligatures w14:val="none"/>
        </w:rPr>
      </w:pPr>
      <w:r w:rsidRPr="000B0B03">
        <w:rPr>
          <w:rFonts w:ascii="Helvetica" w:eastAsia="Times New Roman" w:hAnsi="Helvetica" w:cs="Arial"/>
          <w:b/>
          <w:bCs/>
          <w:kern w:val="0"/>
          <w14:ligatures w14:val="none"/>
        </w:rPr>
        <w:t>EXTRA supports the group plans in the Bible Studies for Life leader guides.</w:t>
      </w:r>
      <w:r w:rsidRPr="000B0B03">
        <w:rPr>
          <w:rFonts w:ascii="Helvetica" w:eastAsia="Times New Roman" w:hAnsi="Helvetica" w:cs="Arial"/>
          <w:kern w:val="0"/>
          <w14:ligatures w14:val="none"/>
        </w:rPr>
        <w:t xml:space="preserve"> </w:t>
      </w:r>
    </w:p>
    <w:p w14:paraId="33064024" w14:textId="77777777" w:rsidR="000B0B03" w:rsidRPr="000B0B03" w:rsidRDefault="000B0B03" w:rsidP="000B0B03">
      <w:pPr>
        <w:spacing w:before="100" w:beforeAutospacing="1" w:after="100" w:afterAutospacing="1" w:line="240" w:lineRule="auto"/>
        <w:outlineLvl w:val="3"/>
        <w:rPr>
          <w:rFonts w:ascii="Helvetica" w:eastAsia="Times New Roman" w:hAnsi="Helvetica" w:cs="Arial"/>
          <w:b/>
          <w:bCs/>
          <w:kern w:val="0"/>
          <w14:ligatures w14:val="none"/>
        </w:rPr>
      </w:pPr>
      <w:r w:rsidRPr="000B0B03">
        <w:rPr>
          <w:rFonts w:ascii="Helvetica" w:eastAsia="Times New Roman" w:hAnsi="Helvetica" w:cs="Arial"/>
          <w:b/>
          <w:bCs/>
          <w:kern w:val="0"/>
          <w14:ligatures w14:val="none"/>
        </w:rPr>
        <w:t>Date: January 18, 2026</w:t>
      </w:r>
    </w:p>
    <w:p w14:paraId="114FA484" w14:textId="5C8C898C" w:rsidR="000B0B03" w:rsidRPr="000B0B03" w:rsidRDefault="000B0B03" w:rsidP="000B0B03">
      <w:pPr>
        <w:spacing w:after="0" w:line="240" w:lineRule="auto"/>
        <w:rPr>
          <w:rFonts w:ascii="Helvetica" w:eastAsia="Times New Roman" w:hAnsi="Helvetica" w:cs="Arial"/>
          <w:kern w:val="0"/>
          <w14:ligatures w14:val="none"/>
        </w:rPr>
      </w:pPr>
      <w:r w:rsidRPr="000B0B03">
        <w:rPr>
          <w:rFonts w:ascii="Helvetica" w:eastAsia="Times New Roman" w:hAnsi="Helvetica" w:cs="Arial"/>
          <w:b/>
          <w:bCs/>
          <w:kern w:val="0"/>
          <w14:ligatures w14:val="none"/>
        </w:rPr>
        <w:t>Session Title: Compelled to Act</w:t>
      </w:r>
    </w:p>
    <w:p w14:paraId="37670889" w14:textId="77777777" w:rsidR="000B0B03" w:rsidRPr="000B0B03" w:rsidRDefault="000B0B03" w:rsidP="000B0B03">
      <w:pPr>
        <w:spacing w:before="100" w:beforeAutospacing="1" w:after="100" w:afterAutospacing="1" w:line="240" w:lineRule="auto"/>
        <w:outlineLvl w:val="3"/>
        <w:rPr>
          <w:rFonts w:ascii="Helvetica" w:eastAsia="Times New Roman" w:hAnsi="Helvetica" w:cs="Arial"/>
          <w:b/>
          <w:bCs/>
          <w:kern w:val="0"/>
          <w14:ligatures w14:val="none"/>
        </w:rPr>
      </w:pPr>
      <w:r w:rsidRPr="000B0B03">
        <w:rPr>
          <w:rFonts w:ascii="Helvetica" w:eastAsia="Times New Roman" w:hAnsi="Helvetica" w:cs="Arial"/>
          <w:b/>
          <w:bCs/>
          <w:kern w:val="0"/>
          <w14:ligatures w14:val="none"/>
        </w:rPr>
        <w:t>The Point: Let the fear and majesty of God compel you to look out for others.</w:t>
      </w:r>
    </w:p>
    <w:p w14:paraId="06BF4C89" w14:textId="77777777" w:rsidR="000B0B03" w:rsidRPr="000B0B03" w:rsidRDefault="000B0B03" w:rsidP="000B0B03">
      <w:pPr>
        <w:spacing w:before="100" w:beforeAutospacing="1" w:after="100" w:afterAutospacing="1" w:line="240" w:lineRule="auto"/>
        <w:outlineLvl w:val="1"/>
        <w:rPr>
          <w:rFonts w:ascii="Helvetica" w:eastAsia="Times New Roman" w:hAnsi="Helvetica" w:cs="Arial"/>
          <w:b/>
          <w:bCs/>
          <w:kern w:val="0"/>
          <w:sz w:val="36"/>
          <w:szCs w:val="36"/>
          <w14:ligatures w14:val="none"/>
        </w:rPr>
      </w:pPr>
      <w:r w:rsidRPr="000B0B03">
        <w:rPr>
          <w:rFonts w:ascii="Helvetica" w:eastAsia="Times New Roman" w:hAnsi="Helvetica" w:cs="Arial"/>
          <w:b/>
          <w:bCs/>
          <w:kern w:val="0"/>
          <w:sz w:val="36"/>
          <w:szCs w:val="36"/>
          <w14:ligatures w14:val="none"/>
        </w:rPr>
        <w:t>Get Into the Study</w:t>
      </w:r>
    </w:p>
    <w:p w14:paraId="73E7D24C" w14:textId="77777777" w:rsidR="000B0B03" w:rsidRPr="000B0B03" w:rsidRDefault="000B0B03" w:rsidP="000B0B03">
      <w:p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i/>
          <w:iCs/>
          <w:kern w:val="0"/>
          <w14:ligatures w14:val="none"/>
        </w:rPr>
        <w:t>Read after discussing Question 1:</w:t>
      </w:r>
    </w:p>
    <w:p w14:paraId="1F7BA619" w14:textId="77777777" w:rsidR="000B0B03" w:rsidRPr="000B0B03" w:rsidRDefault="000B0B03" w:rsidP="000B0B03">
      <w:p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 xml:space="preserve">On December 19th, the </w:t>
      </w:r>
      <w:hyperlink r:id="rId5" w:history="1">
        <w:r w:rsidRPr="000B0B03">
          <w:rPr>
            <w:rFonts w:ascii="Helvetica" w:eastAsia="Times New Roman" w:hAnsi="Helvetica" w:cs="Arial"/>
            <w:color w:val="0000FF"/>
            <w:kern w:val="0"/>
            <w:u w:val="single"/>
            <w14:ligatures w14:val="none"/>
          </w:rPr>
          <w:t>Ruth Foundation for the Arts</w:t>
        </w:r>
      </w:hyperlink>
      <w:r w:rsidRPr="000B0B03">
        <w:rPr>
          <w:rFonts w:ascii="Helvetica" w:eastAsia="Times New Roman" w:hAnsi="Helvetica" w:cs="Arial"/>
          <w:kern w:val="0"/>
          <w14:ligatures w14:val="none"/>
        </w:rPr>
        <w:t xml:space="preserve"> named the five artists who’ve </w:t>
      </w:r>
      <w:hyperlink r:id="rId6" w:history="1">
        <w:r w:rsidRPr="000B0B03">
          <w:rPr>
            <w:rFonts w:ascii="Helvetica" w:eastAsia="Times New Roman" w:hAnsi="Helvetica" w:cs="Arial"/>
            <w:color w:val="0000FF"/>
            <w:kern w:val="0"/>
            <w:u w:val="single"/>
            <w14:ligatures w14:val="none"/>
          </w:rPr>
          <w:t>won the 2026 Ruth Awards</w:t>
        </w:r>
      </w:hyperlink>
      <w:r w:rsidRPr="000B0B03">
        <w:rPr>
          <w:rFonts w:ascii="Helvetica" w:eastAsia="Times New Roman" w:hAnsi="Helvetica" w:cs="Arial"/>
          <w:kern w:val="0"/>
          <w14:ligatures w14:val="none"/>
        </w:rPr>
        <w:t>. These artists have each been given a grant of $100,000 to be disbursed over a period of two years. These artists are being recognized for “accelerating the [art] field forward…and developing artistic approaches to structural change.”</w:t>
      </w:r>
    </w:p>
    <w:p w14:paraId="659FC38E" w14:textId="77777777" w:rsidR="000B0B03" w:rsidRPr="000B0B03" w:rsidRDefault="000B0B03" w:rsidP="000B0B03">
      <w:p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The five artists are spread across the country and known each for unique art disciplines, from sculpture to performance art. Ruth Foundation program director Kim Nguyen said that “our world is better and more complex with these artists in it...we need them now more than ever,” highlighting their importance in their respective fields. </w:t>
      </w:r>
    </w:p>
    <w:p w14:paraId="3D1DFA73" w14:textId="77777777" w:rsidR="000B0B03" w:rsidRPr="000B0B03" w:rsidRDefault="000B0B03" w:rsidP="000B0B03">
      <w:p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While many people could benefit from even a fraction of that grant money, trust in God is far richer than financial prosperity. Monetary issues are fleeting, even when they seem heavily pressing. Ultimately, it is trust in God to provide for our needs as we place our faith in Him that makes us richer because we are less afraid of what the world throws at us.</w:t>
      </w:r>
    </w:p>
    <w:p w14:paraId="421DDBC7" w14:textId="77777777" w:rsidR="000B0B03" w:rsidRPr="000B0B03" w:rsidRDefault="000B0B03" w:rsidP="000B0B03">
      <w:pPr>
        <w:spacing w:before="100" w:beforeAutospacing="1" w:after="100" w:afterAutospacing="1" w:line="240" w:lineRule="auto"/>
        <w:outlineLvl w:val="1"/>
        <w:rPr>
          <w:rFonts w:ascii="Helvetica" w:eastAsia="Times New Roman" w:hAnsi="Helvetica" w:cs="Arial"/>
          <w:b/>
          <w:bCs/>
          <w:kern w:val="0"/>
          <w:sz w:val="36"/>
          <w:szCs w:val="36"/>
          <w14:ligatures w14:val="none"/>
        </w:rPr>
      </w:pPr>
      <w:r w:rsidRPr="000B0B03">
        <w:rPr>
          <w:rFonts w:ascii="Helvetica" w:eastAsia="Times New Roman" w:hAnsi="Helvetica" w:cs="Arial"/>
          <w:b/>
          <w:bCs/>
          <w:kern w:val="0"/>
          <w:sz w:val="36"/>
          <w:szCs w:val="36"/>
          <w14:ligatures w14:val="none"/>
        </w:rPr>
        <w:t>Study the Bible</w:t>
      </w:r>
    </w:p>
    <w:p w14:paraId="0E853E82" w14:textId="77777777" w:rsidR="000B0B03" w:rsidRPr="000B0B03" w:rsidRDefault="000B0B03" w:rsidP="000B0B03">
      <w:p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i/>
          <w:iCs/>
          <w:kern w:val="0"/>
          <w14:ligatures w14:val="none"/>
        </w:rPr>
        <w:t>Read after discussing Question 4:</w:t>
      </w:r>
    </w:p>
    <w:p w14:paraId="28BBB335" w14:textId="77777777" w:rsidR="000B0B03" w:rsidRPr="000B0B03" w:rsidRDefault="000B0B03" w:rsidP="000B0B03">
      <w:p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 xml:space="preserve">A 104-year-old WWII veteran showed his ongoing national pride at a pre-Christmas hockey game by playing the </w:t>
      </w:r>
      <w:hyperlink r:id="rId7" w:history="1">
        <w:r w:rsidRPr="000B0B03">
          <w:rPr>
            <w:rFonts w:ascii="Helvetica" w:eastAsia="Times New Roman" w:hAnsi="Helvetica" w:cs="Arial"/>
            <w:color w:val="0000FF"/>
            <w:kern w:val="0"/>
            <w:u w:val="single"/>
            <w14:ligatures w14:val="none"/>
          </w:rPr>
          <w:t>National Anthem on saxophone</w:t>
        </w:r>
      </w:hyperlink>
      <w:r w:rsidRPr="000B0B03">
        <w:rPr>
          <w:rFonts w:ascii="Helvetica" w:eastAsia="Times New Roman" w:hAnsi="Helvetica" w:cs="Arial"/>
          <w:kern w:val="0"/>
          <w14:ligatures w14:val="none"/>
        </w:rPr>
        <w:t>. Staff Sergeant Dominick Critelli wore a custom New York Islanders jersey and “crushed” his rendition of the Anthem while fans of both teams stood and sang along.</w:t>
      </w:r>
    </w:p>
    <w:p w14:paraId="43D6B1A6" w14:textId="77777777" w:rsidR="000B0B03" w:rsidRPr="000B0B03" w:rsidRDefault="000B0B03" w:rsidP="000B0B03">
      <w:p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 xml:space="preserve">While this performance before a </w:t>
      </w:r>
      <w:hyperlink r:id="rId8" w:history="1">
        <w:r w:rsidRPr="000B0B03">
          <w:rPr>
            <w:rFonts w:ascii="Helvetica" w:eastAsia="Times New Roman" w:hAnsi="Helvetica" w:cs="Arial"/>
            <w:color w:val="0000FF"/>
            <w:kern w:val="0"/>
            <w:u w:val="single"/>
            <w14:ligatures w14:val="none"/>
          </w:rPr>
          <w:t>stadium of 17,000 hockey fans</w:t>
        </w:r>
      </w:hyperlink>
      <w:r w:rsidRPr="000B0B03">
        <w:rPr>
          <w:rFonts w:ascii="Helvetica" w:eastAsia="Times New Roman" w:hAnsi="Helvetica" w:cs="Arial"/>
          <w:kern w:val="0"/>
          <w14:ligatures w14:val="none"/>
        </w:rPr>
        <w:t xml:space="preserve"> was incredible, it wasn’t Critelli’s largest performance. During an </w:t>
      </w:r>
      <w:hyperlink r:id="rId9" w:history="1">
        <w:r w:rsidRPr="000B0B03">
          <w:rPr>
            <w:rFonts w:ascii="Helvetica" w:eastAsia="Times New Roman" w:hAnsi="Helvetica" w:cs="Arial"/>
            <w:color w:val="0000FF"/>
            <w:kern w:val="0"/>
            <w:u w:val="single"/>
            <w14:ligatures w14:val="none"/>
          </w:rPr>
          <w:t>interview with the New York Post</w:t>
        </w:r>
      </w:hyperlink>
      <w:r w:rsidRPr="000B0B03">
        <w:rPr>
          <w:rFonts w:ascii="Helvetica" w:eastAsia="Times New Roman" w:hAnsi="Helvetica" w:cs="Arial"/>
          <w:kern w:val="0"/>
          <w14:ligatures w14:val="none"/>
        </w:rPr>
        <w:t>, the retired aircraft mechanic said that his largest performance had been playing to nearly 60,000 people from atop a rolling tank after helping free the Netherlands from Nazi rule.</w:t>
      </w:r>
    </w:p>
    <w:p w14:paraId="1E6A0C64" w14:textId="77777777" w:rsidR="000B0B03" w:rsidRPr="000B0B03" w:rsidRDefault="000B0B03" w:rsidP="000B0B03">
      <w:p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lastRenderedPageBreak/>
        <w:t xml:space="preserve">Even at 104 years old, Critelli’s national pride shows through his actions. While it can be okay to be rich with pride in one’s nation, far better is it to be rich toward God. Spending time in His Word, being discipled by mature </w:t>
      </w:r>
      <w:proofErr w:type="gramStart"/>
      <w:r w:rsidRPr="000B0B03">
        <w:rPr>
          <w:rFonts w:ascii="Helvetica" w:eastAsia="Times New Roman" w:hAnsi="Helvetica" w:cs="Arial"/>
          <w:kern w:val="0"/>
          <w14:ligatures w14:val="none"/>
        </w:rPr>
        <w:t>believers,  and</w:t>
      </w:r>
      <w:proofErr w:type="gramEnd"/>
      <w:r w:rsidRPr="000B0B03">
        <w:rPr>
          <w:rFonts w:ascii="Helvetica" w:eastAsia="Times New Roman" w:hAnsi="Helvetica" w:cs="Arial"/>
          <w:kern w:val="0"/>
          <w14:ligatures w14:val="none"/>
        </w:rPr>
        <w:t xml:space="preserve"> discipling others, are all ways to be rich toward God. Start the new year pursuing a richness with God and see how He blesses your faithfulness.</w:t>
      </w:r>
    </w:p>
    <w:p w14:paraId="656A1F0F" w14:textId="77777777" w:rsidR="000B0B03" w:rsidRPr="000B0B03" w:rsidRDefault="000B0B03" w:rsidP="000B0B03">
      <w:pPr>
        <w:spacing w:before="100" w:beforeAutospacing="1" w:after="240" w:line="240" w:lineRule="auto"/>
        <w:rPr>
          <w:rFonts w:ascii="Helvetica" w:eastAsia="Times New Roman" w:hAnsi="Helvetica" w:cs="Arial"/>
          <w:kern w:val="0"/>
          <w14:ligatures w14:val="none"/>
        </w:rPr>
      </w:pPr>
      <w:r w:rsidRPr="000B0B03">
        <w:rPr>
          <w:rFonts w:ascii="Helvetica" w:eastAsia="Times New Roman" w:hAnsi="Helvetica" w:cs="Arial"/>
          <w:i/>
          <w:iCs/>
          <w:kern w:val="0"/>
          <w14:ligatures w14:val="none"/>
        </w:rPr>
        <w:t xml:space="preserve">The week’s writer for Extra is Emily Duncan. Emily is a Southern California native who lives in west Georgia with her husband and daughter. God saved her from Wicca when she was sixteen while at a youth retreat. Emily’s a member of Midway Church in Villa Rica and </w:t>
      </w:r>
      <w:proofErr w:type="gramStart"/>
      <w:r w:rsidRPr="000B0B03">
        <w:rPr>
          <w:rFonts w:ascii="Helvetica" w:eastAsia="Times New Roman" w:hAnsi="Helvetica" w:cs="Arial"/>
          <w:i/>
          <w:iCs/>
          <w:kern w:val="0"/>
          <w14:ligatures w14:val="none"/>
        </w:rPr>
        <w:t>mentors</w:t>
      </w:r>
      <w:proofErr w:type="gramEnd"/>
      <w:r w:rsidRPr="000B0B03">
        <w:rPr>
          <w:rFonts w:ascii="Helvetica" w:eastAsia="Times New Roman" w:hAnsi="Helvetica" w:cs="Arial"/>
          <w:i/>
          <w:iCs/>
          <w:kern w:val="0"/>
          <w14:ligatures w14:val="none"/>
        </w:rPr>
        <w:t xml:space="preserve"> young women as they transition from high school to college.</w:t>
      </w:r>
    </w:p>
    <w:p w14:paraId="328A0F8B" w14:textId="77777777" w:rsidR="000B0B03" w:rsidRPr="000B0B03" w:rsidRDefault="000B0B03" w:rsidP="000B0B03">
      <w:pPr>
        <w:spacing w:after="0" w:line="240" w:lineRule="auto"/>
        <w:rPr>
          <w:rFonts w:ascii="Helvetica" w:eastAsia="Times New Roman" w:hAnsi="Helvetica" w:cs="Arial"/>
          <w:b/>
          <w:bCs/>
          <w:kern w:val="0"/>
          <w:sz w:val="36"/>
          <w:szCs w:val="36"/>
          <w14:ligatures w14:val="none"/>
        </w:rPr>
      </w:pPr>
    </w:p>
    <w:p w14:paraId="4A313584" w14:textId="7583241B" w:rsidR="000B0B03" w:rsidRPr="000B0B03" w:rsidRDefault="000B0B03" w:rsidP="000B0B03">
      <w:pPr>
        <w:spacing w:after="0" w:line="240" w:lineRule="auto"/>
        <w:rPr>
          <w:rFonts w:ascii="Helvetica" w:eastAsia="Times New Roman" w:hAnsi="Helvetica" w:cs="Arial"/>
          <w:kern w:val="0"/>
          <w14:ligatures w14:val="none"/>
        </w:rPr>
      </w:pPr>
      <w:r w:rsidRPr="000B0B03">
        <w:rPr>
          <w:rFonts w:ascii="Helvetica" w:eastAsia="Times New Roman" w:hAnsi="Helvetica" w:cs="Arial"/>
          <w:b/>
          <w:bCs/>
          <w:kern w:val="0"/>
          <w:sz w:val="36"/>
          <w:szCs w:val="36"/>
          <w14:ligatures w14:val="none"/>
        </w:rPr>
        <w:t>Additional Questions</w:t>
      </w:r>
    </w:p>
    <w:p w14:paraId="5CDEEABC" w14:textId="77777777" w:rsidR="000B0B03" w:rsidRPr="000B0B03" w:rsidRDefault="000B0B03" w:rsidP="000B0B03">
      <w:p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b/>
          <w:bCs/>
          <w:kern w:val="0"/>
          <w14:ligatures w14:val="none"/>
        </w:rPr>
        <w:t>Icebreakers</w:t>
      </w:r>
    </w:p>
    <w:p w14:paraId="6EE009B5" w14:textId="77777777" w:rsidR="000B0B03" w:rsidRPr="000B0B03" w:rsidRDefault="000B0B03" w:rsidP="000B0B03">
      <w:pPr>
        <w:numPr>
          <w:ilvl w:val="0"/>
          <w:numId w:val="1"/>
        </w:num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What TV or movie character regularly experiences being “overlooked?”</w:t>
      </w:r>
    </w:p>
    <w:p w14:paraId="23E155AC" w14:textId="77777777" w:rsidR="000B0B03" w:rsidRPr="000B0B03" w:rsidRDefault="000B0B03" w:rsidP="000B0B03">
      <w:pPr>
        <w:numPr>
          <w:ilvl w:val="0"/>
          <w:numId w:val="1"/>
        </w:num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When have you had a blast giving something away?</w:t>
      </w:r>
    </w:p>
    <w:p w14:paraId="16A07723" w14:textId="77777777" w:rsidR="000B0B03" w:rsidRPr="000B0B03" w:rsidRDefault="000B0B03" w:rsidP="000B0B03">
      <w:pPr>
        <w:numPr>
          <w:ilvl w:val="0"/>
          <w:numId w:val="1"/>
        </w:num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When has someone stepped in and helped you in a seemingly hopeless circumstance?</w:t>
      </w:r>
    </w:p>
    <w:p w14:paraId="2507306A" w14:textId="77777777" w:rsidR="000B0B03" w:rsidRPr="000B0B03" w:rsidRDefault="000B0B03" w:rsidP="000B0B03">
      <w:p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b/>
          <w:bCs/>
          <w:kern w:val="0"/>
          <w14:ligatures w14:val="none"/>
        </w:rPr>
        <w:t>Job 31:13-15. We are all God’s handiwork from the womb.</w:t>
      </w:r>
    </w:p>
    <w:p w14:paraId="1FD91CEA" w14:textId="77777777" w:rsidR="000B0B03" w:rsidRPr="000B0B03" w:rsidRDefault="000B0B03" w:rsidP="000B0B03">
      <w:pPr>
        <w:numPr>
          <w:ilvl w:val="0"/>
          <w:numId w:val="2"/>
        </w:num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If unborn children are God’s handiwork, how can believers continue to be responsible for them once they are born?</w:t>
      </w:r>
    </w:p>
    <w:p w14:paraId="6736FEA5" w14:textId="77777777" w:rsidR="000B0B03" w:rsidRPr="000B0B03" w:rsidRDefault="000B0B03" w:rsidP="000B0B03">
      <w:pPr>
        <w:numPr>
          <w:ilvl w:val="0"/>
          <w:numId w:val="2"/>
        </w:num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What do we know about Job from these verses?</w:t>
      </w:r>
    </w:p>
    <w:p w14:paraId="43D3DE47" w14:textId="77777777" w:rsidR="000B0B03" w:rsidRPr="000B0B03" w:rsidRDefault="000B0B03" w:rsidP="000B0B03">
      <w:pPr>
        <w:numPr>
          <w:ilvl w:val="0"/>
          <w:numId w:val="2"/>
        </w:num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What characteristics become evident about a person, when you see how they treat someone who is powerless?</w:t>
      </w:r>
    </w:p>
    <w:p w14:paraId="32031792" w14:textId="77777777" w:rsidR="000B0B03" w:rsidRPr="000B0B03" w:rsidRDefault="000B0B03" w:rsidP="000B0B03">
      <w:p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b/>
          <w:bCs/>
          <w:kern w:val="0"/>
          <w14:ligatures w14:val="none"/>
        </w:rPr>
        <w:t>Job 31:16-20. We are accountable for how we help those who can’t help themselves.</w:t>
      </w:r>
    </w:p>
    <w:p w14:paraId="3BAC0458" w14:textId="77777777" w:rsidR="000B0B03" w:rsidRPr="000B0B03" w:rsidRDefault="000B0B03" w:rsidP="000B0B03">
      <w:pPr>
        <w:numPr>
          <w:ilvl w:val="0"/>
          <w:numId w:val="3"/>
        </w:num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What are some circumstances, gifts, and opportunities we might take for granted unless we regularly engage with those who are more needy than ourselves?</w:t>
      </w:r>
    </w:p>
    <w:p w14:paraId="512F88AC" w14:textId="77777777" w:rsidR="000B0B03" w:rsidRPr="000B0B03" w:rsidRDefault="000B0B03" w:rsidP="000B0B03">
      <w:pPr>
        <w:numPr>
          <w:ilvl w:val="0"/>
          <w:numId w:val="3"/>
        </w:num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Describe the ways Job believed he should help others in these verses.</w:t>
      </w:r>
    </w:p>
    <w:p w14:paraId="279B0D1F" w14:textId="77777777" w:rsidR="000B0B03" w:rsidRPr="000B0B03" w:rsidRDefault="000B0B03" w:rsidP="000B0B03">
      <w:pPr>
        <w:numPr>
          <w:ilvl w:val="0"/>
          <w:numId w:val="3"/>
        </w:num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When was a time you couldn’t help yourself and someone stepped in on your behalf?</w:t>
      </w:r>
    </w:p>
    <w:p w14:paraId="0253218D" w14:textId="77777777" w:rsidR="000B0B03" w:rsidRPr="000B0B03" w:rsidRDefault="000B0B03" w:rsidP="000B0B03">
      <w:p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b/>
          <w:bCs/>
          <w:kern w:val="0"/>
          <w14:ligatures w14:val="none"/>
        </w:rPr>
        <w:t>Job 31:21-23. We are accountable for how we seek justice for those who are unjustly treated.</w:t>
      </w:r>
    </w:p>
    <w:p w14:paraId="4A3AD60B" w14:textId="77777777" w:rsidR="000B0B03" w:rsidRPr="000B0B03" w:rsidRDefault="000B0B03" w:rsidP="000B0B03">
      <w:pPr>
        <w:numPr>
          <w:ilvl w:val="0"/>
          <w:numId w:val="4"/>
        </w:num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How can an awesome and powerful view of God inform how we treat vulnerable people?</w:t>
      </w:r>
    </w:p>
    <w:p w14:paraId="4E324A33" w14:textId="77777777" w:rsidR="000B0B03" w:rsidRPr="000B0B03" w:rsidRDefault="000B0B03" w:rsidP="000B0B03">
      <w:pPr>
        <w:numPr>
          <w:ilvl w:val="0"/>
          <w:numId w:val="4"/>
        </w:num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lastRenderedPageBreak/>
        <w:t>What did Job feel should happen to him if he took advantage of someone less fortunate?</w:t>
      </w:r>
    </w:p>
    <w:p w14:paraId="7A556E13" w14:textId="77777777" w:rsidR="000B0B03" w:rsidRPr="000B0B03" w:rsidRDefault="000B0B03" w:rsidP="000B0B03">
      <w:pPr>
        <w:numPr>
          <w:ilvl w:val="0"/>
          <w:numId w:val="4"/>
        </w:numPr>
        <w:spacing w:before="100" w:beforeAutospacing="1" w:after="100" w:afterAutospacing="1" w:line="240" w:lineRule="auto"/>
        <w:rPr>
          <w:rFonts w:ascii="Helvetica" w:eastAsia="Times New Roman" w:hAnsi="Helvetica" w:cs="Arial"/>
          <w:kern w:val="0"/>
          <w14:ligatures w14:val="none"/>
        </w:rPr>
      </w:pPr>
      <w:r w:rsidRPr="000B0B03">
        <w:rPr>
          <w:rFonts w:ascii="Helvetica" w:eastAsia="Times New Roman" w:hAnsi="Helvetica" w:cs="Arial"/>
          <w:kern w:val="0"/>
          <w14:ligatures w14:val="none"/>
        </w:rPr>
        <w:t>How can the church be compelled to act with respect to justice for others?</w:t>
      </w:r>
    </w:p>
    <w:p w14:paraId="5E2D4581" w14:textId="77777777" w:rsidR="000B0B03" w:rsidRPr="000B0B03" w:rsidRDefault="000B0B03">
      <w:pPr>
        <w:rPr>
          <w:rFonts w:ascii="Helvetica" w:hAnsi="Helvetica" w:cs="Arial"/>
        </w:rPr>
      </w:pPr>
    </w:p>
    <w:sectPr w:rsidR="000B0B03" w:rsidRPr="000B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C47"/>
    <w:multiLevelType w:val="multilevel"/>
    <w:tmpl w:val="F468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11235C"/>
    <w:multiLevelType w:val="multilevel"/>
    <w:tmpl w:val="8D7A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8B5325"/>
    <w:multiLevelType w:val="multilevel"/>
    <w:tmpl w:val="021A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92764F"/>
    <w:multiLevelType w:val="multilevel"/>
    <w:tmpl w:val="0426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613943">
    <w:abstractNumId w:val="2"/>
  </w:num>
  <w:num w:numId="2" w16cid:durableId="553929088">
    <w:abstractNumId w:val="3"/>
  </w:num>
  <w:num w:numId="3" w16cid:durableId="46757399">
    <w:abstractNumId w:val="0"/>
  </w:num>
  <w:num w:numId="4" w16cid:durableId="38172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03"/>
    <w:rsid w:val="000B0B03"/>
    <w:rsid w:val="000B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9F24C0"/>
  <w15:chartTrackingRefBased/>
  <w15:docId w15:val="{219BFB86-E9BB-3F4E-AB6E-806FA7D3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0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B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B0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B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0B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B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B0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B03"/>
    <w:rPr>
      <w:rFonts w:eastAsiaTheme="majorEastAsia" w:cstheme="majorBidi"/>
      <w:color w:val="272727" w:themeColor="text1" w:themeTint="D8"/>
    </w:rPr>
  </w:style>
  <w:style w:type="paragraph" w:styleId="Title">
    <w:name w:val="Title"/>
    <w:basedOn w:val="Normal"/>
    <w:next w:val="Normal"/>
    <w:link w:val="TitleChar"/>
    <w:uiPriority w:val="10"/>
    <w:qFormat/>
    <w:rsid w:val="000B0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B03"/>
    <w:pPr>
      <w:spacing w:before="160"/>
      <w:jc w:val="center"/>
    </w:pPr>
    <w:rPr>
      <w:i/>
      <w:iCs/>
      <w:color w:val="404040" w:themeColor="text1" w:themeTint="BF"/>
    </w:rPr>
  </w:style>
  <w:style w:type="character" w:customStyle="1" w:styleId="QuoteChar">
    <w:name w:val="Quote Char"/>
    <w:basedOn w:val="DefaultParagraphFont"/>
    <w:link w:val="Quote"/>
    <w:uiPriority w:val="29"/>
    <w:rsid w:val="000B0B03"/>
    <w:rPr>
      <w:i/>
      <w:iCs/>
      <w:color w:val="404040" w:themeColor="text1" w:themeTint="BF"/>
    </w:rPr>
  </w:style>
  <w:style w:type="paragraph" w:styleId="ListParagraph">
    <w:name w:val="List Paragraph"/>
    <w:basedOn w:val="Normal"/>
    <w:uiPriority w:val="34"/>
    <w:qFormat/>
    <w:rsid w:val="000B0B03"/>
    <w:pPr>
      <w:ind w:left="720"/>
      <w:contextualSpacing/>
    </w:pPr>
  </w:style>
  <w:style w:type="character" w:styleId="IntenseEmphasis">
    <w:name w:val="Intense Emphasis"/>
    <w:basedOn w:val="DefaultParagraphFont"/>
    <w:uiPriority w:val="21"/>
    <w:qFormat/>
    <w:rsid w:val="000B0B03"/>
    <w:rPr>
      <w:i/>
      <w:iCs/>
      <w:color w:val="0F4761" w:themeColor="accent1" w:themeShade="BF"/>
    </w:rPr>
  </w:style>
  <w:style w:type="paragraph" w:styleId="IntenseQuote">
    <w:name w:val="Intense Quote"/>
    <w:basedOn w:val="Normal"/>
    <w:next w:val="Normal"/>
    <w:link w:val="IntenseQuoteChar"/>
    <w:uiPriority w:val="30"/>
    <w:qFormat/>
    <w:rsid w:val="000B0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B03"/>
    <w:rPr>
      <w:i/>
      <w:iCs/>
      <w:color w:val="0F4761" w:themeColor="accent1" w:themeShade="BF"/>
    </w:rPr>
  </w:style>
  <w:style w:type="character" w:styleId="IntenseReference">
    <w:name w:val="Intense Reference"/>
    <w:basedOn w:val="DefaultParagraphFont"/>
    <w:uiPriority w:val="32"/>
    <w:qFormat/>
    <w:rsid w:val="000B0B03"/>
    <w:rPr>
      <w:b/>
      <w:bCs/>
      <w:smallCaps/>
      <w:color w:val="0F4761" w:themeColor="accent1" w:themeShade="BF"/>
      <w:spacing w:val="5"/>
    </w:rPr>
  </w:style>
  <w:style w:type="character" w:styleId="Hyperlink">
    <w:name w:val="Hyperlink"/>
    <w:basedOn w:val="DefaultParagraphFont"/>
    <w:uiPriority w:val="99"/>
    <w:semiHidden/>
    <w:unhideWhenUsed/>
    <w:rsid w:val="000B0B03"/>
    <w:rPr>
      <w:color w:val="0000FF"/>
      <w:u w:val="single"/>
    </w:rPr>
  </w:style>
  <w:style w:type="character" w:styleId="Strong">
    <w:name w:val="Strong"/>
    <w:basedOn w:val="DefaultParagraphFont"/>
    <w:uiPriority w:val="22"/>
    <w:qFormat/>
    <w:rsid w:val="000B0B03"/>
    <w:rPr>
      <w:b/>
      <w:bCs/>
    </w:rPr>
  </w:style>
  <w:style w:type="paragraph" w:styleId="NormalWeb">
    <w:name w:val="Normal (Web)"/>
    <w:basedOn w:val="Normal"/>
    <w:uiPriority w:val="99"/>
    <w:semiHidden/>
    <w:unhideWhenUsed/>
    <w:rsid w:val="000B0B0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B0B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wire.com/news/104-year-old-wwii-veteran-brings-house-down-with-national-anthem?author=Lynden+Blake&amp;category=undefined&amp;elementPosition=76&amp;row=3&amp;rowHeadline=Latest+News&amp;rowType=Vertical+Carousel&amp;title=104-Year-Old+WWII+Veteran+Brings+House+Down+With+National+Anthem" TargetMode="External"/><Relationship Id="rId3" Type="http://schemas.openxmlformats.org/officeDocument/2006/relationships/settings" Target="settings.xml"/><Relationship Id="rId7" Type="http://schemas.openxmlformats.org/officeDocument/2006/relationships/hyperlink" Target="https://x.com/NYIslanders/status/2005107346662436870?ref_src=twsrc%5Etfw%7Ctwcamp%5Etweetembed%7Ctwterm%5E2005107346662436870%7Ctwgr%5Ee182f9495a5630fa92d9d79bf8881d514c855971%7Ctwcon%5Es1_c10&amp;ref_url=https%3A%2F%2Fwww.dailywire.com%2Fnews%2F104-year-old-wwii-veteran-brings-house-down-with-national-anth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tnews.com/art-news/news/2026-ruth-awards-recipients-yuji-agematsuwill-rawls-1234767581/" TargetMode="External"/><Relationship Id="rId11" Type="http://schemas.openxmlformats.org/officeDocument/2006/relationships/theme" Target="theme/theme1.xml"/><Relationship Id="rId5" Type="http://schemas.openxmlformats.org/officeDocument/2006/relationships/hyperlink" Target="https://www.ruthart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ypost.com/2025/12/28/sports/wwii-vet-104-thrills-rangers-islanders-crowd-with-national-anthem-on-saxoph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4134</Characters>
  <Application>Microsoft Office Word</Application>
  <DocSecurity>0</DocSecurity>
  <Lines>78</Lines>
  <Paragraphs>47</Paragraphs>
  <ScaleCrop>false</ScaleCrop>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2026-01-05T16:12:00Z</dcterms:created>
  <dcterms:modified xsi:type="dcterms:W3CDTF">2026-01-05T16:13:00Z</dcterms:modified>
</cp:coreProperties>
</file>