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2B045" w14:textId="77777777" w:rsidR="00972429" w:rsidRPr="00972429" w:rsidRDefault="00972429" w:rsidP="00972429">
      <w:pPr>
        <w:rPr>
          <w:b/>
          <w:bCs/>
        </w:rPr>
      </w:pPr>
      <w:r w:rsidRPr="00972429">
        <w:rPr>
          <w:b/>
          <w:bCs/>
        </w:rPr>
        <w:t>Sermon Outline: When Your Faith Falls Short</w:t>
      </w:r>
    </w:p>
    <w:p w14:paraId="7EC0EBC7" w14:textId="77777777" w:rsidR="00972429" w:rsidRPr="00972429" w:rsidRDefault="00972429" w:rsidP="00972429">
      <w:r w:rsidRPr="00972429">
        <w:rPr>
          <w:b/>
          <w:bCs/>
        </w:rPr>
        <w:t>Text:</w:t>
      </w:r>
      <w:r w:rsidRPr="00972429">
        <w:t xml:space="preserve"> Mark 9:23</w:t>
      </w:r>
      <w:r w:rsidRPr="00972429">
        <w:br/>
      </w:r>
      <w:r w:rsidRPr="00972429">
        <w:rPr>
          <w:b/>
          <w:bCs/>
        </w:rPr>
        <w:t>Theme:</w:t>
      </w:r>
      <w:r w:rsidRPr="00972429">
        <w:t xml:space="preserve"> Trusting Christ when our faith feels weak</w:t>
      </w:r>
      <w:r w:rsidRPr="00972429">
        <w:br/>
      </w:r>
      <w:r w:rsidRPr="00972429">
        <w:rPr>
          <w:b/>
          <w:bCs/>
        </w:rPr>
        <w:t>Thesis:</w:t>
      </w:r>
      <w:r w:rsidRPr="00972429">
        <w:t xml:space="preserve"> Even when our faith feels small, Jesus invites us to trust Him—and He meets us where we are.</w:t>
      </w:r>
    </w:p>
    <w:p w14:paraId="4A2231A5" w14:textId="4F355F9F" w:rsidR="00972429" w:rsidRPr="00972429" w:rsidRDefault="00972429" w:rsidP="00972429"/>
    <w:p w14:paraId="1CD766A1" w14:textId="77777777" w:rsidR="00972429" w:rsidRPr="00972429" w:rsidRDefault="00972429" w:rsidP="00972429">
      <w:pPr>
        <w:rPr>
          <w:b/>
          <w:bCs/>
        </w:rPr>
      </w:pPr>
      <w:r w:rsidRPr="00972429">
        <w:rPr>
          <w:b/>
          <w:bCs/>
        </w:rPr>
        <w:t>Introduction</w:t>
      </w:r>
    </w:p>
    <w:p w14:paraId="0E88E03E" w14:textId="77777777" w:rsidR="00972429" w:rsidRPr="00972429" w:rsidRDefault="00972429" w:rsidP="00972429">
      <w:r w:rsidRPr="00972429">
        <w:rPr>
          <w:b/>
          <w:bCs/>
        </w:rPr>
        <w:t>Story Idea:</w:t>
      </w:r>
      <w:r w:rsidRPr="00972429">
        <w:br/>
        <w:t xml:space="preserve">Tell the story of </w:t>
      </w:r>
      <w:r w:rsidRPr="00972429">
        <w:rPr>
          <w:b/>
          <w:bCs/>
        </w:rPr>
        <w:t>Charles Blondin</w:t>
      </w:r>
      <w:r w:rsidRPr="00972429">
        <w:t xml:space="preserve">, the famous tightrope walker who crossed Niagara Falls in the 1800s. He asked the crowd if they believed he could cross with someone on his back. Everyone shouted “Yes!” but when he asked for a volunteer, no one stepped forward. Their </w:t>
      </w:r>
      <w:r w:rsidRPr="00972429">
        <w:rPr>
          <w:b/>
          <w:bCs/>
        </w:rPr>
        <w:t>words showed belief, but their actions showed doubt.</w:t>
      </w:r>
    </w:p>
    <w:p w14:paraId="340F7561" w14:textId="77777777" w:rsidR="00972429" w:rsidRPr="00972429" w:rsidRDefault="00972429" w:rsidP="00972429">
      <w:r w:rsidRPr="00972429">
        <w:rPr>
          <w:b/>
          <w:bCs/>
        </w:rPr>
        <w:t>Transition:</w:t>
      </w:r>
      <w:r w:rsidRPr="00972429">
        <w:br/>
        <w:t xml:space="preserve">Like the father in Mark 9 who brought his demon-possessed son to Jesus, sometimes our faith </w:t>
      </w:r>
      <w:r w:rsidRPr="00972429">
        <w:rPr>
          <w:b/>
          <w:bCs/>
        </w:rPr>
        <w:t>talks big</w:t>
      </w:r>
      <w:r w:rsidRPr="00972429">
        <w:t xml:space="preserve"> but </w:t>
      </w:r>
      <w:r w:rsidRPr="00972429">
        <w:rPr>
          <w:b/>
          <w:bCs/>
        </w:rPr>
        <w:t>feels small.</w:t>
      </w:r>
      <w:r w:rsidRPr="00972429">
        <w:t xml:space="preserve"> We want to believe, but fear and doubt creep in.</w:t>
      </w:r>
    </w:p>
    <w:p w14:paraId="5016CF52" w14:textId="3644A596" w:rsidR="00972429" w:rsidRPr="00972429" w:rsidRDefault="00972429" w:rsidP="00972429"/>
    <w:p w14:paraId="161C68C3" w14:textId="77777777" w:rsidR="00972429" w:rsidRPr="00972429" w:rsidRDefault="00972429" w:rsidP="00972429">
      <w:pPr>
        <w:rPr>
          <w:b/>
          <w:bCs/>
        </w:rPr>
      </w:pPr>
      <w:r w:rsidRPr="00972429">
        <w:rPr>
          <w:b/>
          <w:bCs/>
        </w:rPr>
        <w:t>I. The Challenge of Weak Faith</w:t>
      </w:r>
    </w:p>
    <w:p w14:paraId="5AEBD0DD" w14:textId="77777777" w:rsidR="00972429" w:rsidRPr="00972429" w:rsidRDefault="00972429" w:rsidP="00972429">
      <w:r w:rsidRPr="00972429">
        <w:rPr>
          <w:b/>
          <w:bCs/>
        </w:rPr>
        <w:t>Text:</w:t>
      </w:r>
      <w:r w:rsidRPr="00972429">
        <w:t xml:space="preserve"> Mark 9:17–22 (context)</w:t>
      </w:r>
    </w:p>
    <w:p w14:paraId="23B887D4" w14:textId="77777777" w:rsidR="00972429" w:rsidRPr="00972429" w:rsidRDefault="00972429" w:rsidP="00972429">
      <w:pPr>
        <w:numPr>
          <w:ilvl w:val="0"/>
          <w:numId w:val="1"/>
        </w:numPr>
      </w:pPr>
      <w:r w:rsidRPr="00972429">
        <w:t>The father had tried everything—religious leaders, disciples, rituals—and nothing worked.</w:t>
      </w:r>
    </w:p>
    <w:p w14:paraId="793F85D0" w14:textId="77777777" w:rsidR="00972429" w:rsidRPr="00972429" w:rsidRDefault="00972429" w:rsidP="00972429">
      <w:pPr>
        <w:numPr>
          <w:ilvl w:val="0"/>
          <w:numId w:val="1"/>
        </w:numPr>
      </w:pPr>
      <w:r w:rsidRPr="00972429">
        <w:t xml:space="preserve">By the time he reached Jesus, he was </w:t>
      </w:r>
      <w:r w:rsidRPr="00972429">
        <w:rPr>
          <w:b/>
          <w:bCs/>
        </w:rPr>
        <w:t>tired, discouraged, and doubtful</w:t>
      </w:r>
      <w:r w:rsidRPr="00972429">
        <w:t>.</w:t>
      </w:r>
    </w:p>
    <w:p w14:paraId="14FD6670" w14:textId="77777777" w:rsidR="00972429" w:rsidRPr="00972429" w:rsidRDefault="00972429" w:rsidP="00972429">
      <w:pPr>
        <w:numPr>
          <w:ilvl w:val="0"/>
          <w:numId w:val="1"/>
        </w:numPr>
      </w:pPr>
      <w:r w:rsidRPr="00972429">
        <w:t xml:space="preserve">He said, </w:t>
      </w:r>
      <w:r w:rsidRPr="00972429">
        <w:rPr>
          <w:i/>
          <w:iCs/>
        </w:rPr>
        <w:t>“If you can do anything…”</w:t>
      </w:r>
      <w:r w:rsidRPr="00972429">
        <w:t xml:space="preserve"> (v. 22)</w:t>
      </w:r>
    </w:p>
    <w:p w14:paraId="584FA37D" w14:textId="77777777" w:rsidR="00972429" w:rsidRPr="00972429" w:rsidRDefault="00972429" w:rsidP="00972429">
      <w:r w:rsidRPr="00972429">
        <w:rPr>
          <w:b/>
          <w:bCs/>
        </w:rPr>
        <w:t>Illustration:</w:t>
      </w:r>
      <w:r w:rsidRPr="00972429">
        <w:br/>
        <w:t xml:space="preserve">A car battery that almost works — it turns over but never starts. Sometimes our faith </w:t>
      </w:r>
      <w:r w:rsidRPr="00972429">
        <w:rPr>
          <w:b/>
          <w:bCs/>
        </w:rPr>
        <w:t xml:space="preserve">has power, but not enough </w:t>
      </w:r>
      <w:proofErr w:type="gramStart"/>
      <w:r w:rsidRPr="00972429">
        <w:rPr>
          <w:b/>
          <w:bCs/>
        </w:rPr>
        <w:t>spark</w:t>
      </w:r>
      <w:proofErr w:type="gramEnd"/>
      <w:r w:rsidRPr="00972429">
        <w:t xml:space="preserve"> to ignite trust.</w:t>
      </w:r>
    </w:p>
    <w:p w14:paraId="023FD339" w14:textId="77777777" w:rsidR="00972429" w:rsidRPr="00972429" w:rsidRDefault="00972429" w:rsidP="00972429">
      <w:r w:rsidRPr="00972429">
        <w:rPr>
          <w:b/>
          <w:bCs/>
        </w:rPr>
        <w:t>Point:</w:t>
      </w:r>
      <w:r w:rsidRPr="00972429">
        <w:t xml:space="preserve"> Weak faith is often born out of </w:t>
      </w:r>
      <w:r w:rsidRPr="00972429">
        <w:rPr>
          <w:b/>
          <w:bCs/>
        </w:rPr>
        <w:t>long disappointment and repeated failure.</w:t>
      </w:r>
    </w:p>
    <w:p w14:paraId="6596D8E4" w14:textId="0C4A84B2" w:rsidR="00972429" w:rsidRPr="00972429" w:rsidRDefault="00972429" w:rsidP="00972429"/>
    <w:p w14:paraId="670BA2F5" w14:textId="77777777" w:rsidR="00972429" w:rsidRPr="00972429" w:rsidRDefault="00972429" w:rsidP="00972429">
      <w:pPr>
        <w:rPr>
          <w:b/>
          <w:bCs/>
        </w:rPr>
      </w:pPr>
      <w:r w:rsidRPr="00972429">
        <w:rPr>
          <w:b/>
          <w:bCs/>
        </w:rPr>
        <w:t>II. The Call to Believe Anyway</w:t>
      </w:r>
    </w:p>
    <w:p w14:paraId="447772B6" w14:textId="77777777" w:rsidR="00972429" w:rsidRPr="00972429" w:rsidRDefault="00972429" w:rsidP="00972429">
      <w:r w:rsidRPr="00972429">
        <w:rPr>
          <w:b/>
          <w:bCs/>
        </w:rPr>
        <w:t>Text:</w:t>
      </w:r>
      <w:r w:rsidRPr="00972429">
        <w:t xml:space="preserve"> Mark 9:23</w:t>
      </w:r>
    </w:p>
    <w:p w14:paraId="35788490" w14:textId="77777777" w:rsidR="00972429" w:rsidRPr="00972429" w:rsidRDefault="00972429" w:rsidP="00972429">
      <w:pPr>
        <w:numPr>
          <w:ilvl w:val="0"/>
          <w:numId w:val="2"/>
        </w:numPr>
      </w:pPr>
      <w:r w:rsidRPr="00972429">
        <w:t xml:space="preserve">Jesus doesn’t shame the man for his doubt. Instead, He </w:t>
      </w:r>
      <w:r w:rsidRPr="00972429">
        <w:rPr>
          <w:b/>
          <w:bCs/>
        </w:rPr>
        <w:t>redirects his focus:</w:t>
      </w:r>
    </w:p>
    <w:p w14:paraId="6B8256FC" w14:textId="77777777" w:rsidR="00972429" w:rsidRPr="00972429" w:rsidRDefault="00972429" w:rsidP="00972429">
      <w:r w:rsidRPr="00972429">
        <w:rPr>
          <w:i/>
          <w:iCs/>
        </w:rPr>
        <w:t>“Everything is possible for one who believes.”</w:t>
      </w:r>
    </w:p>
    <w:p w14:paraId="024FF71D" w14:textId="77777777" w:rsidR="00972429" w:rsidRPr="00972429" w:rsidRDefault="00972429" w:rsidP="00972429">
      <w:pPr>
        <w:numPr>
          <w:ilvl w:val="0"/>
          <w:numId w:val="2"/>
        </w:numPr>
      </w:pPr>
      <w:r w:rsidRPr="00972429">
        <w:t xml:space="preserve">Faith is not about how </w:t>
      </w:r>
      <w:r w:rsidRPr="00972429">
        <w:rPr>
          <w:b/>
          <w:bCs/>
        </w:rPr>
        <w:t>strong we feel</w:t>
      </w:r>
      <w:r w:rsidRPr="00972429">
        <w:t xml:space="preserve">—it’s about </w:t>
      </w:r>
      <w:r w:rsidRPr="00972429">
        <w:rPr>
          <w:b/>
          <w:bCs/>
        </w:rPr>
        <w:t>Who we trust.</w:t>
      </w:r>
    </w:p>
    <w:p w14:paraId="50C7C6DC" w14:textId="77777777" w:rsidR="00972429" w:rsidRPr="00972429" w:rsidRDefault="00972429" w:rsidP="00972429">
      <w:pPr>
        <w:numPr>
          <w:ilvl w:val="0"/>
          <w:numId w:val="2"/>
        </w:numPr>
      </w:pPr>
      <w:r w:rsidRPr="00972429">
        <w:t xml:space="preserve">The man cried out, </w:t>
      </w:r>
      <w:r w:rsidRPr="00972429">
        <w:rPr>
          <w:i/>
          <w:iCs/>
        </w:rPr>
        <w:t>“I do believe; help me overcome my unbelief!”</w:t>
      </w:r>
      <w:r w:rsidRPr="00972429">
        <w:t xml:space="preserve"> (v. 24)</w:t>
      </w:r>
    </w:p>
    <w:p w14:paraId="1B24D006" w14:textId="77777777" w:rsidR="00972429" w:rsidRPr="00972429" w:rsidRDefault="00972429" w:rsidP="00972429">
      <w:r w:rsidRPr="00972429">
        <w:rPr>
          <w:b/>
          <w:bCs/>
        </w:rPr>
        <w:t>Illustration:</w:t>
      </w:r>
      <w:r w:rsidRPr="00972429">
        <w:br/>
        <w:t>Like a small child jumping from the edge of a pool—</w:t>
      </w:r>
      <w:r w:rsidRPr="00972429">
        <w:rPr>
          <w:b/>
          <w:bCs/>
        </w:rPr>
        <w:t>they may be scared, but they jump because they trust the parent will catch them.</w:t>
      </w:r>
      <w:r w:rsidRPr="00972429">
        <w:t xml:space="preserve"> The power isn’t in the jump; it’s in the arms that catch them.</w:t>
      </w:r>
    </w:p>
    <w:p w14:paraId="6E4D4873" w14:textId="77777777" w:rsidR="00972429" w:rsidRPr="00972429" w:rsidRDefault="00972429" w:rsidP="00972429">
      <w:r w:rsidRPr="00972429">
        <w:rPr>
          <w:b/>
          <w:bCs/>
        </w:rPr>
        <w:lastRenderedPageBreak/>
        <w:t>Point:</w:t>
      </w:r>
      <w:r w:rsidRPr="00972429">
        <w:t xml:space="preserve"> Jesus isn’t demanding </w:t>
      </w:r>
      <w:r w:rsidRPr="00972429">
        <w:rPr>
          <w:b/>
          <w:bCs/>
        </w:rPr>
        <w:t>perfect faith</w:t>
      </w:r>
      <w:r w:rsidRPr="00972429">
        <w:t xml:space="preserve">—He’s asking for </w:t>
      </w:r>
      <w:r w:rsidRPr="00972429">
        <w:rPr>
          <w:b/>
          <w:bCs/>
        </w:rPr>
        <w:t>honest faith.</w:t>
      </w:r>
    </w:p>
    <w:p w14:paraId="25E14E8D" w14:textId="010A3F98" w:rsidR="00972429" w:rsidRPr="00972429" w:rsidRDefault="00972429" w:rsidP="00972429"/>
    <w:p w14:paraId="4F8F4AEB" w14:textId="77777777" w:rsidR="00972429" w:rsidRPr="00972429" w:rsidRDefault="00972429" w:rsidP="00972429">
      <w:pPr>
        <w:rPr>
          <w:b/>
          <w:bCs/>
        </w:rPr>
      </w:pPr>
      <w:r w:rsidRPr="00972429">
        <w:rPr>
          <w:b/>
          <w:bCs/>
        </w:rPr>
        <w:t>III. The Compassion of Jesus When Faith Falls Short</w:t>
      </w:r>
    </w:p>
    <w:p w14:paraId="4739EF17" w14:textId="77777777" w:rsidR="00972429" w:rsidRPr="00972429" w:rsidRDefault="00972429" w:rsidP="00972429">
      <w:r w:rsidRPr="00972429">
        <w:rPr>
          <w:b/>
          <w:bCs/>
        </w:rPr>
        <w:t>Text:</w:t>
      </w:r>
      <w:r w:rsidRPr="00972429">
        <w:t xml:space="preserve"> Mark 9:25–27</w:t>
      </w:r>
    </w:p>
    <w:p w14:paraId="14961768" w14:textId="77777777" w:rsidR="00972429" w:rsidRPr="00972429" w:rsidRDefault="00972429" w:rsidP="00972429">
      <w:pPr>
        <w:numPr>
          <w:ilvl w:val="0"/>
          <w:numId w:val="3"/>
        </w:numPr>
      </w:pPr>
      <w:r w:rsidRPr="00972429">
        <w:t>Jesus cast out the demon even though the father’s faith was mixed with doubt.</w:t>
      </w:r>
    </w:p>
    <w:p w14:paraId="5D0CA049" w14:textId="77777777" w:rsidR="00972429" w:rsidRPr="00972429" w:rsidRDefault="00972429" w:rsidP="00972429">
      <w:pPr>
        <w:numPr>
          <w:ilvl w:val="0"/>
          <w:numId w:val="3"/>
        </w:numPr>
      </w:pPr>
      <w:r w:rsidRPr="00972429">
        <w:t xml:space="preserve">Jesus </w:t>
      </w:r>
      <w:r w:rsidRPr="00972429">
        <w:rPr>
          <w:b/>
          <w:bCs/>
        </w:rPr>
        <w:t xml:space="preserve">meets us where our faith </w:t>
      </w:r>
      <w:proofErr w:type="gramStart"/>
      <w:r w:rsidRPr="00972429">
        <w:rPr>
          <w:b/>
          <w:bCs/>
        </w:rPr>
        <w:t>is</w:t>
      </w:r>
      <w:r w:rsidRPr="00972429">
        <w:t>, and</w:t>
      </w:r>
      <w:proofErr w:type="gramEnd"/>
      <w:r w:rsidRPr="00972429">
        <w:t xml:space="preserve"> grows it as we walk with Him.</w:t>
      </w:r>
    </w:p>
    <w:p w14:paraId="486DF081" w14:textId="77777777" w:rsidR="00972429" w:rsidRPr="00972429" w:rsidRDefault="00972429" w:rsidP="00972429">
      <w:pPr>
        <w:numPr>
          <w:ilvl w:val="0"/>
          <w:numId w:val="3"/>
        </w:numPr>
      </w:pPr>
      <w:r w:rsidRPr="00972429">
        <w:t xml:space="preserve">God’s mercy is </w:t>
      </w:r>
      <w:r w:rsidRPr="00972429">
        <w:rPr>
          <w:b/>
          <w:bCs/>
        </w:rPr>
        <w:t>greater than our doubts.</w:t>
      </w:r>
    </w:p>
    <w:p w14:paraId="3CB0527D" w14:textId="77777777" w:rsidR="00972429" w:rsidRPr="00972429" w:rsidRDefault="00972429" w:rsidP="00972429">
      <w:r w:rsidRPr="00972429">
        <w:rPr>
          <w:b/>
          <w:bCs/>
        </w:rPr>
        <w:t>Illustration:</w:t>
      </w:r>
      <w:r w:rsidRPr="00972429">
        <w:br/>
        <w:t xml:space="preserve">A GPS recalculates even when you miss a turn. </w:t>
      </w:r>
      <w:r w:rsidRPr="00972429">
        <w:rPr>
          <w:b/>
          <w:bCs/>
        </w:rPr>
        <w:t>Jesus doesn’t abandon us when our faith falters—He gently redirects us back to Him.</w:t>
      </w:r>
    </w:p>
    <w:p w14:paraId="53596624" w14:textId="77777777" w:rsidR="00972429" w:rsidRPr="00972429" w:rsidRDefault="00972429" w:rsidP="00972429">
      <w:r w:rsidRPr="00972429">
        <w:rPr>
          <w:b/>
          <w:bCs/>
        </w:rPr>
        <w:t>Point:</w:t>
      </w:r>
      <w:r w:rsidRPr="00972429">
        <w:t xml:space="preserve"> When our faith falters, </w:t>
      </w:r>
      <w:r w:rsidRPr="00972429">
        <w:rPr>
          <w:b/>
          <w:bCs/>
        </w:rPr>
        <w:t>Jesus’ faithfulness remains.</w:t>
      </w:r>
    </w:p>
    <w:p w14:paraId="27B06007" w14:textId="114F19E8" w:rsidR="00972429" w:rsidRPr="00972429" w:rsidRDefault="00972429" w:rsidP="00972429"/>
    <w:p w14:paraId="3460A411" w14:textId="77777777" w:rsidR="00972429" w:rsidRPr="00972429" w:rsidRDefault="00972429" w:rsidP="00972429">
      <w:pPr>
        <w:rPr>
          <w:b/>
          <w:bCs/>
        </w:rPr>
      </w:pPr>
      <w:r w:rsidRPr="00972429">
        <w:rPr>
          <w:b/>
          <w:bCs/>
        </w:rPr>
        <w:t>Conclusion:</w:t>
      </w:r>
    </w:p>
    <w:p w14:paraId="7A82EA80" w14:textId="77777777" w:rsidR="00972429" w:rsidRPr="00972429" w:rsidRDefault="00972429" w:rsidP="00972429">
      <w:pPr>
        <w:numPr>
          <w:ilvl w:val="0"/>
          <w:numId w:val="4"/>
        </w:numPr>
      </w:pPr>
      <w:r w:rsidRPr="00972429">
        <w:t xml:space="preserve">Everyone has moments when their </w:t>
      </w:r>
      <w:r w:rsidRPr="00972429">
        <w:rPr>
          <w:b/>
          <w:bCs/>
        </w:rPr>
        <w:t>faith falls short.</w:t>
      </w:r>
    </w:p>
    <w:p w14:paraId="0B6B37E6" w14:textId="77777777" w:rsidR="00972429" w:rsidRPr="00972429" w:rsidRDefault="00972429" w:rsidP="00972429">
      <w:pPr>
        <w:numPr>
          <w:ilvl w:val="0"/>
          <w:numId w:val="4"/>
        </w:numPr>
      </w:pPr>
      <w:r w:rsidRPr="00972429">
        <w:t xml:space="preserve">Jesus is not waiting for us to have </w:t>
      </w:r>
      <w:r w:rsidRPr="00972429">
        <w:rPr>
          <w:b/>
          <w:bCs/>
        </w:rPr>
        <w:t>perfect belief</w:t>
      </w:r>
      <w:r w:rsidRPr="00972429">
        <w:t xml:space="preserve">, only a </w:t>
      </w:r>
      <w:r w:rsidRPr="00972429">
        <w:rPr>
          <w:b/>
          <w:bCs/>
        </w:rPr>
        <w:t>willing heart.</w:t>
      </w:r>
    </w:p>
    <w:p w14:paraId="2B4C2EB9" w14:textId="77777777" w:rsidR="00972429" w:rsidRPr="00972429" w:rsidRDefault="00972429" w:rsidP="00972429">
      <w:pPr>
        <w:numPr>
          <w:ilvl w:val="0"/>
          <w:numId w:val="4"/>
        </w:numPr>
      </w:pPr>
      <w:r w:rsidRPr="00972429">
        <w:t>Like the father, we can pray:</w:t>
      </w:r>
    </w:p>
    <w:p w14:paraId="24A94394" w14:textId="77777777" w:rsidR="00972429" w:rsidRPr="00972429" w:rsidRDefault="00972429" w:rsidP="00972429">
      <w:r w:rsidRPr="00972429">
        <w:t>“Lord, I believe; help my unbelief.”</w:t>
      </w:r>
    </w:p>
    <w:p w14:paraId="0C924C7A" w14:textId="77777777" w:rsidR="00972429" w:rsidRPr="00972429" w:rsidRDefault="00972429" w:rsidP="00972429">
      <w:r w:rsidRPr="00972429">
        <w:rPr>
          <w:b/>
          <w:bCs/>
        </w:rPr>
        <w:t>Call to Action:</w:t>
      </w:r>
    </w:p>
    <w:p w14:paraId="638C9147" w14:textId="77777777" w:rsidR="00972429" w:rsidRPr="00972429" w:rsidRDefault="00972429" w:rsidP="00972429">
      <w:pPr>
        <w:numPr>
          <w:ilvl w:val="0"/>
          <w:numId w:val="5"/>
        </w:numPr>
      </w:pPr>
      <w:r w:rsidRPr="00972429">
        <w:t>Surrender your situation to Jesus today—</w:t>
      </w:r>
      <w:r w:rsidRPr="00972429">
        <w:rPr>
          <w:b/>
          <w:bCs/>
        </w:rPr>
        <w:t>even if your faith feels small.</w:t>
      </w:r>
    </w:p>
    <w:p w14:paraId="22AE2A09" w14:textId="77777777" w:rsidR="00972429" w:rsidRPr="00972429" w:rsidRDefault="00972429" w:rsidP="00972429">
      <w:pPr>
        <w:numPr>
          <w:ilvl w:val="0"/>
          <w:numId w:val="5"/>
        </w:numPr>
      </w:pPr>
      <w:r w:rsidRPr="00972429">
        <w:t xml:space="preserve">Trust not in the </w:t>
      </w:r>
      <w:r w:rsidRPr="00972429">
        <w:rPr>
          <w:b/>
          <w:bCs/>
        </w:rPr>
        <w:t>size of your faith</w:t>
      </w:r>
      <w:r w:rsidRPr="00972429">
        <w:t xml:space="preserve">, but in the </w:t>
      </w:r>
      <w:r w:rsidRPr="00972429">
        <w:rPr>
          <w:b/>
          <w:bCs/>
        </w:rPr>
        <w:t>strength of your Savior.</w:t>
      </w:r>
    </w:p>
    <w:p w14:paraId="0E8F5B90" w14:textId="77777777" w:rsidR="00972429" w:rsidRPr="00972429" w:rsidRDefault="00972429" w:rsidP="00972429">
      <w:r w:rsidRPr="00972429">
        <w:rPr>
          <w:b/>
          <w:bCs/>
        </w:rPr>
        <w:t>Closing Verse:</w:t>
      </w:r>
    </w:p>
    <w:p w14:paraId="2CB850F2" w14:textId="77777777" w:rsidR="00972429" w:rsidRPr="00972429" w:rsidRDefault="00972429" w:rsidP="00972429">
      <w:r w:rsidRPr="00972429">
        <w:t xml:space="preserve">Matthew 17:20 — </w:t>
      </w:r>
      <w:r w:rsidRPr="00972429">
        <w:rPr>
          <w:i/>
          <w:iCs/>
        </w:rPr>
        <w:t>“If you have faith as small as a mustard seed… nothing will be impossible for you.”</w:t>
      </w:r>
    </w:p>
    <w:p w14:paraId="0F0B5F5A" w14:textId="77777777" w:rsidR="008A35EF" w:rsidRDefault="008A35EF"/>
    <w:sectPr w:rsidR="008A3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2704"/>
    <w:multiLevelType w:val="multilevel"/>
    <w:tmpl w:val="1D62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40D95"/>
    <w:multiLevelType w:val="multilevel"/>
    <w:tmpl w:val="A1A8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301A8B"/>
    <w:multiLevelType w:val="multilevel"/>
    <w:tmpl w:val="EF88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305B6E"/>
    <w:multiLevelType w:val="multilevel"/>
    <w:tmpl w:val="B062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7D4CC0"/>
    <w:multiLevelType w:val="multilevel"/>
    <w:tmpl w:val="4AB4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7188034">
    <w:abstractNumId w:val="4"/>
  </w:num>
  <w:num w:numId="2" w16cid:durableId="768547736">
    <w:abstractNumId w:val="3"/>
  </w:num>
  <w:num w:numId="3" w16cid:durableId="1621033756">
    <w:abstractNumId w:val="2"/>
  </w:num>
  <w:num w:numId="4" w16cid:durableId="136608249">
    <w:abstractNumId w:val="0"/>
  </w:num>
  <w:num w:numId="5" w16cid:durableId="453599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29"/>
    <w:rsid w:val="008A35EF"/>
    <w:rsid w:val="00972429"/>
    <w:rsid w:val="009C1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A2F7"/>
  <w15:chartTrackingRefBased/>
  <w15:docId w15:val="{832A86EE-228A-452C-8C33-CF3BF528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42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4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724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724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242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242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242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4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4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42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42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7242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724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24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24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24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2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42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42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2429"/>
    <w:pPr>
      <w:spacing w:before="160"/>
      <w:jc w:val="center"/>
    </w:pPr>
    <w:rPr>
      <w:i/>
      <w:iCs/>
      <w:color w:val="404040" w:themeColor="text1" w:themeTint="BF"/>
    </w:rPr>
  </w:style>
  <w:style w:type="character" w:customStyle="1" w:styleId="QuoteChar">
    <w:name w:val="Quote Char"/>
    <w:basedOn w:val="DefaultParagraphFont"/>
    <w:link w:val="Quote"/>
    <w:uiPriority w:val="29"/>
    <w:rsid w:val="00972429"/>
    <w:rPr>
      <w:i/>
      <w:iCs/>
      <w:color w:val="404040" w:themeColor="text1" w:themeTint="BF"/>
    </w:rPr>
  </w:style>
  <w:style w:type="paragraph" w:styleId="ListParagraph">
    <w:name w:val="List Paragraph"/>
    <w:basedOn w:val="Normal"/>
    <w:uiPriority w:val="34"/>
    <w:qFormat/>
    <w:rsid w:val="00972429"/>
    <w:pPr>
      <w:ind w:left="720"/>
      <w:contextualSpacing/>
    </w:pPr>
  </w:style>
  <w:style w:type="character" w:styleId="IntenseEmphasis">
    <w:name w:val="Intense Emphasis"/>
    <w:basedOn w:val="DefaultParagraphFont"/>
    <w:uiPriority w:val="21"/>
    <w:qFormat/>
    <w:rsid w:val="00972429"/>
    <w:rPr>
      <w:i/>
      <w:iCs/>
      <w:color w:val="0F4761" w:themeColor="accent1" w:themeShade="BF"/>
    </w:rPr>
  </w:style>
  <w:style w:type="paragraph" w:styleId="IntenseQuote">
    <w:name w:val="Intense Quote"/>
    <w:basedOn w:val="Normal"/>
    <w:next w:val="Normal"/>
    <w:link w:val="IntenseQuoteChar"/>
    <w:uiPriority w:val="30"/>
    <w:qFormat/>
    <w:rsid w:val="00972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429"/>
    <w:rPr>
      <w:i/>
      <w:iCs/>
      <w:color w:val="0F4761" w:themeColor="accent1" w:themeShade="BF"/>
    </w:rPr>
  </w:style>
  <w:style w:type="character" w:styleId="IntenseReference">
    <w:name w:val="Intense Reference"/>
    <w:basedOn w:val="DefaultParagraphFont"/>
    <w:uiPriority w:val="32"/>
    <w:qFormat/>
    <w:rsid w:val="009724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Carson</dc:creator>
  <cp:keywords/>
  <dc:description/>
  <cp:lastModifiedBy>Glenn Carson</cp:lastModifiedBy>
  <cp:revision>1</cp:revision>
  <dcterms:created xsi:type="dcterms:W3CDTF">2025-09-19T02:35:00Z</dcterms:created>
  <dcterms:modified xsi:type="dcterms:W3CDTF">2025-09-19T02:36:00Z</dcterms:modified>
</cp:coreProperties>
</file>