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C165" w14:textId="77777777"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5EFC3964" wp14:editId="0D32A459">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737E9EDD" w14:textId="77777777" w:rsidR="00A12074" w:rsidRDefault="00A12074" w:rsidP="00A12074">
      <w:pPr>
        <w:spacing w:after="160" w:line="259" w:lineRule="auto"/>
        <w:ind w:left="0" w:firstLine="1440"/>
        <w:rPr>
          <w:b/>
          <w:bCs/>
        </w:rPr>
      </w:pPr>
      <w:r>
        <w:rPr>
          <w:b/>
          <w:bCs/>
        </w:rPr>
        <w:t>Quarter Fall 2025</w:t>
      </w:r>
    </w:p>
    <w:p w14:paraId="5EFC9900" w14:textId="7BD96EF8" w:rsidR="00CC685C" w:rsidRPr="00F7735B" w:rsidRDefault="00A12074" w:rsidP="00A12074">
      <w:pPr>
        <w:tabs>
          <w:tab w:val="left" w:pos="2520"/>
        </w:tabs>
        <w:spacing w:after="20" w:line="240" w:lineRule="auto"/>
        <w:ind w:left="360" w:hanging="360"/>
        <w:rPr>
          <w:b/>
          <w:color w:val="000000" w:themeColor="text1"/>
          <w:szCs w:val="24"/>
        </w:rPr>
      </w:pPr>
      <w:r>
        <w:rPr>
          <w:b/>
          <w:bCs/>
        </w:rPr>
        <w:tab/>
      </w:r>
      <w:r>
        <w:rPr>
          <w:b/>
          <w:bCs/>
        </w:rPr>
        <w:tab/>
        <w:t>Study Title: Greatest Truths of All Time</w:t>
      </w:r>
    </w:p>
    <w:p w14:paraId="1B8690DC" w14:textId="77777777" w:rsidR="00CC685C" w:rsidRPr="00F7735B" w:rsidRDefault="00CC685C" w:rsidP="00A915C1">
      <w:pPr>
        <w:tabs>
          <w:tab w:val="left" w:pos="2520"/>
        </w:tabs>
        <w:spacing w:after="20" w:line="240" w:lineRule="auto"/>
        <w:ind w:left="360" w:hanging="360"/>
        <w:rPr>
          <w:b/>
          <w:color w:val="000000" w:themeColor="text1"/>
          <w:szCs w:val="24"/>
        </w:rPr>
      </w:pPr>
    </w:p>
    <w:p w14:paraId="6B2032C4" w14:textId="77777777" w:rsidR="00BA3BD1" w:rsidRPr="00BA3BD1" w:rsidRDefault="00A915C1" w:rsidP="00BA3BD1">
      <w:pPr>
        <w:tabs>
          <w:tab w:val="left" w:pos="2520"/>
        </w:tabs>
        <w:spacing w:after="20" w:line="240" w:lineRule="auto"/>
        <w:ind w:left="360" w:hanging="360"/>
        <w:rPr>
          <w:bCs/>
          <w:color w:val="000000" w:themeColor="text1"/>
          <w:szCs w:val="24"/>
        </w:rPr>
      </w:pPr>
      <w:r w:rsidRPr="00F7735B">
        <w:rPr>
          <w:b/>
          <w:color w:val="000000" w:themeColor="text1"/>
          <w:szCs w:val="24"/>
        </w:rPr>
        <w:t xml:space="preserve">Sermon Title: </w:t>
      </w:r>
      <w:r w:rsidR="00BA3BD1" w:rsidRPr="00BA3BD1">
        <w:rPr>
          <w:bCs/>
          <w:color w:val="000000" w:themeColor="text1"/>
          <w:szCs w:val="24"/>
        </w:rPr>
        <w:t>Sermon Outline: The Greatest Command </w:t>
      </w:r>
    </w:p>
    <w:p w14:paraId="4D487121"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6F28D66D"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The Greatest Command</w:t>
      </w:r>
      <w:r w:rsidRPr="00BA3BD1">
        <w:rPr>
          <w:bCs/>
          <w:color w:val="000000" w:themeColor="text1"/>
          <w:szCs w:val="24"/>
        </w:rPr>
        <w:t> </w:t>
      </w:r>
    </w:p>
    <w:p w14:paraId="0CB712D4"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Text: Joshua 22:1–5</w:t>
      </w:r>
      <w:r w:rsidRPr="00BA3BD1">
        <w:rPr>
          <w:bCs/>
          <w:color w:val="000000" w:themeColor="text1"/>
          <w:szCs w:val="24"/>
        </w:rPr>
        <w:t> </w:t>
      </w:r>
    </w:p>
    <w:p w14:paraId="665A12D3"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28911141"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Introduction:</w:t>
      </w:r>
      <w:r w:rsidRPr="00BA3BD1">
        <w:rPr>
          <w:bCs/>
          <w:color w:val="000000" w:themeColor="text1"/>
          <w:szCs w:val="24"/>
        </w:rPr>
        <w:t> </w:t>
      </w:r>
    </w:p>
    <w:p w14:paraId="54915F01" w14:textId="77777777" w:rsidR="00BA3BD1" w:rsidRDefault="00BA3BD1" w:rsidP="00BA3BD1">
      <w:pPr>
        <w:tabs>
          <w:tab w:val="left" w:pos="2520"/>
        </w:tabs>
        <w:spacing w:after="20" w:line="240" w:lineRule="auto"/>
        <w:ind w:left="360" w:hanging="360"/>
        <w:rPr>
          <w:b/>
          <w:bCs/>
          <w:color w:val="000000" w:themeColor="text1"/>
          <w:szCs w:val="24"/>
        </w:rPr>
      </w:pPr>
    </w:p>
    <w:p w14:paraId="604FB3F7" w14:textId="6232DE92"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Story/Illustration:</w:t>
      </w:r>
      <w:r w:rsidRPr="00BA3BD1">
        <w:rPr>
          <w:bCs/>
          <w:color w:val="000000" w:themeColor="text1"/>
          <w:szCs w:val="24"/>
        </w:rPr>
        <w:t> </w:t>
      </w:r>
      <w:r w:rsidRPr="00BA3BD1">
        <w:rPr>
          <w:bCs/>
          <w:color w:val="000000" w:themeColor="text1"/>
          <w:szCs w:val="24"/>
        </w:rPr>
        <w:br/>
        <w:t>Tell the story of a soldier returning home after years of deployment. Before he boards the plane, his commanding officer embraces him and says, “You’ve served well. But don’t forget who you are. Live with honor — always.” </w:t>
      </w:r>
    </w:p>
    <w:p w14:paraId="787E6344" w14:textId="77777777" w:rsidR="00BA3BD1" w:rsidRDefault="00BA3BD1" w:rsidP="00BA3BD1">
      <w:pPr>
        <w:tabs>
          <w:tab w:val="left" w:pos="2520"/>
        </w:tabs>
        <w:spacing w:after="20" w:line="240" w:lineRule="auto"/>
        <w:ind w:left="360" w:hanging="360"/>
        <w:rPr>
          <w:b/>
          <w:bCs/>
          <w:color w:val="000000" w:themeColor="text1"/>
          <w:szCs w:val="24"/>
        </w:rPr>
      </w:pPr>
    </w:p>
    <w:p w14:paraId="6CB80443" w14:textId="67F68CA4"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Transition:</w:t>
      </w:r>
      <w:r w:rsidRPr="00BA3BD1">
        <w:rPr>
          <w:bCs/>
          <w:color w:val="000000" w:themeColor="text1"/>
          <w:szCs w:val="24"/>
        </w:rPr>
        <w:t> </w:t>
      </w:r>
      <w:r w:rsidRPr="00BA3BD1">
        <w:rPr>
          <w:bCs/>
          <w:color w:val="000000" w:themeColor="text1"/>
          <w:szCs w:val="24"/>
        </w:rPr>
        <w:br/>
        <w:t xml:space="preserve">This is the moment we find in Joshua 22. The eastern tribes had fulfilled their mission — they fought faithfully with their fellow Israelites — and now, as they prepare to return across the Jordan to their land, </w:t>
      </w:r>
      <w:r w:rsidRPr="00BA3BD1">
        <w:rPr>
          <w:b/>
          <w:bCs/>
          <w:color w:val="000000" w:themeColor="text1"/>
          <w:szCs w:val="24"/>
        </w:rPr>
        <w:t>Joshua reminds them of the greatest command they must carry home.</w:t>
      </w:r>
      <w:r w:rsidRPr="00BA3BD1">
        <w:rPr>
          <w:bCs/>
          <w:color w:val="000000" w:themeColor="text1"/>
          <w:szCs w:val="24"/>
        </w:rPr>
        <w:t> </w:t>
      </w:r>
    </w:p>
    <w:p w14:paraId="6A887001"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0F3DC556"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Main Points:</w:t>
      </w:r>
      <w:r w:rsidRPr="00BA3BD1">
        <w:rPr>
          <w:bCs/>
          <w:color w:val="000000" w:themeColor="text1"/>
          <w:szCs w:val="24"/>
        </w:rPr>
        <w:t> </w:t>
      </w:r>
    </w:p>
    <w:p w14:paraId="4FC82818"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4CB6EEDE"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1. Remember Your Faithfulness (v. 1–2)</w:t>
      </w:r>
      <w:r w:rsidRPr="00BA3BD1">
        <w:rPr>
          <w:bCs/>
          <w:color w:val="000000" w:themeColor="text1"/>
          <w:szCs w:val="24"/>
        </w:rPr>
        <w:t> </w:t>
      </w:r>
    </w:p>
    <w:p w14:paraId="20F6A5CC" w14:textId="77777777" w:rsid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“You have done all that Moses… commanded, and you have obeyed me in everything I commanded.” </w:t>
      </w:r>
    </w:p>
    <w:p w14:paraId="19F8D1DF" w14:textId="77777777" w:rsidR="00056C72" w:rsidRPr="00BA3BD1" w:rsidRDefault="00056C72" w:rsidP="00BA3BD1">
      <w:pPr>
        <w:tabs>
          <w:tab w:val="left" w:pos="2520"/>
        </w:tabs>
        <w:spacing w:after="20" w:line="240" w:lineRule="auto"/>
        <w:ind w:left="360" w:hanging="360"/>
        <w:rPr>
          <w:bCs/>
          <w:color w:val="000000" w:themeColor="text1"/>
          <w:szCs w:val="24"/>
        </w:rPr>
      </w:pPr>
    </w:p>
    <w:p w14:paraId="31435335" w14:textId="77777777" w:rsidR="00BA3BD1" w:rsidRPr="00BA3BD1" w:rsidRDefault="00BA3BD1" w:rsidP="00BA3BD1">
      <w:pPr>
        <w:numPr>
          <w:ilvl w:val="0"/>
          <w:numId w:val="15"/>
        </w:numPr>
        <w:tabs>
          <w:tab w:val="left" w:pos="2520"/>
        </w:tabs>
        <w:spacing w:after="20" w:line="240" w:lineRule="auto"/>
        <w:rPr>
          <w:bCs/>
          <w:color w:val="000000" w:themeColor="text1"/>
          <w:szCs w:val="24"/>
        </w:rPr>
      </w:pPr>
      <w:r w:rsidRPr="00BA3BD1">
        <w:rPr>
          <w:bCs/>
          <w:color w:val="000000" w:themeColor="text1"/>
          <w:szCs w:val="24"/>
        </w:rPr>
        <w:t xml:space="preserve">Joshua commends the eastern tribes (Reuben, Gad, and half of Manasseh) for </w:t>
      </w:r>
      <w:r w:rsidRPr="00BA3BD1">
        <w:rPr>
          <w:b/>
          <w:bCs/>
          <w:color w:val="000000" w:themeColor="text1"/>
          <w:szCs w:val="24"/>
        </w:rPr>
        <w:t>keeping their word</w:t>
      </w:r>
      <w:r w:rsidRPr="00BA3BD1">
        <w:rPr>
          <w:bCs/>
          <w:color w:val="000000" w:themeColor="text1"/>
          <w:szCs w:val="24"/>
        </w:rPr>
        <w:t xml:space="preserve"> and standing with their brothers in battle. </w:t>
      </w:r>
    </w:p>
    <w:p w14:paraId="7EDBF8C2" w14:textId="77777777" w:rsidR="00BA3BD1" w:rsidRPr="00BA3BD1" w:rsidRDefault="00BA3BD1" w:rsidP="00BA3BD1">
      <w:pPr>
        <w:numPr>
          <w:ilvl w:val="0"/>
          <w:numId w:val="16"/>
        </w:numPr>
        <w:tabs>
          <w:tab w:val="left" w:pos="2520"/>
        </w:tabs>
        <w:spacing w:after="20" w:line="240" w:lineRule="auto"/>
        <w:rPr>
          <w:bCs/>
          <w:color w:val="000000" w:themeColor="text1"/>
          <w:szCs w:val="24"/>
        </w:rPr>
      </w:pPr>
      <w:r w:rsidRPr="00BA3BD1">
        <w:rPr>
          <w:bCs/>
          <w:color w:val="000000" w:themeColor="text1"/>
          <w:szCs w:val="24"/>
        </w:rPr>
        <w:t xml:space="preserve">This is a rare example of </w:t>
      </w:r>
      <w:r w:rsidRPr="00BA3BD1">
        <w:rPr>
          <w:b/>
          <w:bCs/>
          <w:color w:val="000000" w:themeColor="text1"/>
          <w:szCs w:val="24"/>
        </w:rPr>
        <w:t>unity and integrity</w:t>
      </w:r>
      <w:r w:rsidRPr="00BA3BD1">
        <w:rPr>
          <w:bCs/>
          <w:color w:val="000000" w:themeColor="text1"/>
          <w:szCs w:val="24"/>
        </w:rPr>
        <w:t xml:space="preserve"> among the tribes. </w:t>
      </w:r>
    </w:p>
    <w:p w14:paraId="27E9E53E" w14:textId="77777777" w:rsidR="00BA3BD1" w:rsidRDefault="00BA3BD1" w:rsidP="00BA3BD1">
      <w:pPr>
        <w:tabs>
          <w:tab w:val="left" w:pos="2520"/>
        </w:tabs>
        <w:spacing w:after="20" w:line="240" w:lineRule="auto"/>
        <w:ind w:left="360" w:hanging="360"/>
        <w:rPr>
          <w:b/>
          <w:bCs/>
          <w:color w:val="000000" w:themeColor="text1"/>
          <w:szCs w:val="24"/>
        </w:rPr>
      </w:pPr>
    </w:p>
    <w:p w14:paraId="57E328E1" w14:textId="23B312ED"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Illustration:</w:t>
      </w:r>
      <w:r w:rsidRPr="00BA3BD1">
        <w:rPr>
          <w:bCs/>
          <w:color w:val="000000" w:themeColor="text1"/>
          <w:szCs w:val="24"/>
        </w:rPr>
        <w:t> </w:t>
      </w:r>
      <w:r w:rsidRPr="00BA3BD1">
        <w:rPr>
          <w:bCs/>
          <w:color w:val="000000" w:themeColor="text1"/>
          <w:szCs w:val="24"/>
        </w:rPr>
        <w:br/>
        <w:t xml:space="preserve">Loyalty under pressure — like firefighters rushing into danger </w:t>
      </w:r>
      <w:r w:rsidRPr="00BA3BD1">
        <w:rPr>
          <w:b/>
          <w:bCs/>
          <w:color w:val="000000" w:themeColor="text1"/>
          <w:szCs w:val="24"/>
        </w:rPr>
        <w:t>for others</w:t>
      </w:r>
      <w:r w:rsidRPr="00BA3BD1">
        <w:rPr>
          <w:bCs/>
          <w:color w:val="000000" w:themeColor="text1"/>
          <w:szCs w:val="24"/>
        </w:rPr>
        <w:t>, not themselves. They didn’t fight for their own land, but for their brothers’ inheritance. </w:t>
      </w:r>
    </w:p>
    <w:p w14:paraId="16E0F440" w14:textId="77777777" w:rsidR="00BA3BD1" w:rsidRDefault="00BA3BD1" w:rsidP="00BA3BD1">
      <w:pPr>
        <w:tabs>
          <w:tab w:val="left" w:pos="2520"/>
        </w:tabs>
        <w:spacing w:after="20" w:line="240" w:lineRule="auto"/>
        <w:ind w:left="360" w:hanging="360"/>
        <w:rPr>
          <w:b/>
          <w:bCs/>
          <w:color w:val="000000" w:themeColor="text1"/>
          <w:szCs w:val="24"/>
        </w:rPr>
      </w:pPr>
    </w:p>
    <w:p w14:paraId="40A42A10" w14:textId="530C3884"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Application:</w:t>
      </w:r>
      <w:r w:rsidRPr="00BA3BD1">
        <w:rPr>
          <w:bCs/>
          <w:color w:val="000000" w:themeColor="text1"/>
          <w:szCs w:val="24"/>
        </w:rPr>
        <w:t> </w:t>
      </w:r>
      <w:r w:rsidRPr="00BA3BD1">
        <w:rPr>
          <w:bCs/>
          <w:color w:val="000000" w:themeColor="text1"/>
          <w:szCs w:val="24"/>
        </w:rPr>
        <w:br/>
        <w:t xml:space="preserve">How have you served others even when the reward wasn’t immediate? </w:t>
      </w:r>
      <w:r w:rsidRPr="00BA3BD1">
        <w:rPr>
          <w:b/>
          <w:bCs/>
          <w:color w:val="000000" w:themeColor="text1"/>
          <w:szCs w:val="24"/>
        </w:rPr>
        <w:t>Faithfulness in God’s mission often means putting others first.</w:t>
      </w:r>
      <w:r w:rsidRPr="00BA3BD1">
        <w:rPr>
          <w:bCs/>
          <w:color w:val="000000" w:themeColor="text1"/>
          <w:szCs w:val="24"/>
        </w:rPr>
        <w:t> </w:t>
      </w:r>
    </w:p>
    <w:p w14:paraId="74EE77FC"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7B7DE605"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2. Return with a Command (v. 4–5a)</w:t>
      </w:r>
      <w:r w:rsidRPr="00BA3BD1">
        <w:rPr>
          <w:bCs/>
          <w:color w:val="000000" w:themeColor="text1"/>
          <w:szCs w:val="24"/>
        </w:rPr>
        <w:t> </w:t>
      </w:r>
    </w:p>
    <w:p w14:paraId="27EE482D" w14:textId="77777777" w:rsid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“Now that the Lord your God has given your fellow Israelites rest… return to your homes…” </w:t>
      </w:r>
    </w:p>
    <w:p w14:paraId="5BC94BE1" w14:textId="77777777" w:rsidR="00056C72" w:rsidRPr="00BA3BD1" w:rsidRDefault="00056C72" w:rsidP="00BA3BD1">
      <w:pPr>
        <w:tabs>
          <w:tab w:val="left" w:pos="2520"/>
        </w:tabs>
        <w:spacing w:after="20" w:line="240" w:lineRule="auto"/>
        <w:ind w:left="360" w:hanging="360"/>
        <w:rPr>
          <w:bCs/>
          <w:color w:val="000000" w:themeColor="text1"/>
          <w:szCs w:val="24"/>
        </w:rPr>
      </w:pPr>
    </w:p>
    <w:p w14:paraId="7B53B1A6" w14:textId="77777777" w:rsidR="00BA3BD1" w:rsidRPr="00BA3BD1" w:rsidRDefault="00BA3BD1" w:rsidP="00BA3BD1">
      <w:pPr>
        <w:numPr>
          <w:ilvl w:val="0"/>
          <w:numId w:val="17"/>
        </w:numPr>
        <w:tabs>
          <w:tab w:val="left" w:pos="2520"/>
        </w:tabs>
        <w:spacing w:after="20" w:line="240" w:lineRule="auto"/>
        <w:rPr>
          <w:bCs/>
          <w:color w:val="000000" w:themeColor="text1"/>
          <w:szCs w:val="24"/>
        </w:rPr>
      </w:pPr>
      <w:r w:rsidRPr="00BA3BD1">
        <w:rPr>
          <w:bCs/>
          <w:color w:val="000000" w:themeColor="text1"/>
          <w:szCs w:val="24"/>
        </w:rPr>
        <w:lastRenderedPageBreak/>
        <w:t xml:space="preserve">They are released with </w:t>
      </w:r>
      <w:r w:rsidRPr="00BA3BD1">
        <w:rPr>
          <w:b/>
          <w:bCs/>
          <w:color w:val="000000" w:themeColor="text1"/>
          <w:szCs w:val="24"/>
        </w:rPr>
        <w:t>blessing</w:t>
      </w:r>
      <w:r w:rsidRPr="00BA3BD1">
        <w:rPr>
          <w:bCs/>
          <w:color w:val="000000" w:themeColor="text1"/>
          <w:szCs w:val="24"/>
        </w:rPr>
        <w:t>, not just discharge. </w:t>
      </w:r>
    </w:p>
    <w:p w14:paraId="54D31C33" w14:textId="77777777" w:rsidR="00BA3BD1" w:rsidRPr="00BA3BD1" w:rsidRDefault="00BA3BD1" w:rsidP="00BA3BD1">
      <w:pPr>
        <w:numPr>
          <w:ilvl w:val="0"/>
          <w:numId w:val="18"/>
        </w:numPr>
        <w:tabs>
          <w:tab w:val="left" w:pos="2520"/>
        </w:tabs>
        <w:spacing w:after="20" w:line="240" w:lineRule="auto"/>
        <w:rPr>
          <w:bCs/>
          <w:color w:val="000000" w:themeColor="text1"/>
          <w:szCs w:val="24"/>
        </w:rPr>
      </w:pPr>
      <w:r w:rsidRPr="00BA3BD1">
        <w:rPr>
          <w:bCs/>
          <w:color w:val="000000" w:themeColor="text1"/>
          <w:szCs w:val="24"/>
        </w:rPr>
        <w:t xml:space="preserve">But with that release comes a </w:t>
      </w:r>
      <w:r w:rsidRPr="00BA3BD1">
        <w:rPr>
          <w:b/>
          <w:bCs/>
          <w:color w:val="000000" w:themeColor="text1"/>
          <w:szCs w:val="24"/>
        </w:rPr>
        <w:t>reminder</w:t>
      </w:r>
      <w:r w:rsidRPr="00BA3BD1">
        <w:rPr>
          <w:bCs/>
          <w:color w:val="000000" w:themeColor="text1"/>
          <w:szCs w:val="24"/>
        </w:rPr>
        <w:t xml:space="preserve">: life in the land must reflect </w:t>
      </w:r>
      <w:r w:rsidRPr="00BA3BD1">
        <w:rPr>
          <w:b/>
          <w:bCs/>
          <w:color w:val="000000" w:themeColor="text1"/>
          <w:szCs w:val="24"/>
        </w:rPr>
        <w:t>loyalty to God</w:t>
      </w:r>
      <w:r w:rsidRPr="00BA3BD1">
        <w:rPr>
          <w:bCs/>
          <w:color w:val="000000" w:themeColor="text1"/>
          <w:szCs w:val="24"/>
        </w:rPr>
        <w:t>. </w:t>
      </w:r>
    </w:p>
    <w:p w14:paraId="0862FF68" w14:textId="77777777" w:rsidR="00056C72" w:rsidRDefault="00056C72" w:rsidP="00BA3BD1">
      <w:pPr>
        <w:tabs>
          <w:tab w:val="left" w:pos="2520"/>
        </w:tabs>
        <w:spacing w:after="20" w:line="240" w:lineRule="auto"/>
        <w:ind w:left="360" w:hanging="360"/>
        <w:rPr>
          <w:b/>
          <w:bCs/>
          <w:color w:val="000000" w:themeColor="text1"/>
          <w:szCs w:val="24"/>
        </w:rPr>
      </w:pPr>
    </w:p>
    <w:p w14:paraId="41EDA3C6" w14:textId="5470D9DE"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Transition to next point:</w:t>
      </w:r>
      <w:r w:rsidRPr="00BA3BD1">
        <w:rPr>
          <w:bCs/>
          <w:color w:val="000000" w:themeColor="text1"/>
          <w:szCs w:val="24"/>
        </w:rPr>
        <w:t> </w:t>
      </w:r>
      <w:r w:rsidRPr="00BA3BD1">
        <w:rPr>
          <w:bCs/>
          <w:color w:val="000000" w:themeColor="text1"/>
          <w:szCs w:val="24"/>
        </w:rPr>
        <w:br/>
        <w:t xml:space="preserve">Their task wasn’t over — it had just shifted. From the </w:t>
      </w:r>
      <w:r w:rsidRPr="00BA3BD1">
        <w:rPr>
          <w:b/>
          <w:bCs/>
          <w:color w:val="000000" w:themeColor="text1"/>
          <w:szCs w:val="24"/>
        </w:rPr>
        <w:t>battlefield</w:t>
      </w:r>
      <w:r w:rsidRPr="00BA3BD1">
        <w:rPr>
          <w:bCs/>
          <w:color w:val="000000" w:themeColor="text1"/>
          <w:szCs w:val="24"/>
        </w:rPr>
        <w:t xml:space="preserve"> to the </w:t>
      </w:r>
      <w:r w:rsidRPr="00BA3BD1">
        <w:rPr>
          <w:b/>
          <w:bCs/>
          <w:color w:val="000000" w:themeColor="text1"/>
          <w:szCs w:val="24"/>
        </w:rPr>
        <w:t>home field</w:t>
      </w:r>
      <w:r w:rsidRPr="00BA3BD1">
        <w:rPr>
          <w:bCs/>
          <w:color w:val="000000" w:themeColor="text1"/>
          <w:szCs w:val="24"/>
        </w:rPr>
        <w:t xml:space="preserve"> — and that’s often where it’s hardest to live for God. </w:t>
      </w:r>
    </w:p>
    <w:p w14:paraId="54B0B533"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1A24504E"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3. The Greatest Command — Love the Lord (v. 5b)</w:t>
      </w:r>
      <w:r w:rsidRPr="00BA3BD1">
        <w:rPr>
          <w:bCs/>
          <w:color w:val="000000" w:themeColor="text1"/>
          <w:szCs w:val="24"/>
        </w:rPr>
        <w:t> </w:t>
      </w:r>
    </w:p>
    <w:p w14:paraId="7E296D97"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“...love the Lord your God, walk in obedience to him, keep his commands, hold fast to him and serve him with all your heart and with all your soul.” </w:t>
      </w:r>
    </w:p>
    <w:p w14:paraId="59FDF05A" w14:textId="77777777" w:rsidR="00BA3BD1" w:rsidRDefault="00BA3BD1" w:rsidP="00BA3BD1">
      <w:pPr>
        <w:tabs>
          <w:tab w:val="left" w:pos="2520"/>
        </w:tabs>
        <w:spacing w:after="20" w:line="240" w:lineRule="auto"/>
        <w:ind w:left="360" w:hanging="360"/>
        <w:rPr>
          <w:bCs/>
          <w:color w:val="000000" w:themeColor="text1"/>
          <w:szCs w:val="24"/>
        </w:rPr>
      </w:pPr>
    </w:p>
    <w:p w14:paraId="165E2EF9" w14:textId="4F06FBFD"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This is the heart of the passage — five powerful verbs: </w:t>
      </w:r>
    </w:p>
    <w:p w14:paraId="363CB656" w14:textId="77777777" w:rsidR="00BA3BD1" w:rsidRPr="00BA3BD1" w:rsidRDefault="00BA3BD1" w:rsidP="00BA3BD1">
      <w:pPr>
        <w:numPr>
          <w:ilvl w:val="0"/>
          <w:numId w:val="19"/>
        </w:numPr>
        <w:tabs>
          <w:tab w:val="left" w:pos="2520"/>
        </w:tabs>
        <w:spacing w:after="20" w:line="240" w:lineRule="auto"/>
        <w:rPr>
          <w:bCs/>
          <w:color w:val="000000" w:themeColor="text1"/>
          <w:szCs w:val="24"/>
        </w:rPr>
      </w:pPr>
      <w:r w:rsidRPr="00BA3BD1">
        <w:rPr>
          <w:b/>
          <w:bCs/>
          <w:color w:val="000000" w:themeColor="text1"/>
          <w:szCs w:val="24"/>
        </w:rPr>
        <w:t>Love</w:t>
      </w:r>
      <w:r w:rsidRPr="00BA3BD1">
        <w:rPr>
          <w:bCs/>
          <w:color w:val="000000" w:themeColor="text1"/>
          <w:szCs w:val="24"/>
        </w:rPr>
        <w:t xml:space="preserve"> the Lord </w:t>
      </w:r>
    </w:p>
    <w:p w14:paraId="522BDDB4" w14:textId="77777777" w:rsidR="00BA3BD1" w:rsidRPr="00BA3BD1" w:rsidRDefault="00BA3BD1" w:rsidP="00BA3BD1">
      <w:pPr>
        <w:numPr>
          <w:ilvl w:val="0"/>
          <w:numId w:val="20"/>
        </w:numPr>
        <w:tabs>
          <w:tab w:val="left" w:pos="2520"/>
        </w:tabs>
        <w:spacing w:after="20" w:line="240" w:lineRule="auto"/>
        <w:rPr>
          <w:bCs/>
          <w:color w:val="000000" w:themeColor="text1"/>
          <w:szCs w:val="24"/>
        </w:rPr>
      </w:pPr>
      <w:r w:rsidRPr="00BA3BD1">
        <w:rPr>
          <w:b/>
          <w:bCs/>
          <w:color w:val="000000" w:themeColor="text1"/>
          <w:szCs w:val="24"/>
        </w:rPr>
        <w:t>Walk</w:t>
      </w:r>
      <w:r w:rsidRPr="00BA3BD1">
        <w:rPr>
          <w:bCs/>
          <w:color w:val="000000" w:themeColor="text1"/>
          <w:szCs w:val="24"/>
        </w:rPr>
        <w:t xml:space="preserve"> in His ways </w:t>
      </w:r>
    </w:p>
    <w:p w14:paraId="77E521C5" w14:textId="77777777" w:rsidR="00BA3BD1" w:rsidRPr="00BA3BD1" w:rsidRDefault="00BA3BD1" w:rsidP="00BA3BD1">
      <w:pPr>
        <w:numPr>
          <w:ilvl w:val="0"/>
          <w:numId w:val="21"/>
        </w:numPr>
        <w:tabs>
          <w:tab w:val="left" w:pos="2520"/>
        </w:tabs>
        <w:spacing w:after="20" w:line="240" w:lineRule="auto"/>
        <w:rPr>
          <w:bCs/>
          <w:color w:val="000000" w:themeColor="text1"/>
          <w:szCs w:val="24"/>
        </w:rPr>
      </w:pPr>
      <w:r w:rsidRPr="00BA3BD1">
        <w:rPr>
          <w:b/>
          <w:bCs/>
          <w:color w:val="000000" w:themeColor="text1"/>
          <w:szCs w:val="24"/>
        </w:rPr>
        <w:t>Keep</w:t>
      </w:r>
      <w:r w:rsidRPr="00BA3BD1">
        <w:rPr>
          <w:bCs/>
          <w:color w:val="000000" w:themeColor="text1"/>
          <w:szCs w:val="24"/>
        </w:rPr>
        <w:t xml:space="preserve"> His commands </w:t>
      </w:r>
    </w:p>
    <w:p w14:paraId="2C4D8B89" w14:textId="77777777" w:rsidR="00BA3BD1" w:rsidRPr="00BA3BD1" w:rsidRDefault="00BA3BD1" w:rsidP="00BA3BD1">
      <w:pPr>
        <w:numPr>
          <w:ilvl w:val="0"/>
          <w:numId w:val="22"/>
        </w:numPr>
        <w:tabs>
          <w:tab w:val="left" w:pos="2520"/>
        </w:tabs>
        <w:spacing w:after="20" w:line="240" w:lineRule="auto"/>
        <w:rPr>
          <w:bCs/>
          <w:color w:val="000000" w:themeColor="text1"/>
          <w:szCs w:val="24"/>
        </w:rPr>
      </w:pPr>
      <w:r w:rsidRPr="00BA3BD1">
        <w:rPr>
          <w:b/>
          <w:bCs/>
          <w:color w:val="000000" w:themeColor="text1"/>
          <w:szCs w:val="24"/>
        </w:rPr>
        <w:t>Hold fast</w:t>
      </w:r>
      <w:r w:rsidRPr="00BA3BD1">
        <w:rPr>
          <w:bCs/>
          <w:color w:val="000000" w:themeColor="text1"/>
          <w:szCs w:val="24"/>
        </w:rPr>
        <w:t xml:space="preserve"> to Him </w:t>
      </w:r>
    </w:p>
    <w:p w14:paraId="35EEE21C" w14:textId="77777777" w:rsidR="00BA3BD1" w:rsidRPr="00BA3BD1" w:rsidRDefault="00BA3BD1" w:rsidP="00BA3BD1">
      <w:pPr>
        <w:numPr>
          <w:ilvl w:val="0"/>
          <w:numId w:val="23"/>
        </w:numPr>
        <w:tabs>
          <w:tab w:val="left" w:pos="2520"/>
        </w:tabs>
        <w:spacing w:after="20" w:line="240" w:lineRule="auto"/>
        <w:rPr>
          <w:bCs/>
          <w:color w:val="000000" w:themeColor="text1"/>
          <w:szCs w:val="24"/>
        </w:rPr>
      </w:pPr>
      <w:r w:rsidRPr="00BA3BD1">
        <w:rPr>
          <w:b/>
          <w:bCs/>
          <w:color w:val="000000" w:themeColor="text1"/>
          <w:szCs w:val="24"/>
        </w:rPr>
        <w:t>Serve</w:t>
      </w:r>
      <w:r w:rsidRPr="00BA3BD1">
        <w:rPr>
          <w:bCs/>
          <w:color w:val="000000" w:themeColor="text1"/>
          <w:szCs w:val="24"/>
        </w:rPr>
        <w:t xml:space="preserve"> Him wholeheartedly </w:t>
      </w:r>
    </w:p>
    <w:p w14:paraId="28650FC2"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xml:space="preserve">These aren't just </w:t>
      </w:r>
      <w:r w:rsidRPr="00BA3BD1">
        <w:rPr>
          <w:b/>
          <w:bCs/>
          <w:color w:val="000000" w:themeColor="text1"/>
          <w:szCs w:val="24"/>
        </w:rPr>
        <w:t>religious duties</w:t>
      </w:r>
      <w:r w:rsidRPr="00BA3BD1">
        <w:rPr>
          <w:bCs/>
          <w:color w:val="000000" w:themeColor="text1"/>
          <w:szCs w:val="24"/>
        </w:rPr>
        <w:t xml:space="preserve"> — they describe a </w:t>
      </w:r>
      <w:r w:rsidRPr="00BA3BD1">
        <w:rPr>
          <w:b/>
          <w:bCs/>
          <w:color w:val="000000" w:themeColor="text1"/>
          <w:szCs w:val="24"/>
        </w:rPr>
        <w:t>life of devotion</w:t>
      </w:r>
      <w:r w:rsidRPr="00BA3BD1">
        <w:rPr>
          <w:bCs/>
          <w:color w:val="000000" w:themeColor="text1"/>
          <w:szCs w:val="24"/>
        </w:rPr>
        <w:t xml:space="preserve"> and relationship with God. </w:t>
      </w:r>
    </w:p>
    <w:p w14:paraId="0EE2A920" w14:textId="77777777" w:rsidR="00BA3BD1" w:rsidRDefault="00BA3BD1" w:rsidP="00BA3BD1">
      <w:pPr>
        <w:tabs>
          <w:tab w:val="left" w:pos="2520"/>
        </w:tabs>
        <w:spacing w:after="20" w:line="240" w:lineRule="auto"/>
        <w:ind w:left="360" w:hanging="360"/>
        <w:rPr>
          <w:b/>
          <w:bCs/>
          <w:color w:val="000000" w:themeColor="text1"/>
          <w:szCs w:val="24"/>
        </w:rPr>
      </w:pPr>
    </w:p>
    <w:p w14:paraId="481A592C" w14:textId="7DFA858F"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Illustration:</w:t>
      </w:r>
      <w:r w:rsidRPr="00BA3BD1">
        <w:rPr>
          <w:bCs/>
          <w:color w:val="000000" w:themeColor="text1"/>
          <w:szCs w:val="24"/>
        </w:rPr>
        <w:t> </w:t>
      </w:r>
      <w:r w:rsidRPr="00BA3BD1">
        <w:rPr>
          <w:bCs/>
          <w:color w:val="000000" w:themeColor="text1"/>
          <w:szCs w:val="24"/>
        </w:rPr>
        <w:br/>
        <w:t xml:space="preserve">Think of marriage vows — love, cherish, be faithful. It's not about </w:t>
      </w:r>
      <w:r w:rsidRPr="00BA3BD1">
        <w:rPr>
          <w:b/>
          <w:bCs/>
          <w:color w:val="000000" w:themeColor="text1"/>
          <w:szCs w:val="24"/>
        </w:rPr>
        <w:t>rules</w:t>
      </w:r>
      <w:r w:rsidRPr="00BA3BD1">
        <w:rPr>
          <w:bCs/>
          <w:color w:val="000000" w:themeColor="text1"/>
          <w:szCs w:val="24"/>
        </w:rPr>
        <w:t xml:space="preserve">, but about </w:t>
      </w:r>
      <w:r w:rsidRPr="00BA3BD1">
        <w:rPr>
          <w:b/>
          <w:bCs/>
          <w:color w:val="000000" w:themeColor="text1"/>
          <w:szCs w:val="24"/>
        </w:rPr>
        <w:t>relationship</w:t>
      </w:r>
      <w:r w:rsidRPr="00BA3BD1">
        <w:rPr>
          <w:bCs/>
          <w:color w:val="000000" w:themeColor="text1"/>
          <w:szCs w:val="24"/>
        </w:rPr>
        <w:t xml:space="preserve">. God wants </w:t>
      </w:r>
      <w:r w:rsidRPr="00BA3BD1">
        <w:rPr>
          <w:b/>
          <w:bCs/>
          <w:color w:val="000000" w:themeColor="text1"/>
          <w:szCs w:val="24"/>
        </w:rPr>
        <w:t>our whole heart</w:t>
      </w:r>
      <w:r w:rsidRPr="00BA3BD1">
        <w:rPr>
          <w:bCs/>
          <w:color w:val="000000" w:themeColor="text1"/>
          <w:szCs w:val="24"/>
        </w:rPr>
        <w:t>, not just rule-keeping. </w:t>
      </w:r>
    </w:p>
    <w:p w14:paraId="35DBC2B4"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4AC94570"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Conclusion:</w:t>
      </w:r>
      <w:r w:rsidRPr="00BA3BD1">
        <w:rPr>
          <w:bCs/>
          <w:color w:val="000000" w:themeColor="text1"/>
          <w:szCs w:val="24"/>
        </w:rPr>
        <w:t> </w:t>
      </w:r>
    </w:p>
    <w:p w14:paraId="2679AF8F"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xml:space="preserve">Joshua wasn’t just telling them how to live in the land — he was reminding them how to </w:t>
      </w:r>
      <w:r w:rsidRPr="00BA3BD1">
        <w:rPr>
          <w:b/>
          <w:bCs/>
          <w:color w:val="000000" w:themeColor="text1"/>
          <w:szCs w:val="24"/>
        </w:rPr>
        <w:t>live in covenant</w:t>
      </w:r>
      <w:r w:rsidRPr="00BA3BD1">
        <w:rPr>
          <w:bCs/>
          <w:color w:val="000000" w:themeColor="text1"/>
          <w:szCs w:val="24"/>
        </w:rPr>
        <w:t>. </w:t>
      </w:r>
    </w:p>
    <w:p w14:paraId="2550BA92"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xml:space="preserve">The greatest command isn’t new. It’s always been about </w:t>
      </w:r>
      <w:r w:rsidRPr="00BA3BD1">
        <w:rPr>
          <w:b/>
          <w:bCs/>
          <w:color w:val="000000" w:themeColor="text1"/>
          <w:szCs w:val="24"/>
        </w:rPr>
        <w:t>loving God above all</w:t>
      </w:r>
      <w:r w:rsidRPr="00BA3BD1">
        <w:rPr>
          <w:bCs/>
          <w:color w:val="000000" w:themeColor="text1"/>
          <w:szCs w:val="24"/>
        </w:rPr>
        <w:t xml:space="preserve">, and </w:t>
      </w:r>
      <w:r w:rsidRPr="00BA3BD1">
        <w:rPr>
          <w:b/>
          <w:bCs/>
          <w:color w:val="000000" w:themeColor="text1"/>
          <w:szCs w:val="24"/>
        </w:rPr>
        <w:t>living like it</w:t>
      </w:r>
      <w:r w:rsidRPr="00BA3BD1">
        <w:rPr>
          <w:bCs/>
          <w:color w:val="000000" w:themeColor="text1"/>
          <w:szCs w:val="24"/>
        </w:rPr>
        <w:t xml:space="preserve"> — at work, at home, in public, and in private. </w:t>
      </w:r>
    </w:p>
    <w:p w14:paraId="251240AB"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p>
    <w:p w14:paraId="48479A7D" w14:textId="77777777" w:rsidR="00BA3BD1" w:rsidRPr="00BA3BD1" w:rsidRDefault="00BA3BD1" w:rsidP="00BA3BD1">
      <w:pPr>
        <w:tabs>
          <w:tab w:val="left" w:pos="2520"/>
        </w:tabs>
        <w:spacing w:after="20" w:line="240" w:lineRule="auto"/>
        <w:ind w:left="360" w:hanging="360"/>
        <w:rPr>
          <w:bCs/>
          <w:color w:val="000000" w:themeColor="text1"/>
          <w:szCs w:val="24"/>
        </w:rPr>
      </w:pPr>
      <w:r w:rsidRPr="00BA3BD1">
        <w:rPr>
          <w:b/>
          <w:bCs/>
          <w:color w:val="000000" w:themeColor="text1"/>
          <w:szCs w:val="24"/>
        </w:rPr>
        <w:t>Call to Action:</w:t>
      </w:r>
      <w:r w:rsidRPr="00BA3BD1">
        <w:rPr>
          <w:bCs/>
          <w:color w:val="000000" w:themeColor="text1"/>
          <w:szCs w:val="24"/>
        </w:rPr>
        <w:t> </w:t>
      </w:r>
    </w:p>
    <w:p w14:paraId="7DFE9A5A" w14:textId="77777777" w:rsidR="00BA3BD1" w:rsidRPr="00BA3BD1" w:rsidRDefault="00BA3BD1" w:rsidP="00BA3BD1">
      <w:pPr>
        <w:numPr>
          <w:ilvl w:val="0"/>
          <w:numId w:val="24"/>
        </w:numPr>
        <w:tabs>
          <w:tab w:val="left" w:pos="2520"/>
        </w:tabs>
        <w:spacing w:after="20" w:line="240" w:lineRule="auto"/>
        <w:rPr>
          <w:bCs/>
          <w:color w:val="000000" w:themeColor="text1"/>
          <w:szCs w:val="24"/>
        </w:rPr>
      </w:pPr>
      <w:r w:rsidRPr="00BA3BD1">
        <w:rPr>
          <w:b/>
          <w:bCs/>
          <w:color w:val="000000" w:themeColor="text1"/>
          <w:szCs w:val="24"/>
        </w:rPr>
        <w:t>Are you returning home from a season of battle or duty?</w:t>
      </w:r>
      <w:r w:rsidRPr="00BA3BD1">
        <w:rPr>
          <w:bCs/>
          <w:color w:val="000000" w:themeColor="text1"/>
          <w:szCs w:val="24"/>
        </w:rPr>
        <w:t xml:space="preserve"> Carry the command with you. </w:t>
      </w:r>
    </w:p>
    <w:p w14:paraId="2B7472F2" w14:textId="77777777" w:rsidR="00BA3BD1" w:rsidRPr="00BA3BD1" w:rsidRDefault="00BA3BD1" w:rsidP="00BA3BD1">
      <w:pPr>
        <w:numPr>
          <w:ilvl w:val="0"/>
          <w:numId w:val="25"/>
        </w:numPr>
        <w:tabs>
          <w:tab w:val="left" w:pos="2520"/>
        </w:tabs>
        <w:spacing w:after="20" w:line="240" w:lineRule="auto"/>
        <w:rPr>
          <w:bCs/>
          <w:color w:val="000000" w:themeColor="text1"/>
          <w:szCs w:val="24"/>
        </w:rPr>
      </w:pPr>
      <w:r w:rsidRPr="00BA3BD1">
        <w:rPr>
          <w:b/>
          <w:bCs/>
          <w:color w:val="000000" w:themeColor="text1"/>
          <w:szCs w:val="24"/>
        </w:rPr>
        <w:t>Are you living in a place of rest?</w:t>
      </w:r>
      <w:r w:rsidRPr="00BA3BD1">
        <w:rPr>
          <w:bCs/>
          <w:color w:val="000000" w:themeColor="text1"/>
          <w:szCs w:val="24"/>
        </w:rPr>
        <w:t xml:space="preserve"> Don’t let comfort dull your commitment. </w:t>
      </w:r>
    </w:p>
    <w:p w14:paraId="2D6A7852" w14:textId="77777777" w:rsidR="00BA3BD1" w:rsidRPr="00BA3BD1" w:rsidRDefault="00BA3BD1" w:rsidP="00BA3BD1">
      <w:pPr>
        <w:numPr>
          <w:ilvl w:val="0"/>
          <w:numId w:val="26"/>
        </w:numPr>
        <w:tabs>
          <w:tab w:val="left" w:pos="2520"/>
        </w:tabs>
        <w:spacing w:after="20" w:line="240" w:lineRule="auto"/>
        <w:rPr>
          <w:bCs/>
          <w:color w:val="000000" w:themeColor="text1"/>
          <w:szCs w:val="24"/>
        </w:rPr>
      </w:pPr>
      <w:r w:rsidRPr="00BA3BD1">
        <w:rPr>
          <w:b/>
          <w:bCs/>
          <w:color w:val="000000" w:themeColor="text1"/>
          <w:szCs w:val="24"/>
        </w:rPr>
        <w:t>Will you love and serve the Lord with your whole heart — wherever He sends you next?</w:t>
      </w:r>
      <w:r w:rsidRPr="00BA3BD1">
        <w:rPr>
          <w:bCs/>
          <w:color w:val="000000" w:themeColor="text1"/>
          <w:szCs w:val="24"/>
        </w:rPr>
        <w:t> </w:t>
      </w:r>
    </w:p>
    <w:p w14:paraId="7C59E30B" w14:textId="38026C4C" w:rsidR="00EF70F9" w:rsidRPr="00EF70F9" w:rsidRDefault="00BA3BD1" w:rsidP="00BA3BD1">
      <w:pPr>
        <w:tabs>
          <w:tab w:val="left" w:pos="2520"/>
        </w:tabs>
        <w:spacing w:after="20" w:line="240" w:lineRule="auto"/>
        <w:ind w:left="360" w:hanging="360"/>
        <w:rPr>
          <w:bCs/>
          <w:color w:val="000000" w:themeColor="text1"/>
          <w:szCs w:val="24"/>
        </w:rPr>
      </w:pPr>
      <w:r w:rsidRPr="00BA3BD1">
        <w:rPr>
          <w:bCs/>
          <w:color w:val="000000" w:themeColor="text1"/>
          <w:szCs w:val="24"/>
        </w:rPr>
        <w:t> </w:t>
      </w:r>
      <w:r w:rsidR="00EF70F9" w:rsidRPr="00EF70F9">
        <w:rPr>
          <w:szCs w:val="24"/>
        </w:rPr>
        <w:t> </w:t>
      </w:r>
    </w:p>
    <w:p w14:paraId="4F228C2A" w14:textId="77777777" w:rsidR="001060EB" w:rsidRPr="00F7735B" w:rsidRDefault="001060EB" w:rsidP="001060EB">
      <w:pPr>
        <w:spacing w:after="160" w:line="240" w:lineRule="auto"/>
        <w:ind w:left="0" w:firstLine="0"/>
        <w:rPr>
          <w:szCs w:val="24"/>
        </w:rPr>
      </w:pPr>
    </w:p>
    <w:p w14:paraId="7B67FA5A" w14:textId="77777777" w:rsidR="008357FD" w:rsidRPr="00F7735B" w:rsidRDefault="008357FD"/>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FAB8" w14:textId="77777777" w:rsidR="003721B2" w:rsidRDefault="003721B2">
      <w:pPr>
        <w:spacing w:after="0" w:line="240" w:lineRule="auto"/>
      </w:pPr>
      <w:r>
        <w:separator/>
      </w:r>
    </w:p>
  </w:endnote>
  <w:endnote w:type="continuationSeparator" w:id="0">
    <w:p w14:paraId="2E8BEC76" w14:textId="77777777" w:rsidR="003721B2" w:rsidRDefault="0037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6F9D" w14:textId="77777777" w:rsidR="00C30054" w:rsidRDefault="0084152D">
    <w:pPr>
      <w:spacing w:after="0" w:line="259" w:lineRule="auto"/>
      <w:ind w:left="1739" w:firstLine="0"/>
    </w:pPr>
    <w:r>
      <w:rPr>
        <w:noProof/>
      </w:rPr>
      <w:drawing>
        <wp:anchor distT="0" distB="0" distL="114300" distR="114300" simplePos="0" relativeHeight="251659264" behindDoc="0" locked="0" layoutInCell="1" allowOverlap="0" wp14:anchorId="4429CD9D" wp14:editId="12C1E45E">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B8BBEE4" w14:textId="77777777" w:rsidR="00C30054"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5AE" w14:textId="77777777" w:rsidR="00C30054"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3362A5F1" wp14:editId="6A84E670">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7AE0CCC7" w14:textId="77777777" w:rsidR="00C30054"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1D1CF3D1" w14:textId="77777777" w:rsidR="00C30054"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7AC266A0" w14:textId="77777777" w:rsidR="00C30054" w:rsidRPr="00A00813" w:rsidRDefault="00C30054"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5A79" w14:textId="77777777" w:rsidR="00C30054" w:rsidRDefault="00C3005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0139" w14:textId="77777777" w:rsidR="003721B2" w:rsidRDefault="003721B2">
      <w:pPr>
        <w:spacing w:after="0" w:line="240" w:lineRule="auto"/>
      </w:pPr>
      <w:r>
        <w:separator/>
      </w:r>
    </w:p>
  </w:footnote>
  <w:footnote w:type="continuationSeparator" w:id="0">
    <w:p w14:paraId="4E3A23C5" w14:textId="77777777" w:rsidR="003721B2" w:rsidRDefault="00372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343A"/>
    <w:multiLevelType w:val="multilevel"/>
    <w:tmpl w:val="7FA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72900"/>
    <w:multiLevelType w:val="multilevel"/>
    <w:tmpl w:val="2DA2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47BD2"/>
    <w:multiLevelType w:val="multilevel"/>
    <w:tmpl w:val="E82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306EB"/>
    <w:multiLevelType w:val="multilevel"/>
    <w:tmpl w:val="1DF4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84C77"/>
    <w:multiLevelType w:val="multilevel"/>
    <w:tmpl w:val="91AA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14506"/>
    <w:multiLevelType w:val="multilevel"/>
    <w:tmpl w:val="537C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6B1612"/>
    <w:multiLevelType w:val="multilevel"/>
    <w:tmpl w:val="DD5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8408F"/>
    <w:multiLevelType w:val="multilevel"/>
    <w:tmpl w:val="FC22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0546A"/>
    <w:multiLevelType w:val="multilevel"/>
    <w:tmpl w:val="4FB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26D9A"/>
    <w:multiLevelType w:val="multilevel"/>
    <w:tmpl w:val="FADE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F05E51"/>
    <w:multiLevelType w:val="multilevel"/>
    <w:tmpl w:val="1116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59094F"/>
    <w:multiLevelType w:val="multilevel"/>
    <w:tmpl w:val="77C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BA79E0"/>
    <w:multiLevelType w:val="multilevel"/>
    <w:tmpl w:val="D81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0A5E87"/>
    <w:multiLevelType w:val="multilevel"/>
    <w:tmpl w:val="66F0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DC41E3"/>
    <w:multiLevelType w:val="multilevel"/>
    <w:tmpl w:val="B89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D3692"/>
    <w:multiLevelType w:val="multilevel"/>
    <w:tmpl w:val="69E8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85A41"/>
    <w:multiLevelType w:val="multilevel"/>
    <w:tmpl w:val="4F7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506048"/>
    <w:multiLevelType w:val="multilevel"/>
    <w:tmpl w:val="CEB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FE122F"/>
    <w:multiLevelType w:val="multilevel"/>
    <w:tmpl w:val="8992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90C24"/>
    <w:multiLevelType w:val="multilevel"/>
    <w:tmpl w:val="DB1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36C2D"/>
    <w:multiLevelType w:val="multilevel"/>
    <w:tmpl w:val="84B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E6E06"/>
    <w:multiLevelType w:val="multilevel"/>
    <w:tmpl w:val="351C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D493C"/>
    <w:multiLevelType w:val="multilevel"/>
    <w:tmpl w:val="9EE6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06450B"/>
    <w:multiLevelType w:val="multilevel"/>
    <w:tmpl w:val="04F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19058">
    <w:abstractNumId w:val="9"/>
  </w:num>
  <w:num w:numId="2" w16cid:durableId="1597976305">
    <w:abstractNumId w:val="11"/>
  </w:num>
  <w:num w:numId="3" w16cid:durableId="1750542166">
    <w:abstractNumId w:val="14"/>
  </w:num>
  <w:num w:numId="4" w16cid:durableId="533542832">
    <w:abstractNumId w:val="12"/>
  </w:num>
  <w:num w:numId="5" w16cid:durableId="1953366019">
    <w:abstractNumId w:val="7"/>
  </w:num>
  <w:num w:numId="6" w16cid:durableId="272054813">
    <w:abstractNumId w:val="6"/>
  </w:num>
  <w:num w:numId="7" w16cid:durableId="976957845">
    <w:abstractNumId w:val="8"/>
  </w:num>
  <w:num w:numId="8" w16cid:durableId="544827175">
    <w:abstractNumId w:val="18"/>
  </w:num>
  <w:num w:numId="9" w16cid:durableId="302153098">
    <w:abstractNumId w:val="0"/>
  </w:num>
  <w:num w:numId="10" w16cid:durableId="1018584385">
    <w:abstractNumId w:val="24"/>
  </w:num>
  <w:num w:numId="11" w16cid:durableId="1661420788">
    <w:abstractNumId w:val="20"/>
  </w:num>
  <w:num w:numId="12" w16cid:durableId="272789236">
    <w:abstractNumId w:val="5"/>
  </w:num>
  <w:num w:numId="13" w16cid:durableId="357388125">
    <w:abstractNumId w:val="16"/>
  </w:num>
  <w:num w:numId="14" w16cid:durableId="1733196024">
    <w:abstractNumId w:val="23"/>
  </w:num>
  <w:num w:numId="15" w16cid:durableId="890266082">
    <w:abstractNumId w:val="13"/>
  </w:num>
  <w:num w:numId="16" w16cid:durableId="1608002727">
    <w:abstractNumId w:val="21"/>
  </w:num>
  <w:num w:numId="17" w16cid:durableId="1700473857">
    <w:abstractNumId w:val="17"/>
  </w:num>
  <w:num w:numId="18" w16cid:durableId="2088766821">
    <w:abstractNumId w:val="15"/>
  </w:num>
  <w:num w:numId="19" w16cid:durableId="1293363442">
    <w:abstractNumId w:val="2"/>
  </w:num>
  <w:num w:numId="20" w16cid:durableId="408187463">
    <w:abstractNumId w:val="4"/>
  </w:num>
  <w:num w:numId="21" w16cid:durableId="1422218292">
    <w:abstractNumId w:val="19"/>
  </w:num>
  <w:num w:numId="22" w16cid:durableId="244147583">
    <w:abstractNumId w:val="1"/>
  </w:num>
  <w:num w:numId="23" w16cid:durableId="161552196">
    <w:abstractNumId w:val="3"/>
  </w:num>
  <w:num w:numId="24" w16cid:durableId="1353844144">
    <w:abstractNumId w:val="10"/>
  </w:num>
  <w:num w:numId="25" w16cid:durableId="1555311161">
    <w:abstractNumId w:val="22"/>
  </w:num>
  <w:num w:numId="26" w16cid:durableId="19959092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A8"/>
    <w:rsid w:val="0001644B"/>
    <w:rsid w:val="00040506"/>
    <w:rsid w:val="00056C72"/>
    <w:rsid w:val="000573EE"/>
    <w:rsid w:val="000644F1"/>
    <w:rsid w:val="000F1F28"/>
    <w:rsid w:val="000F4EAB"/>
    <w:rsid w:val="001011F8"/>
    <w:rsid w:val="001060EB"/>
    <w:rsid w:val="00181697"/>
    <w:rsid w:val="001949BB"/>
    <w:rsid w:val="001F4A79"/>
    <w:rsid w:val="0022202E"/>
    <w:rsid w:val="00247FCC"/>
    <w:rsid w:val="00282825"/>
    <w:rsid w:val="002904D7"/>
    <w:rsid w:val="002A03A8"/>
    <w:rsid w:val="002F1427"/>
    <w:rsid w:val="00303F52"/>
    <w:rsid w:val="00321550"/>
    <w:rsid w:val="00340E9F"/>
    <w:rsid w:val="003721B2"/>
    <w:rsid w:val="003C428C"/>
    <w:rsid w:val="003D6828"/>
    <w:rsid w:val="003F2654"/>
    <w:rsid w:val="00426499"/>
    <w:rsid w:val="0047443D"/>
    <w:rsid w:val="004A2AB4"/>
    <w:rsid w:val="004A6FFD"/>
    <w:rsid w:val="004D4F8C"/>
    <w:rsid w:val="00526606"/>
    <w:rsid w:val="00551375"/>
    <w:rsid w:val="005B1ABC"/>
    <w:rsid w:val="006538B2"/>
    <w:rsid w:val="00706BD5"/>
    <w:rsid w:val="007E115F"/>
    <w:rsid w:val="008357FD"/>
    <w:rsid w:val="0084152D"/>
    <w:rsid w:val="00892B4E"/>
    <w:rsid w:val="008E1A74"/>
    <w:rsid w:val="0091187D"/>
    <w:rsid w:val="00935AD5"/>
    <w:rsid w:val="00971A48"/>
    <w:rsid w:val="00972EAB"/>
    <w:rsid w:val="00992DCE"/>
    <w:rsid w:val="009E4970"/>
    <w:rsid w:val="00A12074"/>
    <w:rsid w:val="00A915C1"/>
    <w:rsid w:val="00A95D4D"/>
    <w:rsid w:val="00AA1ADB"/>
    <w:rsid w:val="00B276C2"/>
    <w:rsid w:val="00B27ECB"/>
    <w:rsid w:val="00B948F0"/>
    <w:rsid w:val="00BA3BD1"/>
    <w:rsid w:val="00BB3E41"/>
    <w:rsid w:val="00C118CE"/>
    <w:rsid w:val="00C30054"/>
    <w:rsid w:val="00C556A8"/>
    <w:rsid w:val="00C601AF"/>
    <w:rsid w:val="00C94D61"/>
    <w:rsid w:val="00CC685C"/>
    <w:rsid w:val="00D0118B"/>
    <w:rsid w:val="00D60240"/>
    <w:rsid w:val="00D715B7"/>
    <w:rsid w:val="00D74966"/>
    <w:rsid w:val="00D9609E"/>
    <w:rsid w:val="00DB3E44"/>
    <w:rsid w:val="00DC1B32"/>
    <w:rsid w:val="00DD1484"/>
    <w:rsid w:val="00E13B00"/>
    <w:rsid w:val="00E90357"/>
    <w:rsid w:val="00EE7AA9"/>
    <w:rsid w:val="00EF70F9"/>
    <w:rsid w:val="00F169D2"/>
    <w:rsid w:val="00F16C83"/>
    <w:rsid w:val="00F7735B"/>
    <w:rsid w:val="00F849E8"/>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163C"/>
  <w15:chartTrackingRefBased/>
  <w15:docId w15:val="{0D0C954D-3427-6C42-BB08-34445659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waychristianresources.sharepoint.com/sites/AdultOngoingCurriculum/Shared%20Documents/BSFL/BSFL%20Sermon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5F1DD-7357-4C88-BA8B-14EB3A777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Sermon%20Template.dotx</Template>
  <TotalTime>10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5</cp:revision>
  <dcterms:created xsi:type="dcterms:W3CDTF">2025-08-22T16:18:00Z</dcterms:created>
  <dcterms:modified xsi:type="dcterms:W3CDTF">2025-08-22T19:38:00Z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