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3201D" w14:textId="0A73FDF6" w:rsidR="008479CD" w:rsidRPr="003B00EA" w:rsidRDefault="00F25E03" w:rsidP="008479CD">
      <w:pPr>
        <w:pStyle w:val="Style1"/>
        <w:numPr>
          <w:ilvl w:val="0"/>
          <w:numId w:val="0"/>
        </w:numPr>
        <w:ind w:left="360"/>
        <w:rPr>
          <w:color w:val="367C2B"/>
          <w:lang w:val="en-US"/>
        </w:rPr>
      </w:pPr>
      <w:r>
        <w:rPr>
          <w:rFonts w:eastAsia="Century Gothic" w:cs="Century Gothic"/>
          <w:b w:val="0"/>
          <w:color w:val="4A86E8"/>
        </w:rPr>
        <w:t xml:space="preserve"> </w:t>
      </w:r>
      <w:r>
        <w:rPr>
          <w:rFonts w:eastAsia="Century Gothic" w:cs="Century Gothic"/>
          <w:b w:val="0"/>
          <w:color w:val="4A86E8"/>
        </w:rPr>
        <w:tab/>
      </w:r>
      <w:bookmarkStart w:id="0" w:name="_Toc463963816"/>
      <w:r w:rsidR="008479CD" w:rsidRPr="003B00EA">
        <w:rPr>
          <w:color w:val="367C2B"/>
          <w:lang w:val="en-US"/>
        </w:rPr>
        <w:t xml:space="preserve">Sustainable Landscapes Rating </w:t>
      </w:r>
      <w:bookmarkEnd w:id="0"/>
      <w:r w:rsidR="008479CD" w:rsidRPr="003B00EA">
        <w:rPr>
          <w:color w:val="367C2B"/>
          <w:lang w:val="en-US"/>
        </w:rPr>
        <w:t>Tool Version 1.</w:t>
      </w:r>
      <w:r w:rsidR="00F67435">
        <w:rPr>
          <w:color w:val="367C2B"/>
          <w:lang w:val="en-US"/>
        </w:rPr>
        <w:t>1</w:t>
      </w:r>
      <w:r w:rsidR="008479CD" w:rsidRPr="003B00EA">
        <w:rPr>
          <w:color w:val="367C2B"/>
          <w:lang w:val="en-US"/>
        </w:rPr>
        <w:t xml:space="preserve"> – 1 June 2017</w:t>
      </w:r>
      <w:r w:rsidR="00F67435">
        <w:rPr>
          <w:color w:val="367C2B"/>
          <w:lang w:val="en-US"/>
        </w:rPr>
        <w:t xml:space="preserve"> with additional guidance 9 Feb 2018</w:t>
      </w:r>
    </w:p>
    <w:p w14:paraId="2093B4C8" w14:textId="77777777" w:rsidR="008479CD" w:rsidRPr="00DB227F" w:rsidRDefault="008479CD" w:rsidP="008479CD">
      <w:pPr>
        <w:pStyle w:val="Style1"/>
        <w:numPr>
          <w:ilvl w:val="0"/>
          <w:numId w:val="0"/>
        </w:numPr>
        <w:ind w:left="360"/>
        <w:rPr>
          <w:rFonts w:asciiTheme="minorHAnsi" w:hAnsiTheme="minorHAnsi"/>
          <w:b w:val="0"/>
          <w:sz w:val="20"/>
          <w:lang w:val="en-US"/>
        </w:rPr>
      </w:pPr>
      <w:r w:rsidRPr="003B00EA">
        <w:rPr>
          <w:rFonts w:asciiTheme="minorHAnsi" w:hAnsiTheme="minorHAnsi"/>
          <w:b w:val="0"/>
          <w:color w:val="367C2B"/>
          <w:sz w:val="20"/>
          <w:lang w:val="en-US"/>
        </w:rPr>
        <w:t xml:space="preserve">This Tool was developed by the Climate Community &amp; Biodiversity Alliance, Conservation International, EcoAgriculture Partners, Global Canopy Programme, Rainforest Alliance and Wildlife Conservation Society.  More information and guidance about the tool is available at </w:t>
      </w:r>
      <w:hyperlink r:id="rId8" w:history="1">
        <w:r w:rsidRPr="00831143">
          <w:rPr>
            <w:rStyle w:val="Hyperlink"/>
            <w:rFonts w:asciiTheme="minorHAnsi" w:hAnsiTheme="minorHAnsi"/>
            <w:sz w:val="20"/>
            <w:lang w:val="en-US"/>
          </w:rPr>
          <w:t>www.climate-standards.org/sustainable-landscapes-rating-tool/</w:t>
        </w:r>
      </w:hyperlink>
      <w:r>
        <w:rPr>
          <w:rFonts w:asciiTheme="minorHAnsi" w:hAnsiTheme="minorHAnsi"/>
          <w:b w:val="0"/>
          <w:sz w:val="20"/>
          <w:lang w:val="en-US"/>
        </w:rPr>
        <w:t xml:space="preserve"> </w:t>
      </w:r>
      <w:bookmarkStart w:id="1" w:name="_GoBack"/>
      <w:bookmarkEnd w:id="1"/>
      <w:r w:rsidRPr="003B00EA">
        <w:rPr>
          <w:rFonts w:asciiTheme="minorHAnsi" w:hAnsiTheme="minorHAnsi"/>
          <w:b w:val="0"/>
          <w:color w:val="367C2B"/>
          <w:sz w:val="20"/>
          <w:lang w:val="en-US"/>
        </w:rPr>
        <w:t>or from Joanna Durbin, CCBA Director</w:t>
      </w:r>
      <w:r w:rsidRPr="00A72ED7">
        <w:rPr>
          <w:rFonts w:asciiTheme="minorHAnsi" w:hAnsiTheme="minorHAnsi"/>
          <w:b w:val="0"/>
          <w:sz w:val="20"/>
          <w:lang w:val="en-US"/>
        </w:rPr>
        <w:t xml:space="preserve"> </w:t>
      </w:r>
      <w:hyperlink r:id="rId9" w:history="1">
        <w:r w:rsidRPr="00E43895">
          <w:rPr>
            <w:rStyle w:val="Hyperlink"/>
            <w:rFonts w:asciiTheme="minorHAnsi" w:hAnsiTheme="minorHAnsi"/>
            <w:sz w:val="20"/>
            <w:szCs w:val="20"/>
          </w:rPr>
          <w:t>jdurbin@climate-standards.org</w:t>
        </w:r>
      </w:hyperlink>
    </w:p>
    <w:p w14:paraId="249A17DA" w14:textId="57A68402" w:rsidR="00DA5B5E" w:rsidRDefault="00DA5B5E">
      <w:pPr>
        <w:pBdr>
          <w:bottom w:val="single" w:sz="4" w:space="1" w:color="4F81BD"/>
        </w:pBdr>
        <w:spacing w:after="0"/>
        <w:ind w:left="360" w:hanging="360"/>
        <w:rPr>
          <w:rFonts w:ascii="Century Gothic" w:eastAsia="Century Gothic" w:hAnsi="Century Gothic" w:cs="Century Gothic"/>
          <w:b/>
          <w:color w:val="4A86E8"/>
        </w:rPr>
      </w:pPr>
    </w:p>
    <w:tbl>
      <w:tblPr>
        <w:tblStyle w:val="a"/>
        <w:tblW w:w="13894"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35"/>
        <w:gridCol w:w="1425"/>
        <w:gridCol w:w="1252"/>
        <w:gridCol w:w="263"/>
        <w:gridCol w:w="1515"/>
        <w:gridCol w:w="1440"/>
        <w:gridCol w:w="780"/>
        <w:gridCol w:w="723"/>
        <w:gridCol w:w="5161"/>
      </w:tblGrid>
      <w:tr w:rsidR="00DA5B5E" w14:paraId="62C3692F" w14:textId="77777777" w:rsidTr="00A70005">
        <w:tc>
          <w:tcPr>
            <w:tcW w:w="2760" w:type="dxa"/>
            <w:gridSpan w:val="2"/>
            <w:shd w:val="clear" w:color="auto" w:fill="D9D9D9"/>
          </w:tcPr>
          <w:p w14:paraId="4691B9E5" w14:textId="77777777" w:rsidR="00DA5B5E" w:rsidRDefault="00D205E0">
            <w:pPr>
              <w:jc w:val="both"/>
              <w:rPr>
                <w:b/>
                <w:sz w:val="18"/>
                <w:szCs w:val="18"/>
              </w:rPr>
            </w:pPr>
            <w:r>
              <w:rPr>
                <w:b/>
                <w:sz w:val="18"/>
                <w:szCs w:val="18"/>
              </w:rPr>
              <w:t xml:space="preserve">Jurisdiction: </w:t>
            </w:r>
          </w:p>
          <w:p w14:paraId="5F956CC4" w14:textId="77777777" w:rsidR="00DA5B5E" w:rsidRDefault="00DA5B5E">
            <w:pPr>
              <w:jc w:val="both"/>
              <w:rPr>
                <w:b/>
                <w:sz w:val="18"/>
                <w:szCs w:val="18"/>
              </w:rPr>
            </w:pPr>
          </w:p>
        </w:tc>
        <w:tc>
          <w:tcPr>
            <w:tcW w:w="1252" w:type="dxa"/>
            <w:shd w:val="clear" w:color="auto" w:fill="D9D9D9"/>
          </w:tcPr>
          <w:p w14:paraId="027A8E99" w14:textId="77777777" w:rsidR="00DA5B5E" w:rsidRDefault="00D205E0">
            <w:pPr>
              <w:rPr>
                <w:b/>
                <w:sz w:val="18"/>
                <w:szCs w:val="18"/>
              </w:rPr>
            </w:pPr>
            <w:r>
              <w:rPr>
                <w:b/>
                <w:sz w:val="18"/>
                <w:szCs w:val="18"/>
              </w:rPr>
              <w:t xml:space="preserve">Country: </w:t>
            </w:r>
          </w:p>
        </w:tc>
        <w:tc>
          <w:tcPr>
            <w:tcW w:w="3218" w:type="dxa"/>
            <w:gridSpan w:val="3"/>
            <w:shd w:val="clear" w:color="auto" w:fill="D9D9D9"/>
          </w:tcPr>
          <w:p w14:paraId="32BD2C92" w14:textId="77777777" w:rsidR="00DA5B5E" w:rsidRDefault="00D205E0">
            <w:pPr>
              <w:rPr>
                <w:b/>
                <w:sz w:val="18"/>
                <w:szCs w:val="18"/>
              </w:rPr>
            </w:pPr>
            <w:r>
              <w:rPr>
                <w:b/>
                <w:sz w:val="18"/>
                <w:szCs w:val="18"/>
              </w:rPr>
              <w:t xml:space="preserve">Date assessed: </w:t>
            </w:r>
          </w:p>
          <w:p w14:paraId="1E639E3B" w14:textId="77777777" w:rsidR="00DA5B5E" w:rsidRDefault="00DA5B5E">
            <w:pPr>
              <w:rPr>
                <w:sz w:val="18"/>
                <w:szCs w:val="18"/>
              </w:rPr>
            </w:pPr>
          </w:p>
        </w:tc>
        <w:tc>
          <w:tcPr>
            <w:tcW w:w="6664" w:type="dxa"/>
            <w:gridSpan w:val="3"/>
            <w:shd w:val="clear" w:color="auto" w:fill="D9D9D9"/>
          </w:tcPr>
          <w:p w14:paraId="6EBA08F5" w14:textId="77777777" w:rsidR="00DA5B5E" w:rsidRDefault="00D205E0">
            <w:pPr>
              <w:jc w:val="both"/>
              <w:rPr>
                <w:sz w:val="18"/>
                <w:szCs w:val="18"/>
              </w:rPr>
            </w:pPr>
            <w:r>
              <w:rPr>
                <w:b/>
                <w:sz w:val="18"/>
                <w:szCs w:val="18"/>
              </w:rPr>
              <w:t xml:space="preserve">Assessed by: </w:t>
            </w:r>
            <w:r>
              <w:rPr>
                <w:sz w:val="18"/>
                <w:szCs w:val="18"/>
              </w:rPr>
              <w:t>organization and individuals leading the assessment</w:t>
            </w:r>
          </w:p>
          <w:p w14:paraId="71F6A2CD" w14:textId="77777777" w:rsidR="00DA5B5E" w:rsidRDefault="00D205E0">
            <w:pPr>
              <w:jc w:val="both"/>
              <w:rPr>
                <w:sz w:val="18"/>
                <w:szCs w:val="18"/>
              </w:rPr>
            </w:pPr>
            <w:r>
              <w:rPr>
                <w:b/>
                <w:sz w:val="18"/>
                <w:szCs w:val="18"/>
              </w:rPr>
              <w:t>How assessed</w:t>
            </w:r>
            <w:r>
              <w:rPr>
                <w:sz w:val="18"/>
                <w:szCs w:val="18"/>
              </w:rPr>
              <w:t>: e.g. literature review and interviews conducted in XXX (see Annex 1)</w:t>
            </w:r>
          </w:p>
          <w:p w14:paraId="1DD07FCC" w14:textId="77777777" w:rsidR="00DA5B5E" w:rsidRDefault="00DA5B5E">
            <w:pPr>
              <w:rPr>
                <w:sz w:val="18"/>
                <w:szCs w:val="18"/>
              </w:rPr>
            </w:pPr>
          </w:p>
        </w:tc>
      </w:tr>
      <w:tr w:rsidR="00DA5B5E" w14:paraId="0D95B7C7" w14:textId="77777777" w:rsidTr="00C57F7B">
        <w:tc>
          <w:tcPr>
            <w:tcW w:w="13894" w:type="dxa"/>
            <w:gridSpan w:val="9"/>
          </w:tcPr>
          <w:p w14:paraId="7DA71320" w14:textId="77777777" w:rsidR="00DA5B5E" w:rsidRDefault="00D205E0">
            <w:pPr>
              <w:rPr>
                <w:b/>
                <w:sz w:val="18"/>
                <w:szCs w:val="18"/>
              </w:rPr>
            </w:pPr>
            <w:r>
              <w:rPr>
                <w:b/>
                <w:sz w:val="18"/>
                <w:szCs w:val="18"/>
              </w:rPr>
              <w:t xml:space="preserve">Main export commodities: </w:t>
            </w:r>
          </w:p>
        </w:tc>
      </w:tr>
      <w:tr w:rsidR="00DA5B5E" w14:paraId="03BAA5FC" w14:textId="77777777" w:rsidTr="00C57F7B">
        <w:tc>
          <w:tcPr>
            <w:tcW w:w="13894" w:type="dxa"/>
            <w:gridSpan w:val="9"/>
          </w:tcPr>
          <w:p w14:paraId="43B7F83A" w14:textId="77777777" w:rsidR="00DA5B5E" w:rsidRDefault="00D205E0">
            <w:pPr>
              <w:rPr>
                <w:sz w:val="18"/>
                <w:szCs w:val="18"/>
              </w:rPr>
            </w:pPr>
            <w:r>
              <w:rPr>
                <w:b/>
                <w:sz w:val="18"/>
                <w:szCs w:val="18"/>
              </w:rPr>
              <w:t>Government pledges/commitments to landscape sustainability:</w:t>
            </w:r>
            <w:r>
              <w:rPr>
                <w:sz w:val="18"/>
                <w:szCs w:val="18"/>
              </w:rPr>
              <w:t xml:space="preserve">  provide description, date and links</w:t>
            </w:r>
          </w:p>
        </w:tc>
      </w:tr>
      <w:tr w:rsidR="00DA5B5E" w14:paraId="4FC27055" w14:textId="77777777" w:rsidTr="00C57F7B">
        <w:tc>
          <w:tcPr>
            <w:tcW w:w="13894" w:type="dxa"/>
            <w:gridSpan w:val="9"/>
          </w:tcPr>
          <w:p w14:paraId="2A7E7104" w14:textId="77777777" w:rsidR="00DA5B5E" w:rsidRDefault="00D205E0">
            <w:pPr>
              <w:rPr>
                <w:b/>
                <w:sz w:val="18"/>
                <w:szCs w:val="18"/>
              </w:rPr>
            </w:pPr>
            <w:r>
              <w:rPr>
                <w:b/>
                <w:sz w:val="18"/>
                <w:szCs w:val="18"/>
              </w:rPr>
              <w:t xml:space="preserve">National Ratings: </w:t>
            </w:r>
            <w:r>
              <w:rPr>
                <w:sz w:val="18"/>
                <w:szCs w:val="18"/>
              </w:rPr>
              <w:t>e.g.</w:t>
            </w:r>
            <w:r>
              <w:rPr>
                <w:b/>
                <w:sz w:val="18"/>
                <w:szCs w:val="18"/>
              </w:rPr>
              <w:t xml:space="preserve"> </w:t>
            </w:r>
            <w:r>
              <w:rPr>
                <w:sz w:val="18"/>
                <w:szCs w:val="18"/>
              </w:rPr>
              <w:t>Transparency International Perceptions of Transparency, World Bank Ease of Doing Business, Economist Intelligence Unit Country Risk Rating (provide rating, date and links)</w:t>
            </w:r>
          </w:p>
        </w:tc>
      </w:tr>
      <w:tr w:rsidR="00DA5B5E" w14:paraId="7CA18C0C" w14:textId="77777777" w:rsidTr="00C57F7B">
        <w:tc>
          <w:tcPr>
            <w:tcW w:w="13894" w:type="dxa"/>
            <w:gridSpan w:val="9"/>
          </w:tcPr>
          <w:p w14:paraId="715C4A76" w14:textId="77777777" w:rsidR="00DA5B5E" w:rsidRDefault="00D205E0">
            <w:pPr>
              <w:rPr>
                <w:b/>
                <w:sz w:val="18"/>
                <w:szCs w:val="18"/>
              </w:rPr>
            </w:pPr>
            <w:r>
              <w:rPr>
                <w:b/>
                <w:sz w:val="18"/>
                <w:szCs w:val="18"/>
              </w:rPr>
              <w:t xml:space="preserve">Sub-national Ratings: </w:t>
            </w:r>
            <w:r>
              <w:rPr>
                <w:sz w:val="18"/>
                <w:szCs w:val="18"/>
              </w:rPr>
              <w:t>e.g. Forest 500 provide rating, date and links</w:t>
            </w:r>
          </w:p>
        </w:tc>
      </w:tr>
      <w:tr w:rsidR="00DA5B5E" w14:paraId="10AF4296" w14:textId="77777777" w:rsidTr="00A70005">
        <w:tc>
          <w:tcPr>
            <w:tcW w:w="1335" w:type="dxa"/>
            <w:vMerge w:val="restart"/>
            <w:shd w:val="clear" w:color="auto" w:fill="BFBFBF"/>
          </w:tcPr>
          <w:p w14:paraId="5C8699E0" w14:textId="77777777" w:rsidR="00DA5B5E" w:rsidRDefault="00D205E0">
            <w:pPr>
              <w:jc w:val="center"/>
              <w:rPr>
                <w:b/>
                <w:sz w:val="18"/>
                <w:szCs w:val="18"/>
              </w:rPr>
            </w:pPr>
            <w:r>
              <w:rPr>
                <w:b/>
                <w:sz w:val="18"/>
                <w:szCs w:val="18"/>
              </w:rPr>
              <w:t xml:space="preserve">Criteria –enabling conditions </w:t>
            </w:r>
          </w:p>
        </w:tc>
        <w:tc>
          <w:tcPr>
            <w:tcW w:w="1425" w:type="dxa"/>
            <w:shd w:val="clear" w:color="auto" w:fill="BFBFBF"/>
          </w:tcPr>
          <w:p w14:paraId="32CA0769" w14:textId="77777777" w:rsidR="00DA5B5E" w:rsidRDefault="00D205E0">
            <w:pPr>
              <w:jc w:val="center"/>
              <w:rPr>
                <w:b/>
                <w:sz w:val="18"/>
                <w:szCs w:val="18"/>
              </w:rPr>
            </w:pPr>
            <w:r>
              <w:rPr>
                <w:b/>
                <w:sz w:val="18"/>
                <w:szCs w:val="18"/>
              </w:rPr>
              <w:t xml:space="preserve">Indicators –elements of quality </w:t>
            </w:r>
          </w:p>
        </w:tc>
        <w:tc>
          <w:tcPr>
            <w:tcW w:w="4470" w:type="dxa"/>
            <w:gridSpan w:val="4"/>
            <w:shd w:val="clear" w:color="auto" w:fill="BFBFBF"/>
          </w:tcPr>
          <w:p w14:paraId="0B8B033E" w14:textId="77777777" w:rsidR="00DA5B5E" w:rsidRDefault="00D205E0">
            <w:pPr>
              <w:jc w:val="center"/>
              <w:rPr>
                <w:b/>
                <w:sz w:val="18"/>
                <w:szCs w:val="18"/>
              </w:rPr>
            </w:pPr>
            <w:r>
              <w:rPr>
                <w:b/>
                <w:sz w:val="18"/>
                <w:szCs w:val="18"/>
              </w:rPr>
              <w:t>Guidance on Rating (A, B, C or ID Insufficient Data)</w:t>
            </w:r>
          </w:p>
        </w:tc>
        <w:tc>
          <w:tcPr>
            <w:tcW w:w="780" w:type="dxa"/>
            <w:vMerge w:val="restart"/>
            <w:shd w:val="clear" w:color="auto" w:fill="BFBFBF"/>
          </w:tcPr>
          <w:p w14:paraId="6F08088F" w14:textId="77777777" w:rsidR="00DA5B5E" w:rsidRDefault="00D205E0">
            <w:pPr>
              <w:jc w:val="center"/>
              <w:rPr>
                <w:b/>
                <w:sz w:val="18"/>
                <w:szCs w:val="18"/>
              </w:rPr>
            </w:pPr>
            <w:r>
              <w:rPr>
                <w:b/>
                <w:sz w:val="18"/>
                <w:szCs w:val="18"/>
              </w:rPr>
              <w:t>Level</w:t>
            </w:r>
          </w:p>
          <w:p w14:paraId="223D4824" w14:textId="77777777" w:rsidR="00DA5B5E" w:rsidRDefault="00D205E0">
            <w:pPr>
              <w:jc w:val="center"/>
              <w:rPr>
                <w:sz w:val="18"/>
                <w:szCs w:val="18"/>
              </w:rPr>
            </w:pPr>
            <w:r>
              <w:rPr>
                <w:sz w:val="18"/>
                <w:szCs w:val="18"/>
              </w:rPr>
              <w:t>1-Public information</w:t>
            </w:r>
          </w:p>
          <w:p w14:paraId="01BD55F5" w14:textId="77777777" w:rsidR="00DA5B5E" w:rsidRDefault="00D205E0">
            <w:pPr>
              <w:jc w:val="center"/>
              <w:rPr>
                <w:sz w:val="18"/>
                <w:szCs w:val="18"/>
              </w:rPr>
            </w:pPr>
            <w:r>
              <w:rPr>
                <w:sz w:val="18"/>
                <w:szCs w:val="18"/>
              </w:rPr>
              <w:t>2-From interviews</w:t>
            </w:r>
          </w:p>
          <w:p w14:paraId="25DD3A27" w14:textId="77777777" w:rsidR="006449B5" w:rsidRDefault="006449B5">
            <w:pPr>
              <w:jc w:val="center"/>
              <w:rPr>
                <w:sz w:val="18"/>
                <w:szCs w:val="18"/>
              </w:rPr>
            </w:pPr>
          </w:p>
          <w:p w14:paraId="24056007" w14:textId="73C86E57" w:rsidR="006449B5" w:rsidRDefault="006449B5">
            <w:pPr>
              <w:jc w:val="center"/>
              <w:rPr>
                <w:b/>
                <w:sz w:val="18"/>
                <w:szCs w:val="18"/>
              </w:rPr>
            </w:pPr>
            <w:r>
              <w:rPr>
                <w:sz w:val="18"/>
                <w:szCs w:val="18"/>
              </w:rPr>
              <w:t>Revise as needed</w:t>
            </w:r>
          </w:p>
        </w:tc>
        <w:tc>
          <w:tcPr>
            <w:tcW w:w="723" w:type="dxa"/>
            <w:vMerge w:val="restart"/>
            <w:shd w:val="clear" w:color="auto" w:fill="BFBFBF"/>
          </w:tcPr>
          <w:p w14:paraId="7D41A2F0" w14:textId="77777777" w:rsidR="00DA5B5E" w:rsidRDefault="00D205E0">
            <w:pPr>
              <w:jc w:val="center"/>
              <w:rPr>
                <w:b/>
                <w:sz w:val="18"/>
                <w:szCs w:val="18"/>
              </w:rPr>
            </w:pPr>
            <w:r>
              <w:rPr>
                <w:b/>
                <w:sz w:val="18"/>
                <w:szCs w:val="18"/>
              </w:rPr>
              <w:t>Rating</w:t>
            </w:r>
          </w:p>
          <w:p w14:paraId="5A14CC71" w14:textId="77777777" w:rsidR="00DA5B5E" w:rsidRDefault="00D205E0">
            <w:pPr>
              <w:jc w:val="center"/>
              <w:rPr>
                <w:b/>
                <w:color w:val="1F497D"/>
                <w:sz w:val="18"/>
                <w:szCs w:val="18"/>
              </w:rPr>
            </w:pPr>
            <w:r>
              <w:rPr>
                <w:b/>
                <w:sz w:val="18"/>
                <w:szCs w:val="18"/>
              </w:rPr>
              <w:t>A, B, C, or ID (Insufficient Data)</w:t>
            </w:r>
          </w:p>
          <w:p w14:paraId="6AF4039C" w14:textId="77777777" w:rsidR="00DA5B5E" w:rsidRDefault="00DA5B5E">
            <w:pPr>
              <w:spacing w:after="200" w:line="276" w:lineRule="auto"/>
              <w:rPr>
                <w:b/>
                <w:color w:val="1F497D"/>
                <w:sz w:val="18"/>
                <w:szCs w:val="18"/>
              </w:rPr>
            </w:pPr>
          </w:p>
        </w:tc>
        <w:tc>
          <w:tcPr>
            <w:tcW w:w="5161" w:type="dxa"/>
            <w:shd w:val="clear" w:color="auto" w:fill="BFBFBF"/>
          </w:tcPr>
          <w:p w14:paraId="2E3B5B7A" w14:textId="77777777" w:rsidR="00DA5B5E" w:rsidRDefault="00D205E0">
            <w:pPr>
              <w:jc w:val="center"/>
              <w:rPr>
                <w:b/>
                <w:color w:val="1F497D"/>
                <w:sz w:val="18"/>
                <w:szCs w:val="18"/>
              </w:rPr>
            </w:pPr>
            <w:r>
              <w:rPr>
                <w:b/>
                <w:sz w:val="18"/>
                <w:szCs w:val="18"/>
              </w:rPr>
              <w:t xml:space="preserve">Justification and Evidence </w:t>
            </w:r>
          </w:p>
          <w:p w14:paraId="36312F10" w14:textId="6A0204F1" w:rsidR="00DA5B5E" w:rsidRDefault="00D205E0">
            <w:pPr>
              <w:jc w:val="center"/>
              <w:rPr>
                <w:sz w:val="18"/>
                <w:szCs w:val="18"/>
              </w:rPr>
            </w:pPr>
            <w:r>
              <w:rPr>
                <w:sz w:val="18"/>
                <w:szCs w:val="18"/>
              </w:rPr>
              <w:t>Justify the rating (A, B, C, ID) given for each indicator</w:t>
            </w:r>
            <w:r w:rsidR="001F0297">
              <w:rPr>
                <w:sz w:val="18"/>
                <w:szCs w:val="18"/>
              </w:rPr>
              <w:t>, explaining what supporting evidence (e.g. policies, strategies, plans, maps, reports, survey results) has been used.</w:t>
            </w:r>
            <w:r>
              <w:rPr>
                <w:sz w:val="18"/>
                <w:szCs w:val="18"/>
              </w:rPr>
              <w:t xml:space="preserve"> </w:t>
            </w:r>
          </w:p>
          <w:p w14:paraId="17E74731" w14:textId="3F421812" w:rsidR="00DA5B5E" w:rsidRDefault="001F0297">
            <w:pPr>
              <w:jc w:val="center"/>
              <w:rPr>
                <w:sz w:val="18"/>
                <w:szCs w:val="18"/>
              </w:rPr>
            </w:pPr>
            <w:r>
              <w:rPr>
                <w:sz w:val="18"/>
                <w:szCs w:val="18"/>
              </w:rPr>
              <w:t>For indicators assessed using public information (Level 1) p</w:t>
            </w:r>
            <w:r w:rsidR="00D205E0">
              <w:rPr>
                <w:sz w:val="18"/>
                <w:szCs w:val="18"/>
              </w:rPr>
              <w:t xml:space="preserve">rovide links to supporting evidence </w:t>
            </w:r>
            <w:r>
              <w:rPr>
                <w:sz w:val="18"/>
                <w:szCs w:val="18"/>
              </w:rPr>
              <w:t xml:space="preserve">or provide a full citation giving author(s), date, title and </w:t>
            </w:r>
            <w:r w:rsidR="00FB43D7">
              <w:rPr>
                <w:sz w:val="18"/>
                <w:szCs w:val="18"/>
              </w:rPr>
              <w:t xml:space="preserve">the location </w:t>
            </w:r>
            <w:r>
              <w:rPr>
                <w:sz w:val="18"/>
                <w:szCs w:val="18"/>
              </w:rPr>
              <w:t>where the evidence can be found.</w:t>
            </w:r>
          </w:p>
          <w:p w14:paraId="20D6EE8B" w14:textId="421E7877" w:rsidR="001F0297" w:rsidRDefault="001F0297">
            <w:pPr>
              <w:jc w:val="center"/>
              <w:rPr>
                <w:sz w:val="18"/>
                <w:szCs w:val="18"/>
              </w:rPr>
            </w:pPr>
            <w:r>
              <w:rPr>
                <w:sz w:val="18"/>
                <w:szCs w:val="18"/>
              </w:rPr>
              <w:t xml:space="preserve">For indicators assessed using interviews (Level 2), </w:t>
            </w:r>
            <w:r w:rsidR="00FB43D7">
              <w:rPr>
                <w:sz w:val="18"/>
                <w:szCs w:val="18"/>
              </w:rPr>
              <w:t>explain briefly</w:t>
            </w:r>
            <w:r>
              <w:rPr>
                <w:sz w:val="18"/>
                <w:szCs w:val="18"/>
              </w:rPr>
              <w:t xml:space="preserve"> the number of people surveyed from different stakeholder groups and organizations</w:t>
            </w:r>
            <w:r w:rsidRPr="001F0297">
              <w:rPr>
                <w:sz w:val="18"/>
                <w:szCs w:val="18"/>
              </w:rPr>
              <w:t xml:space="preserve"> and how bias was avoided and confidentiality maintained.</w:t>
            </w:r>
          </w:p>
          <w:p w14:paraId="4F3D303F" w14:textId="48839CB6" w:rsidR="001F0297" w:rsidRDefault="00FB43D7">
            <w:pPr>
              <w:jc w:val="center"/>
              <w:rPr>
                <w:sz w:val="18"/>
                <w:szCs w:val="18"/>
              </w:rPr>
            </w:pPr>
            <w:r>
              <w:rPr>
                <w:sz w:val="18"/>
                <w:szCs w:val="18"/>
              </w:rPr>
              <w:t>As many</w:t>
            </w:r>
            <w:r w:rsidR="001F0297">
              <w:rPr>
                <w:sz w:val="18"/>
                <w:szCs w:val="18"/>
              </w:rPr>
              <w:t xml:space="preserve"> </w:t>
            </w:r>
            <w:r>
              <w:rPr>
                <w:sz w:val="18"/>
                <w:szCs w:val="18"/>
              </w:rPr>
              <w:t xml:space="preserve">indicators as possible should be assessed on public information (Level 1), </w:t>
            </w:r>
            <w:r w:rsidR="006449B5">
              <w:rPr>
                <w:sz w:val="18"/>
                <w:szCs w:val="18"/>
              </w:rPr>
              <w:t xml:space="preserve">with the remaining indicators </w:t>
            </w:r>
            <w:r>
              <w:rPr>
                <w:sz w:val="18"/>
                <w:szCs w:val="18"/>
              </w:rPr>
              <w:t>asse</w:t>
            </w:r>
            <w:r w:rsidR="006449B5">
              <w:rPr>
                <w:sz w:val="18"/>
                <w:szCs w:val="18"/>
              </w:rPr>
              <w:t>ssed using interviews (Level 2) or rated ID. The Levels indicated in this template should be changed to reflect the method adopted.</w:t>
            </w:r>
            <w:r>
              <w:rPr>
                <w:sz w:val="18"/>
                <w:szCs w:val="18"/>
              </w:rPr>
              <w:t xml:space="preserve"> </w:t>
            </w:r>
          </w:p>
          <w:p w14:paraId="67FD73B9" w14:textId="1E84BF22" w:rsidR="00DA5B5E" w:rsidRDefault="00D205E0">
            <w:pPr>
              <w:jc w:val="center"/>
              <w:rPr>
                <w:sz w:val="18"/>
                <w:szCs w:val="18"/>
              </w:rPr>
            </w:pPr>
            <w:r>
              <w:rPr>
                <w:sz w:val="18"/>
                <w:szCs w:val="18"/>
              </w:rPr>
              <w:t>Explain clearly where rating is based on national and/or sub-national frameworks.</w:t>
            </w:r>
            <w:r w:rsidR="006449B5">
              <w:rPr>
                <w:sz w:val="18"/>
                <w:szCs w:val="18"/>
              </w:rPr>
              <w:t xml:space="preserve"> If more than one is relevant then provide ratings for each and i</w:t>
            </w:r>
            <w:r>
              <w:rPr>
                <w:sz w:val="18"/>
                <w:szCs w:val="18"/>
              </w:rPr>
              <w:t>dentify which national or subnational law/institution/practice is the subject of the rating.</w:t>
            </w:r>
          </w:p>
          <w:p w14:paraId="33D9670D" w14:textId="08BD6427" w:rsidR="00A70005" w:rsidRDefault="00D205E0">
            <w:pPr>
              <w:jc w:val="center"/>
              <w:rPr>
                <w:i/>
                <w:sz w:val="18"/>
                <w:szCs w:val="18"/>
              </w:rPr>
            </w:pPr>
            <w:r>
              <w:rPr>
                <w:sz w:val="18"/>
                <w:szCs w:val="18"/>
              </w:rPr>
              <w:t>Users may explain</w:t>
            </w:r>
            <w:r w:rsidR="006449B5">
              <w:rPr>
                <w:sz w:val="18"/>
                <w:szCs w:val="18"/>
              </w:rPr>
              <w:t xml:space="preserve"> planned </w:t>
            </w:r>
            <w:r w:rsidR="002F2348">
              <w:rPr>
                <w:sz w:val="18"/>
                <w:szCs w:val="18"/>
              </w:rPr>
              <w:t>activities</w:t>
            </w:r>
            <w:r w:rsidR="006449B5">
              <w:rPr>
                <w:sz w:val="18"/>
                <w:szCs w:val="18"/>
              </w:rPr>
              <w:t>,</w:t>
            </w:r>
            <w:r>
              <w:rPr>
                <w:sz w:val="18"/>
                <w:szCs w:val="18"/>
              </w:rPr>
              <w:t xml:space="preserve"> trends or expected changes to rating</w:t>
            </w:r>
            <w:r w:rsidR="006449B5">
              <w:rPr>
                <w:sz w:val="18"/>
                <w:szCs w:val="18"/>
              </w:rPr>
              <w:t>s</w:t>
            </w:r>
            <w:r>
              <w:rPr>
                <w:sz w:val="18"/>
                <w:szCs w:val="18"/>
              </w:rPr>
              <w:t>, providing supporting evidence such as reports and plans.</w:t>
            </w:r>
          </w:p>
          <w:p w14:paraId="53F3251B" w14:textId="77777777" w:rsidR="00A70005" w:rsidRDefault="00A70005">
            <w:pPr>
              <w:jc w:val="center"/>
              <w:rPr>
                <w:i/>
                <w:sz w:val="18"/>
                <w:szCs w:val="18"/>
              </w:rPr>
            </w:pPr>
          </w:p>
          <w:p w14:paraId="02B9CA02" w14:textId="77777777" w:rsidR="00A70005" w:rsidRDefault="00A70005">
            <w:pPr>
              <w:jc w:val="center"/>
              <w:rPr>
                <w:i/>
                <w:sz w:val="18"/>
                <w:szCs w:val="18"/>
              </w:rPr>
            </w:pPr>
          </w:p>
          <w:p w14:paraId="014D61D8" w14:textId="02AEB09B" w:rsidR="00A70005" w:rsidRDefault="00A70005">
            <w:pPr>
              <w:jc w:val="center"/>
              <w:rPr>
                <w:i/>
                <w:sz w:val="18"/>
                <w:szCs w:val="18"/>
              </w:rPr>
            </w:pPr>
          </w:p>
        </w:tc>
      </w:tr>
      <w:tr w:rsidR="00C57F7B" w14:paraId="2D8E6217" w14:textId="77777777" w:rsidTr="00A70005">
        <w:trPr>
          <w:trHeight w:val="350"/>
        </w:trPr>
        <w:tc>
          <w:tcPr>
            <w:tcW w:w="1335" w:type="dxa"/>
            <w:vMerge/>
            <w:shd w:val="clear" w:color="auto" w:fill="BFBFBF"/>
          </w:tcPr>
          <w:p w14:paraId="2E9A20ED" w14:textId="77777777" w:rsidR="00DA5B5E" w:rsidRDefault="00DA5B5E">
            <w:pPr>
              <w:widowControl w:val="0"/>
              <w:spacing w:line="276" w:lineRule="auto"/>
              <w:rPr>
                <w:i/>
                <w:sz w:val="18"/>
                <w:szCs w:val="18"/>
              </w:rPr>
            </w:pPr>
          </w:p>
        </w:tc>
        <w:tc>
          <w:tcPr>
            <w:tcW w:w="1425" w:type="dxa"/>
            <w:shd w:val="clear" w:color="auto" w:fill="BFBFBF"/>
          </w:tcPr>
          <w:p w14:paraId="6A466104" w14:textId="77777777" w:rsidR="00DA5B5E" w:rsidRDefault="00DA5B5E">
            <w:pPr>
              <w:jc w:val="center"/>
              <w:rPr>
                <w:b/>
                <w:sz w:val="18"/>
                <w:szCs w:val="18"/>
              </w:rPr>
            </w:pPr>
          </w:p>
        </w:tc>
        <w:tc>
          <w:tcPr>
            <w:tcW w:w="1515" w:type="dxa"/>
            <w:gridSpan w:val="2"/>
            <w:tcBorders>
              <w:bottom w:val="single" w:sz="4" w:space="0" w:color="000000"/>
            </w:tcBorders>
            <w:shd w:val="clear" w:color="auto" w:fill="BFBFBF"/>
          </w:tcPr>
          <w:p w14:paraId="2904CEA4" w14:textId="77777777" w:rsidR="00DA5B5E" w:rsidRDefault="00D205E0">
            <w:pPr>
              <w:jc w:val="center"/>
              <w:rPr>
                <w:b/>
                <w:sz w:val="18"/>
                <w:szCs w:val="18"/>
              </w:rPr>
            </w:pPr>
            <w:r>
              <w:rPr>
                <w:b/>
                <w:sz w:val="18"/>
                <w:szCs w:val="18"/>
              </w:rPr>
              <w:t>A</w:t>
            </w:r>
          </w:p>
          <w:p w14:paraId="38782A8B" w14:textId="559A3967" w:rsidR="00A70005" w:rsidRDefault="00D205E0" w:rsidP="00A70005">
            <w:pPr>
              <w:jc w:val="center"/>
              <w:rPr>
                <w:b/>
                <w:sz w:val="18"/>
                <w:szCs w:val="18"/>
              </w:rPr>
            </w:pPr>
            <w:r>
              <w:rPr>
                <w:b/>
                <w:sz w:val="18"/>
                <w:szCs w:val="18"/>
              </w:rPr>
              <w:t>(High)</w:t>
            </w:r>
          </w:p>
        </w:tc>
        <w:tc>
          <w:tcPr>
            <w:tcW w:w="1515" w:type="dxa"/>
            <w:tcBorders>
              <w:bottom w:val="single" w:sz="4" w:space="0" w:color="000000"/>
            </w:tcBorders>
            <w:shd w:val="clear" w:color="auto" w:fill="BFBFBF"/>
          </w:tcPr>
          <w:p w14:paraId="7504DC7A" w14:textId="77777777" w:rsidR="00DA5B5E" w:rsidRDefault="00D205E0">
            <w:pPr>
              <w:jc w:val="center"/>
              <w:rPr>
                <w:b/>
                <w:sz w:val="18"/>
                <w:szCs w:val="18"/>
              </w:rPr>
            </w:pPr>
            <w:r>
              <w:rPr>
                <w:b/>
                <w:sz w:val="18"/>
                <w:szCs w:val="18"/>
              </w:rPr>
              <w:t>B</w:t>
            </w:r>
          </w:p>
          <w:p w14:paraId="568B272F" w14:textId="77777777" w:rsidR="00DA5B5E" w:rsidRDefault="00D205E0">
            <w:pPr>
              <w:jc w:val="center"/>
              <w:rPr>
                <w:b/>
                <w:sz w:val="18"/>
                <w:szCs w:val="18"/>
              </w:rPr>
            </w:pPr>
            <w:r>
              <w:rPr>
                <w:b/>
                <w:sz w:val="18"/>
                <w:szCs w:val="18"/>
              </w:rPr>
              <w:t>(Medium)</w:t>
            </w:r>
          </w:p>
        </w:tc>
        <w:tc>
          <w:tcPr>
            <w:tcW w:w="1440" w:type="dxa"/>
            <w:tcBorders>
              <w:bottom w:val="single" w:sz="4" w:space="0" w:color="000000"/>
            </w:tcBorders>
            <w:shd w:val="clear" w:color="auto" w:fill="BFBFBF"/>
          </w:tcPr>
          <w:p w14:paraId="336B2173" w14:textId="77777777" w:rsidR="00DA5B5E" w:rsidRDefault="00D205E0">
            <w:pPr>
              <w:jc w:val="center"/>
              <w:rPr>
                <w:b/>
                <w:sz w:val="18"/>
                <w:szCs w:val="18"/>
              </w:rPr>
            </w:pPr>
            <w:r>
              <w:rPr>
                <w:b/>
                <w:sz w:val="18"/>
                <w:szCs w:val="18"/>
              </w:rPr>
              <w:t>C</w:t>
            </w:r>
          </w:p>
          <w:p w14:paraId="2FEEF76B" w14:textId="77777777" w:rsidR="00DA5B5E" w:rsidRDefault="00D205E0">
            <w:pPr>
              <w:jc w:val="center"/>
              <w:rPr>
                <w:b/>
                <w:sz w:val="18"/>
                <w:szCs w:val="18"/>
              </w:rPr>
            </w:pPr>
            <w:r>
              <w:rPr>
                <w:b/>
                <w:sz w:val="18"/>
                <w:szCs w:val="18"/>
              </w:rPr>
              <w:t>(Low)</w:t>
            </w:r>
          </w:p>
        </w:tc>
        <w:tc>
          <w:tcPr>
            <w:tcW w:w="780" w:type="dxa"/>
            <w:vMerge/>
            <w:shd w:val="clear" w:color="auto" w:fill="BFBFBF"/>
          </w:tcPr>
          <w:p w14:paraId="7D969803" w14:textId="77777777" w:rsidR="00DA5B5E" w:rsidRDefault="00DA5B5E">
            <w:pPr>
              <w:widowControl w:val="0"/>
              <w:spacing w:line="276" w:lineRule="auto"/>
              <w:rPr>
                <w:b/>
                <w:sz w:val="18"/>
                <w:szCs w:val="18"/>
              </w:rPr>
            </w:pPr>
          </w:p>
        </w:tc>
        <w:tc>
          <w:tcPr>
            <w:tcW w:w="723" w:type="dxa"/>
            <w:vMerge/>
            <w:shd w:val="clear" w:color="auto" w:fill="BFBFBF"/>
          </w:tcPr>
          <w:p w14:paraId="1552AA9F" w14:textId="77777777" w:rsidR="00DA5B5E" w:rsidRDefault="00DA5B5E">
            <w:pPr>
              <w:widowControl w:val="0"/>
              <w:spacing w:line="276" w:lineRule="auto"/>
              <w:rPr>
                <w:b/>
                <w:sz w:val="18"/>
                <w:szCs w:val="18"/>
              </w:rPr>
            </w:pPr>
          </w:p>
        </w:tc>
        <w:tc>
          <w:tcPr>
            <w:tcW w:w="5161" w:type="dxa"/>
            <w:shd w:val="clear" w:color="auto" w:fill="BFBFBF"/>
          </w:tcPr>
          <w:p w14:paraId="1F684F3C" w14:textId="77777777" w:rsidR="00DA5B5E" w:rsidRDefault="00DA5B5E">
            <w:pPr>
              <w:jc w:val="center"/>
              <w:rPr>
                <w:b/>
                <w:sz w:val="18"/>
                <w:szCs w:val="18"/>
              </w:rPr>
            </w:pPr>
          </w:p>
          <w:p w14:paraId="484C2E05" w14:textId="77777777" w:rsidR="00DA5B5E" w:rsidRDefault="00DA5B5E">
            <w:pPr>
              <w:jc w:val="center"/>
              <w:rPr>
                <w:b/>
                <w:sz w:val="18"/>
                <w:szCs w:val="18"/>
              </w:rPr>
            </w:pPr>
          </w:p>
        </w:tc>
      </w:tr>
      <w:tr w:rsidR="00DA5B5E" w14:paraId="5961E0E2" w14:textId="77777777" w:rsidTr="00C57F7B">
        <w:tc>
          <w:tcPr>
            <w:tcW w:w="13894" w:type="dxa"/>
            <w:gridSpan w:val="9"/>
            <w:shd w:val="clear" w:color="auto" w:fill="D9D9D9"/>
          </w:tcPr>
          <w:p w14:paraId="4A55D1E3" w14:textId="77777777" w:rsidR="00DA5B5E" w:rsidRDefault="00D205E0">
            <w:pPr>
              <w:numPr>
                <w:ilvl w:val="0"/>
                <w:numId w:val="1"/>
              </w:numPr>
              <w:spacing w:after="200" w:line="276" w:lineRule="auto"/>
              <w:contextualSpacing/>
              <w:rPr>
                <w:sz w:val="18"/>
                <w:szCs w:val="18"/>
              </w:rPr>
            </w:pPr>
            <w:r>
              <w:rPr>
                <w:sz w:val="18"/>
                <w:szCs w:val="18"/>
              </w:rPr>
              <w:t>Land use planning and management</w:t>
            </w:r>
          </w:p>
        </w:tc>
      </w:tr>
      <w:tr w:rsidR="00DA5B5E" w14:paraId="5655CA0C" w14:textId="77777777" w:rsidTr="00A70005">
        <w:tc>
          <w:tcPr>
            <w:tcW w:w="1335" w:type="dxa"/>
            <w:vMerge w:val="restart"/>
          </w:tcPr>
          <w:p w14:paraId="1AFD1BC4" w14:textId="77777777" w:rsidR="00DA5B5E" w:rsidRDefault="00D205E0">
            <w:pPr>
              <w:rPr>
                <w:sz w:val="18"/>
                <w:szCs w:val="18"/>
              </w:rPr>
            </w:pPr>
            <w:r>
              <w:rPr>
                <w:sz w:val="18"/>
                <w:szCs w:val="18"/>
              </w:rPr>
              <w:t xml:space="preserve">1.1 Land use plan/zoning </w:t>
            </w:r>
          </w:p>
        </w:tc>
        <w:tc>
          <w:tcPr>
            <w:tcW w:w="1425" w:type="dxa"/>
          </w:tcPr>
          <w:p w14:paraId="7B1EE3A0" w14:textId="77777777" w:rsidR="00DA5B5E" w:rsidRDefault="00D205E0">
            <w:pPr>
              <w:spacing w:after="200" w:line="276" w:lineRule="auto"/>
              <w:rPr>
                <w:sz w:val="18"/>
                <w:szCs w:val="18"/>
              </w:rPr>
            </w:pPr>
            <w:r>
              <w:rPr>
                <w:sz w:val="18"/>
                <w:szCs w:val="18"/>
              </w:rPr>
              <w:t xml:space="preserve">1.1.1 Formally adopted </w:t>
            </w:r>
          </w:p>
        </w:tc>
        <w:tc>
          <w:tcPr>
            <w:tcW w:w="1515" w:type="dxa"/>
            <w:gridSpan w:val="2"/>
          </w:tcPr>
          <w:p w14:paraId="6B0F5E85" w14:textId="77777777" w:rsidR="00DA5B5E" w:rsidRDefault="00D205E0">
            <w:pPr>
              <w:rPr>
                <w:sz w:val="18"/>
                <w:szCs w:val="18"/>
              </w:rPr>
            </w:pPr>
            <w:r>
              <w:rPr>
                <w:sz w:val="18"/>
                <w:szCs w:val="18"/>
              </w:rPr>
              <w:t>Adopted by law and regulations require that it is respected.</w:t>
            </w:r>
          </w:p>
        </w:tc>
        <w:tc>
          <w:tcPr>
            <w:tcW w:w="1515" w:type="dxa"/>
          </w:tcPr>
          <w:p w14:paraId="47A9F5A6" w14:textId="77777777" w:rsidR="00DA5B5E" w:rsidRDefault="00D205E0">
            <w:pPr>
              <w:rPr>
                <w:sz w:val="18"/>
                <w:szCs w:val="18"/>
              </w:rPr>
            </w:pPr>
            <w:r>
              <w:rPr>
                <w:sz w:val="18"/>
                <w:szCs w:val="18"/>
              </w:rPr>
              <w:t xml:space="preserve">Agreed by government and stakeholders but not fully legally adopted. </w:t>
            </w:r>
          </w:p>
        </w:tc>
        <w:tc>
          <w:tcPr>
            <w:tcW w:w="1440" w:type="dxa"/>
          </w:tcPr>
          <w:p w14:paraId="5E41B958" w14:textId="77777777" w:rsidR="00DA5B5E" w:rsidRDefault="00D205E0">
            <w:pPr>
              <w:rPr>
                <w:sz w:val="18"/>
                <w:szCs w:val="18"/>
              </w:rPr>
            </w:pPr>
            <w:r>
              <w:rPr>
                <w:sz w:val="18"/>
                <w:szCs w:val="18"/>
              </w:rPr>
              <w:t>Does not yet exist. May be in development.</w:t>
            </w:r>
          </w:p>
        </w:tc>
        <w:tc>
          <w:tcPr>
            <w:tcW w:w="780" w:type="dxa"/>
          </w:tcPr>
          <w:p w14:paraId="1A704F38" w14:textId="77777777" w:rsidR="00DA5B5E" w:rsidRDefault="00D205E0">
            <w:pPr>
              <w:jc w:val="center"/>
              <w:rPr>
                <w:sz w:val="18"/>
                <w:szCs w:val="18"/>
              </w:rPr>
            </w:pPr>
            <w:r>
              <w:rPr>
                <w:sz w:val="18"/>
                <w:szCs w:val="18"/>
              </w:rPr>
              <w:t>1</w:t>
            </w:r>
          </w:p>
        </w:tc>
        <w:tc>
          <w:tcPr>
            <w:tcW w:w="723" w:type="dxa"/>
          </w:tcPr>
          <w:p w14:paraId="619BE08C" w14:textId="77777777" w:rsidR="00DA5B5E" w:rsidRDefault="00DA5B5E">
            <w:pPr>
              <w:jc w:val="center"/>
              <w:rPr>
                <w:sz w:val="18"/>
                <w:szCs w:val="18"/>
              </w:rPr>
            </w:pPr>
          </w:p>
        </w:tc>
        <w:tc>
          <w:tcPr>
            <w:tcW w:w="5161" w:type="dxa"/>
          </w:tcPr>
          <w:p w14:paraId="16182CFE" w14:textId="14DA02BE" w:rsidR="002F2348" w:rsidRPr="00A70005" w:rsidRDefault="001F0297">
            <w:pPr>
              <w:rPr>
                <w:i/>
                <w:color w:val="808080"/>
                <w:sz w:val="18"/>
                <w:szCs w:val="18"/>
              </w:rPr>
            </w:pPr>
            <w:r w:rsidRPr="00A70005">
              <w:rPr>
                <w:i/>
                <w:color w:val="808080"/>
                <w:sz w:val="18"/>
                <w:szCs w:val="18"/>
              </w:rPr>
              <w:t>Example</w:t>
            </w:r>
            <w:r w:rsidR="002F2348" w:rsidRPr="00A70005">
              <w:rPr>
                <w:i/>
                <w:color w:val="808080"/>
                <w:sz w:val="18"/>
                <w:szCs w:val="18"/>
              </w:rPr>
              <w:t xml:space="preserve"> (please delete): For example, “A because an economic land use zoning plan (add link) was adopted by the regional assembly in 2015 and/or was adopted by Decree number xxx (add link)”.</w:t>
            </w:r>
            <w:r w:rsidRPr="00A70005">
              <w:rPr>
                <w:i/>
                <w:color w:val="808080"/>
                <w:sz w:val="18"/>
                <w:szCs w:val="18"/>
              </w:rPr>
              <w:t xml:space="preserve"> </w:t>
            </w:r>
          </w:p>
          <w:p w14:paraId="637796F9" w14:textId="77777777" w:rsidR="00DA5B5E" w:rsidRPr="00A70005" w:rsidRDefault="002F2348">
            <w:pPr>
              <w:rPr>
                <w:i/>
                <w:color w:val="808080"/>
                <w:sz w:val="18"/>
                <w:szCs w:val="18"/>
              </w:rPr>
            </w:pPr>
            <w:r w:rsidRPr="00A70005">
              <w:rPr>
                <w:i/>
                <w:color w:val="808080"/>
                <w:sz w:val="18"/>
                <w:szCs w:val="18"/>
              </w:rPr>
              <w:t>Or “B because a land use zoning plan was validated at a regional workshop in 2016 (add link to workshop report) but has not yet been formally adopted by the government.”</w:t>
            </w:r>
          </w:p>
          <w:p w14:paraId="34024675" w14:textId="43BAA985" w:rsidR="002F2348" w:rsidRDefault="002F2348">
            <w:pPr>
              <w:rPr>
                <w:i/>
                <w:sz w:val="18"/>
                <w:szCs w:val="18"/>
                <w:highlight w:val="white"/>
              </w:rPr>
            </w:pPr>
            <w:r w:rsidRPr="00A70005">
              <w:rPr>
                <w:i/>
                <w:color w:val="808080"/>
                <w:sz w:val="18"/>
                <w:szCs w:val="18"/>
              </w:rPr>
              <w:t>Or “</w:t>
            </w:r>
            <w:r w:rsidR="007329DE" w:rsidRPr="00A70005">
              <w:rPr>
                <w:i/>
                <w:color w:val="808080"/>
                <w:sz w:val="18"/>
                <w:szCs w:val="18"/>
              </w:rPr>
              <w:t xml:space="preserve">C because </w:t>
            </w:r>
            <w:r w:rsidRPr="00A70005">
              <w:rPr>
                <w:i/>
                <w:color w:val="808080"/>
                <w:sz w:val="18"/>
                <w:szCs w:val="18"/>
              </w:rPr>
              <w:t>land use planning</w:t>
            </w:r>
            <w:r w:rsidR="007329DE" w:rsidRPr="00A70005">
              <w:rPr>
                <w:i/>
                <w:color w:val="808080"/>
                <w:sz w:val="18"/>
                <w:szCs w:val="18"/>
              </w:rPr>
              <w:t xml:space="preserve"> is underway with expected completion in 2018 (link to action plan).”</w:t>
            </w:r>
          </w:p>
        </w:tc>
      </w:tr>
      <w:tr w:rsidR="00DA5B5E" w14:paraId="5D6D5069" w14:textId="77777777" w:rsidTr="00A70005">
        <w:tc>
          <w:tcPr>
            <w:tcW w:w="1335" w:type="dxa"/>
            <w:vMerge/>
          </w:tcPr>
          <w:p w14:paraId="34351C81" w14:textId="77777777" w:rsidR="00DA5B5E" w:rsidRDefault="00DA5B5E">
            <w:pPr>
              <w:rPr>
                <w:sz w:val="18"/>
                <w:szCs w:val="18"/>
              </w:rPr>
            </w:pPr>
          </w:p>
        </w:tc>
        <w:tc>
          <w:tcPr>
            <w:tcW w:w="1425" w:type="dxa"/>
          </w:tcPr>
          <w:p w14:paraId="74935B26" w14:textId="77777777" w:rsidR="00DA5B5E" w:rsidRDefault="00D205E0">
            <w:pPr>
              <w:spacing w:after="200" w:line="276" w:lineRule="auto"/>
              <w:rPr>
                <w:sz w:val="18"/>
                <w:szCs w:val="18"/>
              </w:rPr>
            </w:pPr>
            <w:r>
              <w:rPr>
                <w:sz w:val="18"/>
                <w:szCs w:val="18"/>
              </w:rPr>
              <w:t>1.1.2 Covers entire jurisdiction</w:t>
            </w:r>
          </w:p>
        </w:tc>
        <w:tc>
          <w:tcPr>
            <w:tcW w:w="1515" w:type="dxa"/>
            <w:gridSpan w:val="2"/>
          </w:tcPr>
          <w:p w14:paraId="541CBC49" w14:textId="77777777" w:rsidR="00DA5B5E" w:rsidRDefault="00D205E0">
            <w:pPr>
              <w:rPr>
                <w:sz w:val="18"/>
                <w:szCs w:val="18"/>
              </w:rPr>
            </w:pPr>
            <w:r>
              <w:rPr>
                <w:sz w:val="18"/>
                <w:szCs w:val="18"/>
              </w:rPr>
              <w:t>Covers entire jurisdiction land area</w:t>
            </w:r>
          </w:p>
        </w:tc>
        <w:tc>
          <w:tcPr>
            <w:tcW w:w="1515" w:type="dxa"/>
          </w:tcPr>
          <w:p w14:paraId="6D70238B" w14:textId="77777777" w:rsidR="00DA5B5E" w:rsidRDefault="00D205E0">
            <w:pPr>
              <w:rPr>
                <w:sz w:val="18"/>
                <w:szCs w:val="18"/>
              </w:rPr>
            </w:pPr>
            <w:r>
              <w:rPr>
                <w:sz w:val="18"/>
                <w:szCs w:val="18"/>
              </w:rPr>
              <w:t xml:space="preserve">Covers 50% or more of jurisdiction land area </w:t>
            </w:r>
          </w:p>
        </w:tc>
        <w:tc>
          <w:tcPr>
            <w:tcW w:w="1440" w:type="dxa"/>
          </w:tcPr>
          <w:p w14:paraId="02108256" w14:textId="77777777" w:rsidR="00DA5B5E" w:rsidRDefault="00D205E0">
            <w:pPr>
              <w:rPr>
                <w:sz w:val="18"/>
                <w:szCs w:val="18"/>
              </w:rPr>
            </w:pPr>
            <w:r>
              <w:rPr>
                <w:sz w:val="18"/>
                <w:szCs w:val="18"/>
              </w:rPr>
              <w:t>Covers less than 50% of jurisdiction land area</w:t>
            </w:r>
          </w:p>
        </w:tc>
        <w:tc>
          <w:tcPr>
            <w:tcW w:w="780" w:type="dxa"/>
          </w:tcPr>
          <w:p w14:paraId="4E64D404" w14:textId="77777777" w:rsidR="00DA5B5E" w:rsidRDefault="00D205E0">
            <w:pPr>
              <w:jc w:val="center"/>
              <w:rPr>
                <w:sz w:val="18"/>
                <w:szCs w:val="18"/>
              </w:rPr>
            </w:pPr>
            <w:r>
              <w:rPr>
                <w:sz w:val="18"/>
                <w:szCs w:val="18"/>
              </w:rPr>
              <w:t>1</w:t>
            </w:r>
          </w:p>
        </w:tc>
        <w:tc>
          <w:tcPr>
            <w:tcW w:w="723" w:type="dxa"/>
          </w:tcPr>
          <w:p w14:paraId="0D266ED5" w14:textId="77777777" w:rsidR="00DA5B5E" w:rsidRDefault="00DA5B5E">
            <w:pPr>
              <w:jc w:val="center"/>
              <w:rPr>
                <w:sz w:val="18"/>
                <w:szCs w:val="18"/>
              </w:rPr>
            </w:pPr>
          </w:p>
        </w:tc>
        <w:tc>
          <w:tcPr>
            <w:tcW w:w="5161" w:type="dxa"/>
          </w:tcPr>
          <w:p w14:paraId="16768F8A" w14:textId="77777777" w:rsidR="00DA5B5E" w:rsidRDefault="00DA5B5E">
            <w:pPr>
              <w:rPr>
                <w:sz w:val="18"/>
                <w:szCs w:val="18"/>
                <w:highlight w:val="white"/>
              </w:rPr>
            </w:pPr>
          </w:p>
        </w:tc>
      </w:tr>
      <w:tr w:rsidR="00DA5B5E" w14:paraId="273E7465" w14:textId="77777777" w:rsidTr="00A70005">
        <w:tc>
          <w:tcPr>
            <w:tcW w:w="1335" w:type="dxa"/>
            <w:vMerge/>
          </w:tcPr>
          <w:p w14:paraId="45B2BD96" w14:textId="77777777" w:rsidR="00DA5B5E" w:rsidRDefault="00DA5B5E">
            <w:pPr>
              <w:rPr>
                <w:sz w:val="18"/>
                <w:szCs w:val="18"/>
              </w:rPr>
            </w:pPr>
            <w:bookmarkStart w:id="2" w:name="_30j0zll" w:colFirst="0" w:colLast="0"/>
            <w:bookmarkEnd w:id="2"/>
          </w:p>
        </w:tc>
        <w:tc>
          <w:tcPr>
            <w:tcW w:w="1425" w:type="dxa"/>
          </w:tcPr>
          <w:p w14:paraId="751FFD7A" w14:textId="77777777" w:rsidR="00DA5B5E" w:rsidRDefault="00D205E0">
            <w:pPr>
              <w:spacing w:after="200" w:line="276" w:lineRule="auto"/>
              <w:rPr>
                <w:sz w:val="18"/>
                <w:szCs w:val="18"/>
              </w:rPr>
            </w:pPr>
            <w:r>
              <w:rPr>
                <w:sz w:val="18"/>
                <w:szCs w:val="18"/>
              </w:rPr>
              <w:t xml:space="preserve">1.1.3 Developed through a participatory process </w:t>
            </w:r>
          </w:p>
        </w:tc>
        <w:tc>
          <w:tcPr>
            <w:tcW w:w="1515" w:type="dxa"/>
            <w:gridSpan w:val="2"/>
          </w:tcPr>
          <w:p w14:paraId="674C374A" w14:textId="77777777" w:rsidR="00DA5B5E" w:rsidRDefault="00D205E0">
            <w:pPr>
              <w:rPr>
                <w:sz w:val="18"/>
                <w:szCs w:val="18"/>
              </w:rPr>
            </w:pPr>
            <w:r>
              <w:rPr>
                <w:sz w:val="18"/>
                <w:szCs w:val="18"/>
              </w:rPr>
              <w:t xml:space="preserve">Consultations were held with all groups of stakeholders in the jurisdiction (including all levels and relevant departments of government, relevant private sector organizations, large and small producers, NGOs, local communities and indigenous peoples where present), comments have been published with evidence they influenced the plan/zoning, </w:t>
            </w:r>
            <w:r>
              <w:rPr>
                <w:sz w:val="18"/>
                <w:szCs w:val="18"/>
              </w:rPr>
              <w:lastRenderedPageBreak/>
              <w:t>and the land use plan/zoning was validated by stakeholders.</w:t>
            </w:r>
          </w:p>
        </w:tc>
        <w:tc>
          <w:tcPr>
            <w:tcW w:w="1515" w:type="dxa"/>
          </w:tcPr>
          <w:p w14:paraId="71F20964" w14:textId="77777777" w:rsidR="00DA5B5E" w:rsidRDefault="00D205E0">
            <w:pPr>
              <w:rPr>
                <w:sz w:val="18"/>
                <w:szCs w:val="18"/>
              </w:rPr>
            </w:pPr>
            <w:r>
              <w:rPr>
                <w:sz w:val="18"/>
                <w:szCs w:val="18"/>
              </w:rPr>
              <w:lastRenderedPageBreak/>
              <w:t xml:space="preserve">Consultations have been conducted with some but not all groups of stakeholders about the land use plan/zoning and/or not meeting all other conditions for A. </w:t>
            </w:r>
          </w:p>
        </w:tc>
        <w:tc>
          <w:tcPr>
            <w:tcW w:w="1440" w:type="dxa"/>
          </w:tcPr>
          <w:p w14:paraId="6D5F36AA" w14:textId="77777777" w:rsidR="00DA5B5E" w:rsidRDefault="00D205E0">
            <w:pPr>
              <w:rPr>
                <w:sz w:val="18"/>
                <w:szCs w:val="18"/>
              </w:rPr>
            </w:pPr>
            <w:r>
              <w:rPr>
                <w:sz w:val="18"/>
                <w:szCs w:val="18"/>
              </w:rPr>
              <w:t xml:space="preserve">There is no evidence of consultations with stakeholders about the land use plan/zoning. </w:t>
            </w:r>
          </w:p>
        </w:tc>
        <w:tc>
          <w:tcPr>
            <w:tcW w:w="780" w:type="dxa"/>
          </w:tcPr>
          <w:p w14:paraId="78C102FA" w14:textId="77777777" w:rsidR="00DA5B5E" w:rsidRDefault="00D205E0">
            <w:pPr>
              <w:jc w:val="center"/>
              <w:rPr>
                <w:sz w:val="18"/>
                <w:szCs w:val="18"/>
              </w:rPr>
            </w:pPr>
            <w:r>
              <w:rPr>
                <w:sz w:val="18"/>
                <w:szCs w:val="18"/>
              </w:rPr>
              <w:t>1</w:t>
            </w:r>
          </w:p>
        </w:tc>
        <w:tc>
          <w:tcPr>
            <w:tcW w:w="723" w:type="dxa"/>
          </w:tcPr>
          <w:p w14:paraId="1F9C2E54" w14:textId="77777777" w:rsidR="00DA5B5E" w:rsidRDefault="00DA5B5E">
            <w:pPr>
              <w:jc w:val="center"/>
              <w:rPr>
                <w:sz w:val="18"/>
                <w:szCs w:val="18"/>
              </w:rPr>
            </w:pPr>
          </w:p>
        </w:tc>
        <w:tc>
          <w:tcPr>
            <w:tcW w:w="5161" w:type="dxa"/>
          </w:tcPr>
          <w:p w14:paraId="45AA0995" w14:textId="65A550B1" w:rsidR="00DA5B5E" w:rsidRDefault="00D205E0">
            <w:pPr>
              <w:rPr>
                <w:i/>
                <w:sz w:val="18"/>
                <w:szCs w:val="18"/>
              </w:rPr>
            </w:pPr>
            <w:r>
              <w:rPr>
                <w:i/>
                <w:color w:val="808080"/>
                <w:sz w:val="18"/>
                <w:szCs w:val="18"/>
              </w:rPr>
              <w:t xml:space="preserve">Guidance (please delete): </w:t>
            </w:r>
            <w:r w:rsidR="00755E5A">
              <w:rPr>
                <w:i/>
                <w:color w:val="808080"/>
                <w:sz w:val="18"/>
                <w:szCs w:val="18"/>
              </w:rPr>
              <w:t>P</w:t>
            </w:r>
            <w:r>
              <w:rPr>
                <w:i/>
                <w:color w:val="808080"/>
                <w:sz w:val="18"/>
                <w:szCs w:val="18"/>
              </w:rPr>
              <w:t>rovide a reference for the analysis of stakeholder groups used for the rating and evidence of stakeholder groups that were invited to and participated in consultations. Evidence that stakeholder input influenced the plan/zoning may include a written statement or minutes of a meeting explaining of how stakeholder input was taken into account or other relevant documentation.</w:t>
            </w:r>
          </w:p>
        </w:tc>
      </w:tr>
      <w:tr w:rsidR="00DA5B5E" w14:paraId="77D7E4CD" w14:textId="77777777" w:rsidTr="00A70005">
        <w:tc>
          <w:tcPr>
            <w:tcW w:w="1335" w:type="dxa"/>
            <w:vMerge w:val="restart"/>
          </w:tcPr>
          <w:p w14:paraId="22040350" w14:textId="77777777" w:rsidR="00DA5B5E" w:rsidRDefault="00D205E0">
            <w:pPr>
              <w:rPr>
                <w:sz w:val="18"/>
                <w:szCs w:val="18"/>
              </w:rPr>
            </w:pPr>
            <w:r>
              <w:rPr>
                <w:sz w:val="18"/>
                <w:szCs w:val="18"/>
              </w:rPr>
              <w:t xml:space="preserve">1.2 Social and environmental impact assessments and plans to mitigate risks </w:t>
            </w:r>
          </w:p>
        </w:tc>
        <w:tc>
          <w:tcPr>
            <w:tcW w:w="1425" w:type="dxa"/>
          </w:tcPr>
          <w:p w14:paraId="0EFFC585" w14:textId="77777777" w:rsidR="00DA5B5E" w:rsidRDefault="00D205E0">
            <w:pPr>
              <w:spacing w:after="200" w:line="276" w:lineRule="auto"/>
              <w:rPr>
                <w:sz w:val="18"/>
                <w:szCs w:val="18"/>
              </w:rPr>
            </w:pPr>
            <w:r>
              <w:rPr>
                <w:sz w:val="18"/>
                <w:szCs w:val="18"/>
              </w:rPr>
              <w:t xml:space="preserve">1.2.1 Required by government regulations </w:t>
            </w:r>
          </w:p>
        </w:tc>
        <w:tc>
          <w:tcPr>
            <w:tcW w:w="1515" w:type="dxa"/>
            <w:gridSpan w:val="2"/>
          </w:tcPr>
          <w:p w14:paraId="05492E4D" w14:textId="77777777" w:rsidR="00DA5B5E" w:rsidRDefault="00D205E0">
            <w:pPr>
              <w:rPr>
                <w:sz w:val="18"/>
                <w:szCs w:val="18"/>
              </w:rPr>
            </w:pPr>
            <w:r>
              <w:rPr>
                <w:sz w:val="18"/>
                <w:szCs w:val="18"/>
              </w:rPr>
              <w:t>All projects/programs affecting land use are required by government regulations to undergo screening to identify those that require social and environmental impact assessments and plans to mitigate significant negative impacts.</w:t>
            </w:r>
          </w:p>
        </w:tc>
        <w:tc>
          <w:tcPr>
            <w:tcW w:w="1515" w:type="dxa"/>
          </w:tcPr>
          <w:p w14:paraId="6381EF2D" w14:textId="77777777" w:rsidR="00DA5B5E" w:rsidRDefault="00D205E0">
            <w:pPr>
              <w:rPr>
                <w:sz w:val="18"/>
                <w:szCs w:val="18"/>
              </w:rPr>
            </w:pPr>
            <w:r>
              <w:rPr>
                <w:sz w:val="18"/>
                <w:szCs w:val="18"/>
              </w:rPr>
              <w:t>Some but not all projects/programs affecting land use are required by government regulations to undergo screening to identify those with significant impacts that require social and environmental impact assessments and plans to mitigate significant negative impacts.</w:t>
            </w:r>
          </w:p>
        </w:tc>
        <w:tc>
          <w:tcPr>
            <w:tcW w:w="1440" w:type="dxa"/>
          </w:tcPr>
          <w:p w14:paraId="0AC17BD3" w14:textId="77777777" w:rsidR="00DA5B5E" w:rsidRDefault="00D205E0">
            <w:pPr>
              <w:rPr>
                <w:sz w:val="18"/>
                <w:szCs w:val="18"/>
              </w:rPr>
            </w:pPr>
            <w:r>
              <w:rPr>
                <w:sz w:val="18"/>
                <w:szCs w:val="18"/>
              </w:rPr>
              <w:t>There is no regulatory requirement for project/program screening and for those with significant impacts to implement a social and environmental impact assessment and a plan to mitigate significant negative impacts.</w:t>
            </w:r>
          </w:p>
        </w:tc>
        <w:tc>
          <w:tcPr>
            <w:tcW w:w="780" w:type="dxa"/>
          </w:tcPr>
          <w:p w14:paraId="3BB80566" w14:textId="77777777" w:rsidR="00DA5B5E" w:rsidRDefault="00D205E0">
            <w:pPr>
              <w:jc w:val="center"/>
              <w:rPr>
                <w:sz w:val="18"/>
                <w:szCs w:val="18"/>
              </w:rPr>
            </w:pPr>
            <w:r>
              <w:rPr>
                <w:sz w:val="18"/>
                <w:szCs w:val="18"/>
              </w:rPr>
              <w:t>1</w:t>
            </w:r>
          </w:p>
        </w:tc>
        <w:tc>
          <w:tcPr>
            <w:tcW w:w="723" w:type="dxa"/>
          </w:tcPr>
          <w:p w14:paraId="1DB3F94A" w14:textId="77777777" w:rsidR="00DA5B5E" w:rsidRDefault="00DA5B5E">
            <w:pPr>
              <w:jc w:val="center"/>
              <w:rPr>
                <w:sz w:val="18"/>
                <w:szCs w:val="18"/>
              </w:rPr>
            </w:pPr>
          </w:p>
        </w:tc>
        <w:tc>
          <w:tcPr>
            <w:tcW w:w="5161" w:type="dxa"/>
          </w:tcPr>
          <w:p w14:paraId="1C6F608E" w14:textId="77777777" w:rsidR="00DA5B5E" w:rsidRDefault="00D205E0">
            <w:pPr>
              <w:rPr>
                <w:i/>
                <w:sz w:val="18"/>
                <w:szCs w:val="18"/>
              </w:rPr>
            </w:pPr>
            <w:r>
              <w:rPr>
                <w:i/>
                <w:color w:val="808080"/>
                <w:sz w:val="18"/>
                <w:szCs w:val="18"/>
              </w:rPr>
              <w:t>Guidance (please delete): Note that regulations that only require environmental or social impact assessment and mitigation plans get C rating.</w:t>
            </w:r>
          </w:p>
        </w:tc>
      </w:tr>
      <w:tr w:rsidR="00DA5B5E" w14:paraId="57E3A14B" w14:textId="77777777" w:rsidTr="00A70005">
        <w:tc>
          <w:tcPr>
            <w:tcW w:w="1335" w:type="dxa"/>
            <w:vMerge/>
          </w:tcPr>
          <w:p w14:paraId="307175AC" w14:textId="77777777" w:rsidR="00DA5B5E" w:rsidRDefault="00DA5B5E">
            <w:pPr>
              <w:rPr>
                <w:sz w:val="18"/>
                <w:szCs w:val="18"/>
              </w:rPr>
            </w:pPr>
          </w:p>
        </w:tc>
        <w:tc>
          <w:tcPr>
            <w:tcW w:w="1425" w:type="dxa"/>
          </w:tcPr>
          <w:p w14:paraId="0BBC223A" w14:textId="77777777" w:rsidR="00DA5B5E" w:rsidRDefault="00D205E0">
            <w:pPr>
              <w:spacing w:after="200" w:line="276" w:lineRule="auto"/>
              <w:rPr>
                <w:sz w:val="18"/>
                <w:szCs w:val="18"/>
              </w:rPr>
            </w:pPr>
            <w:r>
              <w:rPr>
                <w:sz w:val="18"/>
                <w:szCs w:val="18"/>
              </w:rPr>
              <w:t>1.2.2 Address impacts on indigenous peoples, local communities and vulnerable people</w:t>
            </w:r>
          </w:p>
        </w:tc>
        <w:tc>
          <w:tcPr>
            <w:tcW w:w="1515" w:type="dxa"/>
            <w:gridSpan w:val="2"/>
          </w:tcPr>
          <w:p w14:paraId="4B79BD46" w14:textId="77777777" w:rsidR="00DA5B5E" w:rsidRDefault="00D205E0">
            <w:pPr>
              <w:rPr>
                <w:sz w:val="18"/>
                <w:szCs w:val="18"/>
              </w:rPr>
            </w:pPr>
            <w:r>
              <w:rPr>
                <w:sz w:val="18"/>
                <w:szCs w:val="18"/>
              </w:rPr>
              <w:t xml:space="preserve">Government regulations require that impacts on indigenous peoples, local communities and vulnerable people (identified through stakeholder analysis and/or regulations), must be identified and specific measures </w:t>
            </w:r>
            <w:r>
              <w:rPr>
                <w:sz w:val="18"/>
                <w:szCs w:val="18"/>
              </w:rPr>
              <w:lastRenderedPageBreak/>
              <w:t xml:space="preserve">developed and implemented to address these impacts. </w:t>
            </w:r>
          </w:p>
        </w:tc>
        <w:tc>
          <w:tcPr>
            <w:tcW w:w="1515" w:type="dxa"/>
          </w:tcPr>
          <w:p w14:paraId="185EF4BC" w14:textId="77777777" w:rsidR="00DA5B5E" w:rsidRDefault="00D205E0">
            <w:pPr>
              <w:rPr>
                <w:sz w:val="18"/>
                <w:szCs w:val="18"/>
              </w:rPr>
            </w:pPr>
            <w:r>
              <w:rPr>
                <w:sz w:val="18"/>
                <w:szCs w:val="18"/>
              </w:rPr>
              <w:lastRenderedPageBreak/>
              <w:t>Government regulations require that impacts on indigenous peoples and local communities people are identified with no definition or special attention for vulnerable people and/or no specific requirement for measures to address these impacts.</w:t>
            </w:r>
          </w:p>
        </w:tc>
        <w:tc>
          <w:tcPr>
            <w:tcW w:w="1440" w:type="dxa"/>
          </w:tcPr>
          <w:p w14:paraId="0DDF7CA8" w14:textId="77777777" w:rsidR="00DA5B5E" w:rsidRDefault="00D205E0">
            <w:pPr>
              <w:rPr>
                <w:sz w:val="18"/>
                <w:szCs w:val="18"/>
              </w:rPr>
            </w:pPr>
            <w:r>
              <w:rPr>
                <w:sz w:val="18"/>
                <w:szCs w:val="18"/>
              </w:rPr>
              <w:t xml:space="preserve">No regulatory requirement to identify and address impacts on indigenous peoples and/or local communities, including smallholders. </w:t>
            </w:r>
          </w:p>
        </w:tc>
        <w:tc>
          <w:tcPr>
            <w:tcW w:w="780" w:type="dxa"/>
          </w:tcPr>
          <w:p w14:paraId="51BE00E3" w14:textId="77777777" w:rsidR="00DA5B5E" w:rsidRDefault="00D205E0">
            <w:pPr>
              <w:jc w:val="center"/>
              <w:rPr>
                <w:sz w:val="18"/>
                <w:szCs w:val="18"/>
              </w:rPr>
            </w:pPr>
            <w:r>
              <w:rPr>
                <w:sz w:val="18"/>
                <w:szCs w:val="18"/>
              </w:rPr>
              <w:t>1</w:t>
            </w:r>
          </w:p>
        </w:tc>
        <w:tc>
          <w:tcPr>
            <w:tcW w:w="723" w:type="dxa"/>
          </w:tcPr>
          <w:p w14:paraId="0134E5BA" w14:textId="77777777" w:rsidR="00DA5B5E" w:rsidRDefault="00DA5B5E">
            <w:pPr>
              <w:jc w:val="center"/>
              <w:rPr>
                <w:sz w:val="18"/>
                <w:szCs w:val="18"/>
              </w:rPr>
            </w:pPr>
          </w:p>
        </w:tc>
        <w:tc>
          <w:tcPr>
            <w:tcW w:w="5161" w:type="dxa"/>
          </w:tcPr>
          <w:p w14:paraId="655DBB34" w14:textId="67EB8AEE" w:rsidR="00DA5B5E" w:rsidRDefault="00EC69C9">
            <w:pPr>
              <w:rPr>
                <w:i/>
                <w:color w:val="0000FF"/>
                <w:sz w:val="18"/>
                <w:szCs w:val="18"/>
                <w:u w:val="single"/>
              </w:rPr>
            </w:pPr>
            <w:r w:rsidRPr="00A70005">
              <w:rPr>
                <w:i/>
                <w:color w:val="808080"/>
                <w:sz w:val="18"/>
                <w:szCs w:val="18"/>
              </w:rPr>
              <w:t>Guidance (please delete): Note that ‘vulnerable people’ are either identified through stakeholder analysis and/or regulations.  Where there is no existing definition of vulnerable people, this indicator should focus on indigenous peoples and local communities.</w:t>
            </w:r>
          </w:p>
        </w:tc>
      </w:tr>
      <w:tr w:rsidR="00DA5B5E" w14:paraId="6A2A6819" w14:textId="77777777" w:rsidTr="00A70005">
        <w:tc>
          <w:tcPr>
            <w:tcW w:w="1335" w:type="dxa"/>
            <w:vMerge/>
          </w:tcPr>
          <w:p w14:paraId="52AF92A9" w14:textId="77777777" w:rsidR="00DA5B5E" w:rsidRDefault="00DA5B5E">
            <w:pPr>
              <w:rPr>
                <w:sz w:val="18"/>
                <w:szCs w:val="18"/>
              </w:rPr>
            </w:pPr>
          </w:p>
        </w:tc>
        <w:tc>
          <w:tcPr>
            <w:tcW w:w="1425" w:type="dxa"/>
          </w:tcPr>
          <w:p w14:paraId="349A441F" w14:textId="77777777" w:rsidR="00DA5B5E" w:rsidRDefault="00D205E0">
            <w:pPr>
              <w:spacing w:after="200" w:line="276" w:lineRule="auto"/>
              <w:rPr>
                <w:sz w:val="18"/>
                <w:szCs w:val="18"/>
              </w:rPr>
            </w:pPr>
            <w:r>
              <w:rPr>
                <w:sz w:val="18"/>
                <w:szCs w:val="18"/>
              </w:rPr>
              <w:t>1.2.3 Address impacts on biodiversity and other ecosystem service values</w:t>
            </w:r>
          </w:p>
        </w:tc>
        <w:tc>
          <w:tcPr>
            <w:tcW w:w="1515" w:type="dxa"/>
            <w:gridSpan w:val="2"/>
          </w:tcPr>
          <w:p w14:paraId="1D34343A" w14:textId="77777777" w:rsidR="00DA5B5E" w:rsidRDefault="00D205E0">
            <w:pPr>
              <w:rPr>
                <w:sz w:val="18"/>
                <w:szCs w:val="18"/>
              </w:rPr>
            </w:pPr>
            <w:r>
              <w:rPr>
                <w:sz w:val="18"/>
                <w:szCs w:val="18"/>
              </w:rPr>
              <w:t>Government regulations require that impacts on biodiversity and other ecosystem service values must be identified and specific measures developed and implemented to address these impacts.</w:t>
            </w:r>
          </w:p>
        </w:tc>
        <w:tc>
          <w:tcPr>
            <w:tcW w:w="1515" w:type="dxa"/>
          </w:tcPr>
          <w:p w14:paraId="76C45C2D" w14:textId="77777777" w:rsidR="00DA5B5E" w:rsidRDefault="00D205E0">
            <w:pPr>
              <w:rPr>
                <w:sz w:val="18"/>
                <w:szCs w:val="18"/>
              </w:rPr>
            </w:pPr>
            <w:r>
              <w:rPr>
                <w:sz w:val="18"/>
                <w:szCs w:val="18"/>
              </w:rPr>
              <w:t>Government regulations require that impacts on biodiversity and other ecosystem service values are identified but there is no specific requirement for measures to address these impacts.</w:t>
            </w:r>
          </w:p>
        </w:tc>
        <w:tc>
          <w:tcPr>
            <w:tcW w:w="1440" w:type="dxa"/>
          </w:tcPr>
          <w:p w14:paraId="661112A5" w14:textId="77777777" w:rsidR="00DA5B5E" w:rsidRDefault="00D205E0">
            <w:pPr>
              <w:rPr>
                <w:sz w:val="18"/>
                <w:szCs w:val="18"/>
              </w:rPr>
            </w:pPr>
            <w:r>
              <w:rPr>
                <w:sz w:val="18"/>
                <w:szCs w:val="18"/>
              </w:rPr>
              <w:t xml:space="preserve">No regulatory requirement to identify and address impacts on biodiversity and other ecosystem service values. </w:t>
            </w:r>
          </w:p>
        </w:tc>
        <w:tc>
          <w:tcPr>
            <w:tcW w:w="780" w:type="dxa"/>
          </w:tcPr>
          <w:p w14:paraId="38053E26" w14:textId="77777777" w:rsidR="00DA5B5E" w:rsidRDefault="00D205E0">
            <w:pPr>
              <w:jc w:val="center"/>
              <w:rPr>
                <w:sz w:val="18"/>
                <w:szCs w:val="18"/>
              </w:rPr>
            </w:pPr>
            <w:r>
              <w:rPr>
                <w:sz w:val="18"/>
                <w:szCs w:val="18"/>
              </w:rPr>
              <w:t>1</w:t>
            </w:r>
          </w:p>
        </w:tc>
        <w:tc>
          <w:tcPr>
            <w:tcW w:w="723" w:type="dxa"/>
          </w:tcPr>
          <w:p w14:paraId="3C2E1B76" w14:textId="77777777" w:rsidR="00DA5B5E" w:rsidRDefault="00DA5B5E">
            <w:pPr>
              <w:jc w:val="center"/>
              <w:rPr>
                <w:sz w:val="18"/>
                <w:szCs w:val="18"/>
              </w:rPr>
            </w:pPr>
          </w:p>
        </w:tc>
        <w:tc>
          <w:tcPr>
            <w:tcW w:w="5161" w:type="dxa"/>
          </w:tcPr>
          <w:p w14:paraId="4FE047AC" w14:textId="77777777" w:rsidR="00DA5B5E" w:rsidRDefault="00DA5B5E">
            <w:pPr>
              <w:rPr>
                <w:sz w:val="18"/>
                <w:szCs w:val="18"/>
              </w:rPr>
            </w:pPr>
          </w:p>
        </w:tc>
      </w:tr>
      <w:tr w:rsidR="00DA5B5E" w14:paraId="3A9D2C12" w14:textId="77777777" w:rsidTr="00A70005">
        <w:tc>
          <w:tcPr>
            <w:tcW w:w="1335" w:type="dxa"/>
            <w:vMerge/>
          </w:tcPr>
          <w:p w14:paraId="77E88662" w14:textId="77777777" w:rsidR="00DA5B5E" w:rsidRDefault="00DA5B5E">
            <w:pPr>
              <w:rPr>
                <w:sz w:val="18"/>
                <w:szCs w:val="18"/>
              </w:rPr>
            </w:pPr>
          </w:p>
        </w:tc>
        <w:tc>
          <w:tcPr>
            <w:tcW w:w="1425" w:type="dxa"/>
          </w:tcPr>
          <w:p w14:paraId="2E784EBF" w14:textId="77777777" w:rsidR="00DA5B5E" w:rsidRDefault="00D205E0">
            <w:pPr>
              <w:spacing w:after="200" w:line="276" w:lineRule="auto"/>
              <w:rPr>
                <w:sz w:val="18"/>
                <w:szCs w:val="18"/>
              </w:rPr>
            </w:pPr>
            <w:r>
              <w:rPr>
                <w:sz w:val="18"/>
                <w:szCs w:val="18"/>
              </w:rPr>
              <w:t>1.2.4 Subject to public consultation</w:t>
            </w:r>
          </w:p>
        </w:tc>
        <w:tc>
          <w:tcPr>
            <w:tcW w:w="1515" w:type="dxa"/>
            <w:gridSpan w:val="2"/>
          </w:tcPr>
          <w:p w14:paraId="5871B3A7" w14:textId="77777777" w:rsidR="00DA5B5E" w:rsidRDefault="00D205E0">
            <w:pPr>
              <w:rPr>
                <w:sz w:val="18"/>
                <w:szCs w:val="18"/>
              </w:rPr>
            </w:pPr>
            <w:r>
              <w:rPr>
                <w:sz w:val="18"/>
                <w:szCs w:val="18"/>
              </w:rPr>
              <w:t>Opportunities are consistently provided for public comments on draft reports. The comments received are published and clearly addressed in final versions.</w:t>
            </w:r>
          </w:p>
        </w:tc>
        <w:tc>
          <w:tcPr>
            <w:tcW w:w="1515" w:type="dxa"/>
          </w:tcPr>
          <w:p w14:paraId="1D05E556" w14:textId="77777777" w:rsidR="00DA5B5E" w:rsidRDefault="00D205E0">
            <w:pPr>
              <w:rPr>
                <w:sz w:val="18"/>
                <w:szCs w:val="18"/>
              </w:rPr>
            </w:pPr>
            <w:r>
              <w:rPr>
                <w:sz w:val="18"/>
                <w:szCs w:val="18"/>
              </w:rPr>
              <w:t xml:space="preserve">Government regulations require that there are opportunities for public comments on draft reports, but there is no requirement and/or evidence of consistent publication of comments received. </w:t>
            </w:r>
          </w:p>
        </w:tc>
        <w:tc>
          <w:tcPr>
            <w:tcW w:w="1440" w:type="dxa"/>
          </w:tcPr>
          <w:p w14:paraId="063BDBA7" w14:textId="77777777" w:rsidR="00DA5B5E" w:rsidRDefault="00D205E0">
            <w:pPr>
              <w:rPr>
                <w:sz w:val="18"/>
                <w:szCs w:val="18"/>
              </w:rPr>
            </w:pPr>
            <w:r>
              <w:rPr>
                <w:sz w:val="18"/>
                <w:szCs w:val="18"/>
              </w:rPr>
              <w:t>No regulatory public comment requirement on draft reports.</w:t>
            </w:r>
          </w:p>
        </w:tc>
        <w:tc>
          <w:tcPr>
            <w:tcW w:w="780" w:type="dxa"/>
          </w:tcPr>
          <w:p w14:paraId="41664D1D" w14:textId="77777777" w:rsidR="00DA5B5E" w:rsidRDefault="00D205E0">
            <w:pPr>
              <w:jc w:val="center"/>
              <w:rPr>
                <w:sz w:val="18"/>
                <w:szCs w:val="18"/>
              </w:rPr>
            </w:pPr>
            <w:r>
              <w:rPr>
                <w:sz w:val="18"/>
                <w:szCs w:val="18"/>
              </w:rPr>
              <w:t>1</w:t>
            </w:r>
          </w:p>
        </w:tc>
        <w:tc>
          <w:tcPr>
            <w:tcW w:w="723" w:type="dxa"/>
          </w:tcPr>
          <w:p w14:paraId="0CA93B43" w14:textId="77777777" w:rsidR="00DA5B5E" w:rsidRDefault="00DA5B5E">
            <w:pPr>
              <w:jc w:val="center"/>
              <w:rPr>
                <w:sz w:val="18"/>
                <w:szCs w:val="18"/>
              </w:rPr>
            </w:pPr>
          </w:p>
        </w:tc>
        <w:tc>
          <w:tcPr>
            <w:tcW w:w="5161" w:type="dxa"/>
          </w:tcPr>
          <w:p w14:paraId="53533821" w14:textId="77777777" w:rsidR="00DA5B5E" w:rsidRDefault="00DA5B5E">
            <w:pPr>
              <w:rPr>
                <w:sz w:val="18"/>
                <w:szCs w:val="18"/>
              </w:rPr>
            </w:pPr>
          </w:p>
        </w:tc>
      </w:tr>
      <w:tr w:rsidR="00DA5B5E" w14:paraId="1FACA67E" w14:textId="77777777" w:rsidTr="00A70005">
        <w:tc>
          <w:tcPr>
            <w:tcW w:w="1335" w:type="dxa"/>
            <w:vMerge/>
          </w:tcPr>
          <w:p w14:paraId="3AB07F76" w14:textId="77777777" w:rsidR="00DA5B5E" w:rsidRDefault="00DA5B5E">
            <w:pPr>
              <w:rPr>
                <w:sz w:val="18"/>
                <w:szCs w:val="18"/>
              </w:rPr>
            </w:pPr>
          </w:p>
        </w:tc>
        <w:tc>
          <w:tcPr>
            <w:tcW w:w="1425" w:type="dxa"/>
          </w:tcPr>
          <w:p w14:paraId="2016B24D" w14:textId="77777777" w:rsidR="00DA5B5E" w:rsidRDefault="00D205E0">
            <w:pPr>
              <w:spacing w:after="200" w:line="276" w:lineRule="auto"/>
              <w:rPr>
                <w:sz w:val="18"/>
                <w:szCs w:val="18"/>
              </w:rPr>
            </w:pPr>
            <w:r>
              <w:rPr>
                <w:sz w:val="18"/>
                <w:szCs w:val="18"/>
              </w:rPr>
              <w:t xml:space="preserve">1.2.5 Publicly accessible </w:t>
            </w:r>
          </w:p>
        </w:tc>
        <w:tc>
          <w:tcPr>
            <w:tcW w:w="1515" w:type="dxa"/>
            <w:gridSpan w:val="2"/>
          </w:tcPr>
          <w:p w14:paraId="21C3050C" w14:textId="77777777" w:rsidR="00DA5B5E" w:rsidRDefault="00D205E0">
            <w:pPr>
              <w:rPr>
                <w:sz w:val="18"/>
                <w:szCs w:val="18"/>
              </w:rPr>
            </w:pPr>
            <w:r>
              <w:rPr>
                <w:sz w:val="18"/>
                <w:szCs w:val="18"/>
              </w:rPr>
              <w:t xml:space="preserve">All reports are consistently publicly available on government website. </w:t>
            </w:r>
          </w:p>
        </w:tc>
        <w:tc>
          <w:tcPr>
            <w:tcW w:w="1515" w:type="dxa"/>
          </w:tcPr>
          <w:p w14:paraId="51A5655D" w14:textId="77777777" w:rsidR="00DA5B5E" w:rsidRDefault="00D205E0">
            <w:pPr>
              <w:rPr>
                <w:sz w:val="18"/>
                <w:szCs w:val="18"/>
              </w:rPr>
            </w:pPr>
            <w:r>
              <w:rPr>
                <w:sz w:val="18"/>
                <w:szCs w:val="18"/>
              </w:rPr>
              <w:t>Some reports are publicly available online.</w:t>
            </w:r>
          </w:p>
        </w:tc>
        <w:tc>
          <w:tcPr>
            <w:tcW w:w="1440" w:type="dxa"/>
          </w:tcPr>
          <w:p w14:paraId="512E8FFA" w14:textId="77777777" w:rsidR="00DA5B5E" w:rsidRDefault="00D205E0">
            <w:pPr>
              <w:rPr>
                <w:sz w:val="18"/>
                <w:szCs w:val="18"/>
              </w:rPr>
            </w:pPr>
            <w:r>
              <w:rPr>
                <w:sz w:val="18"/>
                <w:szCs w:val="18"/>
              </w:rPr>
              <w:t xml:space="preserve">Reports are not publicly available. </w:t>
            </w:r>
          </w:p>
        </w:tc>
        <w:tc>
          <w:tcPr>
            <w:tcW w:w="780" w:type="dxa"/>
          </w:tcPr>
          <w:p w14:paraId="025658F1" w14:textId="77777777" w:rsidR="00DA5B5E" w:rsidRDefault="00D205E0">
            <w:pPr>
              <w:jc w:val="center"/>
              <w:rPr>
                <w:sz w:val="18"/>
                <w:szCs w:val="18"/>
              </w:rPr>
            </w:pPr>
            <w:r>
              <w:rPr>
                <w:sz w:val="18"/>
                <w:szCs w:val="18"/>
              </w:rPr>
              <w:t>1</w:t>
            </w:r>
          </w:p>
        </w:tc>
        <w:tc>
          <w:tcPr>
            <w:tcW w:w="723" w:type="dxa"/>
          </w:tcPr>
          <w:p w14:paraId="459ED756" w14:textId="77777777" w:rsidR="00DA5B5E" w:rsidRDefault="00DA5B5E">
            <w:pPr>
              <w:jc w:val="center"/>
              <w:rPr>
                <w:sz w:val="18"/>
                <w:szCs w:val="18"/>
              </w:rPr>
            </w:pPr>
          </w:p>
        </w:tc>
        <w:tc>
          <w:tcPr>
            <w:tcW w:w="5161" w:type="dxa"/>
          </w:tcPr>
          <w:p w14:paraId="79B7EA83" w14:textId="77777777" w:rsidR="00DA5B5E" w:rsidRDefault="00DA5B5E">
            <w:pPr>
              <w:rPr>
                <w:color w:val="464343"/>
                <w:sz w:val="18"/>
                <w:szCs w:val="18"/>
                <w:highlight w:val="white"/>
              </w:rPr>
            </w:pPr>
          </w:p>
        </w:tc>
      </w:tr>
      <w:tr w:rsidR="00DA5B5E" w14:paraId="5EEC5D94" w14:textId="77777777" w:rsidTr="00A70005">
        <w:tc>
          <w:tcPr>
            <w:tcW w:w="1335" w:type="dxa"/>
            <w:vMerge/>
          </w:tcPr>
          <w:p w14:paraId="3D7BEFD6" w14:textId="77777777" w:rsidR="00DA5B5E" w:rsidRDefault="00DA5B5E">
            <w:pPr>
              <w:rPr>
                <w:sz w:val="18"/>
                <w:szCs w:val="18"/>
              </w:rPr>
            </w:pPr>
          </w:p>
        </w:tc>
        <w:tc>
          <w:tcPr>
            <w:tcW w:w="1425" w:type="dxa"/>
          </w:tcPr>
          <w:p w14:paraId="56ACCA32" w14:textId="77777777" w:rsidR="00DA5B5E" w:rsidRDefault="00D205E0">
            <w:pPr>
              <w:spacing w:after="200" w:line="276" w:lineRule="auto"/>
              <w:rPr>
                <w:sz w:val="18"/>
                <w:szCs w:val="18"/>
              </w:rPr>
            </w:pPr>
            <w:r>
              <w:rPr>
                <w:sz w:val="18"/>
                <w:szCs w:val="18"/>
              </w:rPr>
              <w:t xml:space="preserve">1.2.6 Conducted in practice for all </w:t>
            </w:r>
            <w:r>
              <w:rPr>
                <w:sz w:val="18"/>
                <w:szCs w:val="18"/>
              </w:rPr>
              <w:lastRenderedPageBreak/>
              <w:t xml:space="preserve">land use activities </w:t>
            </w:r>
          </w:p>
        </w:tc>
        <w:tc>
          <w:tcPr>
            <w:tcW w:w="1515" w:type="dxa"/>
            <w:gridSpan w:val="2"/>
          </w:tcPr>
          <w:p w14:paraId="3DD5B7C1" w14:textId="77777777" w:rsidR="00DA5B5E" w:rsidRDefault="00D205E0">
            <w:pPr>
              <w:rPr>
                <w:sz w:val="18"/>
                <w:szCs w:val="18"/>
              </w:rPr>
            </w:pPr>
            <w:r>
              <w:rPr>
                <w:sz w:val="18"/>
                <w:szCs w:val="18"/>
              </w:rPr>
              <w:lastRenderedPageBreak/>
              <w:t xml:space="preserve">Screening for level of impacts and subsequent social and </w:t>
            </w:r>
            <w:r>
              <w:rPr>
                <w:sz w:val="18"/>
                <w:szCs w:val="18"/>
              </w:rPr>
              <w:lastRenderedPageBreak/>
              <w:t>environmental impact assessments and mitigation plans are conducted in practice for projects/programs affecting land use in nearly all cases, including for agriculture.</w:t>
            </w:r>
          </w:p>
        </w:tc>
        <w:tc>
          <w:tcPr>
            <w:tcW w:w="1515" w:type="dxa"/>
          </w:tcPr>
          <w:p w14:paraId="4AF74DEA" w14:textId="77777777" w:rsidR="00DA5B5E" w:rsidRDefault="00D205E0">
            <w:pPr>
              <w:rPr>
                <w:sz w:val="18"/>
                <w:szCs w:val="18"/>
              </w:rPr>
            </w:pPr>
            <w:r>
              <w:rPr>
                <w:sz w:val="18"/>
                <w:szCs w:val="18"/>
              </w:rPr>
              <w:lastRenderedPageBreak/>
              <w:t xml:space="preserve">Screening for level of impacts and subsequent social and </w:t>
            </w:r>
            <w:r>
              <w:rPr>
                <w:sz w:val="18"/>
                <w:szCs w:val="18"/>
              </w:rPr>
              <w:lastRenderedPageBreak/>
              <w:t>environmental impact assessments and/or mitigation plans are conducted in practice in some cases but not all, e.g. not typically conducted for agricultural activities.</w:t>
            </w:r>
          </w:p>
        </w:tc>
        <w:tc>
          <w:tcPr>
            <w:tcW w:w="1440" w:type="dxa"/>
          </w:tcPr>
          <w:p w14:paraId="0C74EBF1" w14:textId="77777777" w:rsidR="00DA5B5E" w:rsidRDefault="00D205E0">
            <w:pPr>
              <w:rPr>
                <w:sz w:val="18"/>
                <w:szCs w:val="18"/>
              </w:rPr>
            </w:pPr>
            <w:r>
              <w:rPr>
                <w:sz w:val="18"/>
                <w:szCs w:val="18"/>
              </w:rPr>
              <w:lastRenderedPageBreak/>
              <w:t xml:space="preserve">Screening for level of impacts and subsequent social and </w:t>
            </w:r>
            <w:r>
              <w:rPr>
                <w:sz w:val="18"/>
                <w:szCs w:val="18"/>
              </w:rPr>
              <w:lastRenderedPageBreak/>
              <w:t>environmental impact assessments and/or mitigation plans are rarely conducted in practice.</w:t>
            </w:r>
          </w:p>
        </w:tc>
        <w:tc>
          <w:tcPr>
            <w:tcW w:w="780" w:type="dxa"/>
          </w:tcPr>
          <w:p w14:paraId="7C8C3F89" w14:textId="77777777" w:rsidR="00DA5B5E" w:rsidRDefault="00D205E0">
            <w:pPr>
              <w:jc w:val="center"/>
              <w:rPr>
                <w:sz w:val="18"/>
                <w:szCs w:val="18"/>
              </w:rPr>
            </w:pPr>
            <w:r>
              <w:rPr>
                <w:sz w:val="18"/>
                <w:szCs w:val="18"/>
              </w:rPr>
              <w:lastRenderedPageBreak/>
              <w:t>2</w:t>
            </w:r>
          </w:p>
        </w:tc>
        <w:tc>
          <w:tcPr>
            <w:tcW w:w="723" w:type="dxa"/>
          </w:tcPr>
          <w:p w14:paraId="2B6E5372" w14:textId="77777777" w:rsidR="00DA5B5E" w:rsidRDefault="00DA5B5E">
            <w:pPr>
              <w:jc w:val="center"/>
              <w:rPr>
                <w:sz w:val="18"/>
                <w:szCs w:val="18"/>
              </w:rPr>
            </w:pPr>
          </w:p>
        </w:tc>
        <w:tc>
          <w:tcPr>
            <w:tcW w:w="5161" w:type="dxa"/>
          </w:tcPr>
          <w:p w14:paraId="42840CD0" w14:textId="1215923C" w:rsidR="00DA5B5E" w:rsidRDefault="000E003C">
            <w:pPr>
              <w:rPr>
                <w:i/>
                <w:sz w:val="18"/>
                <w:szCs w:val="18"/>
              </w:rPr>
            </w:pPr>
            <w:r w:rsidRPr="00A70005">
              <w:rPr>
                <w:i/>
                <w:color w:val="808080"/>
                <w:sz w:val="18"/>
                <w:szCs w:val="18"/>
              </w:rPr>
              <w:t>Guidance (please delete): Explain thresholds used to assess the rating (e.g. nearly all is more than 90% of cases and rarely is less than 10% of cases.</w:t>
            </w:r>
          </w:p>
        </w:tc>
      </w:tr>
      <w:tr w:rsidR="00DA5B5E" w14:paraId="6B8E9FEC" w14:textId="77777777" w:rsidTr="00A70005">
        <w:tc>
          <w:tcPr>
            <w:tcW w:w="1335" w:type="dxa"/>
            <w:vMerge w:val="restart"/>
          </w:tcPr>
          <w:p w14:paraId="2CCEE4B0" w14:textId="77777777" w:rsidR="00DA5B5E" w:rsidRDefault="00D205E0">
            <w:pPr>
              <w:rPr>
                <w:sz w:val="18"/>
                <w:szCs w:val="18"/>
              </w:rPr>
            </w:pPr>
            <w:r>
              <w:rPr>
                <w:sz w:val="18"/>
                <w:szCs w:val="18"/>
              </w:rPr>
              <w:t xml:space="preserve">1.3 Process for delivering authorizations for land use activities and changes </w:t>
            </w:r>
          </w:p>
        </w:tc>
        <w:tc>
          <w:tcPr>
            <w:tcW w:w="1425" w:type="dxa"/>
          </w:tcPr>
          <w:p w14:paraId="1827F953" w14:textId="77777777" w:rsidR="00DA5B5E" w:rsidRDefault="00D205E0">
            <w:pPr>
              <w:spacing w:after="200" w:line="276" w:lineRule="auto"/>
              <w:rPr>
                <w:sz w:val="18"/>
                <w:szCs w:val="18"/>
              </w:rPr>
            </w:pPr>
            <w:r>
              <w:rPr>
                <w:sz w:val="18"/>
                <w:szCs w:val="18"/>
              </w:rPr>
              <w:t xml:space="preserve">1.3.1 Consistent with land use plan/zoning </w:t>
            </w:r>
          </w:p>
        </w:tc>
        <w:tc>
          <w:tcPr>
            <w:tcW w:w="1515" w:type="dxa"/>
            <w:gridSpan w:val="2"/>
          </w:tcPr>
          <w:p w14:paraId="5094A045" w14:textId="77777777" w:rsidR="00DA5B5E" w:rsidRDefault="00D205E0">
            <w:pPr>
              <w:rPr>
                <w:sz w:val="18"/>
                <w:szCs w:val="18"/>
              </w:rPr>
            </w:pPr>
            <w:r>
              <w:rPr>
                <w:sz w:val="18"/>
                <w:szCs w:val="18"/>
              </w:rPr>
              <w:t>Process for delivering authorizations for land use change respecting land use plan/zoning is clearly defined by law for all types of land use change.</w:t>
            </w:r>
          </w:p>
        </w:tc>
        <w:tc>
          <w:tcPr>
            <w:tcW w:w="1515" w:type="dxa"/>
          </w:tcPr>
          <w:p w14:paraId="70D55CF7" w14:textId="77777777" w:rsidR="00DA5B5E" w:rsidRDefault="00D205E0">
            <w:pPr>
              <w:rPr>
                <w:sz w:val="18"/>
                <w:szCs w:val="18"/>
              </w:rPr>
            </w:pPr>
            <w:r>
              <w:rPr>
                <w:sz w:val="18"/>
                <w:szCs w:val="18"/>
              </w:rPr>
              <w:t>Process for delivering authorizations for land use change is clearly defined by law for some types of land use change but not all, and/or does not require the land use plan/zoning to be respected.</w:t>
            </w:r>
          </w:p>
        </w:tc>
        <w:tc>
          <w:tcPr>
            <w:tcW w:w="1440" w:type="dxa"/>
          </w:tcPr>
          <w:p w14:paraId="445C7122" w14:textId="77777777" w:rsidR="00DA5B5E" w:rsidRDefault="00D205E0">
            <w:pPr>
              <w:rPr>
                <w:sz w:val="18"/>
                <w:szCs w:val="18"/>
              </w:rPr>
            </w:pPr>
            <w:r>
              <w:rPr>
                <w:sz w:val="18"/>
                <w:szCs w:val="18"/>
              </w:rPr>
              <w:t>Process for delivering authorizations for land use change is not clearly defined by law.</w:t>
            </w:r>
          </w:p>
        </w:tc>
        <w:tc>
          <w:tcPr>
            <w:tcW w:w="780" w:type="dxa"/>
          </w:tcPr>
          <w:p w14:paraId="296CF381" w14:textId="77777777" w:rsidR="00DA5B5E" w:rsidRDefault="00D205E0">
            <w:pPr>
              <w:jc w:val="center"/>
              <w:rPr>
                <w:sz w:val="18"/>
                <w:szCs w:val="18"/>
              </w:rPr>
            </w:pPr>
            <w:r>
              <w:rPr>
                <w:sz w:val="18"/>
                <w:szCs w:val="18"/>
              </w:rPr>
              <w:t>1</w:t>
            </w:r>
          </w:p>
        </w:tc>
        <w:tc>
          <w:tcPr>
            <w:tcW w:w="723" w:type="dxa"/>
          </w:tcPr>
          <w:p w14:paraId="53C660A6" w14:textId="77777777" w:rsidR="00DA5B5E" w:rsidRDefault="00DA5B5E">
            <w:pPr>
              <w:jc w:val="center"/>
              <w:rPr>
                <w:sz w:val="18"/>
                <w:szCs w:val="18"/>
              </w:rPr>
            </w:pPr>
          </w:p>
        </w:tc>
        <w:tc>
          <w:tcPr>
            <w:tcW w:w="5161" w:type="dxa"/>
          </w:tcPr>
          <w:p w14:paraId="7C769066" w14:textId="77777777" w:rsidR="00DA5B5E" w:rsidRDefault="00DA5B5E">
            <w:pPr>
              <w:rPr>
                <w:sz w:val="18"/>
                <w:szCs w:val="18"/>
              </w:rPr>
            </w:pPr>
          </w:p>
        </w:tc>
      </w:tr>
      <w:tr w:rsidR="00DA5B5E" w14:paraId="598E1D23" w14:textId="77777777" w:rsidTr="00A70005">
        <w:tc>
          <w:tcPr>
            <w:tcW w:w="1335" w:type="dxa"/>
            <w:vMerge/>
          </w:tcPr>
          <w:p w14:paraId="599A1F23" w14:textId="77777777" w:rsidR="00DA5B5E" w:rsidRDefault="00DA5B5E">
            <w:pPr>
              <w:rPr>
                <w:sz w:val="18"/>
                <w:szCs w:val="18"/>
              </w:rPr>
            </w:pPr>
          </w:p>
        </w:tc>
        <w:tc>
          <w:tcPr>
            <w:tcW w:w="1425" w:type="dxa"/>
          </w:tcPr>
          <w:p w14:paraId="08A96C0B" w14:textId="77777777" w:rsidR="00DA5B5E" w:rsidRDefault="00D205E0">
            <w:pPr>
              <w:spacing w:after="200" w:line="276" w:lineRule="auto"/>
              <w:rPr>
                <w:sz w:val="18"/>
                <w:szCs w:val="18"/>
              </w:rPr>
            </w:pPr>
            <w:r>
              <w:rPr>
                <w:sz w:val="18"/>
                <w:szCs w:val="18"/>
              </w:rPr>
              <w:t>1.3.2 Depends on impact assessment</w:t>
            </w:r>
          </w:p>
        </w:tc>
        <w:tc>
          <w:tcPr>
            <w:tcW w:w="1515" w:type="dxa"/>
            <w:gridSpan w:val="2"/>
          </w:tcPr>
          <w:p w14:paraId="66A28BCE" w14:textId="77777777" w:rsidR="00DA5B5E" w:rsidRDefault="00D205E0">
            <w:pPr>
              <w:rPr>
                <w:sz w:val="18"/>
                <w:szCs w:val="18"/>
              </w:rPr>
            </w:pPr>
            <w:r>
              <w:rPr>
                <w:sz w:val="18"/>
                <w:szCs w:val="18"/>
              </w:rPr>
              <w:t>Process for delivering authorizations for projects/programs affecting land use requires taking into account results of impact assessment for all types of land use change</w:t>
            </w:r>
          </w:p>
        </w:tc>
        <w:tc>
          <w:tcPr>
            <w:tcW w:w="1515" w:type="dxa"/>
          </w:tcPr>
          <w:p w14:paraId="04DA4551" w14:textId="77777777" w:rsidR="00DA5B5E" w:rsidRDefault="00D205E0">
            <w:pPr>
              <w:rPr>
                <w:sz w:val="18"/>
                <w:szCs w:val="18"/>
              </w:rPr>
            </w:pPr>
            <w:r>
              <w:rPr>
                <w:sz w:val="18"/>
                <w:szCs w:val="18"/>
              </w:rPr>
              <w:t>Process for delivering authorizations for projects/programs affecting land use does not require taking into account results of impact assessment or not for all types of land use change</w:t>
            </w:r>
          </w:p>
        </w:tc>
        <w:tc>
          <w:tcPr>
            <w:tcW w:w="1440" w:type="dxa"/>
          </w:tcPr>
          <w:p w14:paraId="44A1E1FB" w14:textId="1EB1F6F0" w:rsidR="00DA5B5E" w:rsidRDefault="00D205E0">
            <w:pPr>
              <w:rPr>
                <w:sz w:val="18"/>
                <w:szCs w:val="18"/>
              </w:rPr>
            </w:pPr>
            <w:r>
              <w:rPr>
                <w:sz w:val="18"/>
                <w:szCs w:val="18"/>
              </w:rPr>
              <w:t xml:space="preserve">Process for delivering authorizations for projects/programs affecting land use does </w:t>
            </w:r>
            <w:r w:rsidR="002B1D33">
              <w:rPr>
                <w:sz w:val="18"/>
                <w:szCs w:val="18"/>
              </w:rPr>
              <w:t>not</w:t>
            </w:r>
            <w:r>
              <w:rPr>
                <w:sz w:val="18"/>
                <w:szCs w:val="18"/>
              </w:rPr>
              <w:t xml:space="preserve"> require taking into account results of impact assessment and is not for all types of land use change.</w:t>
            </w:r>
          </w:p>
        </w:tc>
        <w:tc>
          <w:tcPr>
            <w:tcW w:w="780" w:type="dxa"/>
          </w:tcPr>
          <w:p w14:paraId="116744CF" w14:textId="77777777" w:rsidR="00DA5B5E" w:rsidRDefault="00D205E0">
            <w:pPr>
              <w:jc w:val="center"/>
              <w:rPr>
                <w:sz w:val="18"/>
                <w:szCs w:val="18"/>
              </w:rPr>
            </w:pPr>
            <w:r>
              <w:rPr>
                <w:sz w:val="18"/>
                <w:szCs w:val="18"/>
              </w:rPr>
              <w:t>1</w:t>
            </w:r>
          </w:p>
        </w:tc>
        <w:tc>
          <w:tcPr>
            <w:tcW w:w="723" w:type="dxa"/>
          </w:tcPr>
          <w:p w14:paraId="41C77EE2" w14:textId="77777777" w:rsidR="00DA5B5E" w:rsidRDefault="00DA5B5E">
            <w:pPr>
              <w:jc w:val="center"/>
              <w:rPr>
                <w:sz w:val="18"/>
                <w:szCs w:val="18"/>
              </w:rPr>
            </w:pPr>
          </w:p>
        </w:tc>
        <w:tc>
          <w:tcPr>
            <w:tcW w:w="5161" w:type="dxa"/>
          </w:tcPr>
          <w:p w14:paraId="1D5B7B19" w14:textId="77777777" w:rsidR="00DA5B5E" w:rsidRDefault="00DA5B5E">
            <w:pPr>
              <w:rPr>
                <w:sz w:val="18"/>
                <w:szCs w:val="18"/>
              </w:rPr>
            </w:pPr>
          </w:p>
        </w:tc>
      </w:tr>
      <w:tr w:rsidR="00DA5B5E" w14:paraId="4494C26F" w14:textId="77777777" w:rsidTr="00A70005">
        <w:tc>
          <w:tcPr>
            <w:tcW w:w="1335" w:type="dxa"/>
            <w:vMerge/>
          </w:tcPr>
          <w:p w14:paraId="3C00A440" w14:textId="77777777" w:rsidR="00DA5B5E" w:rsidRDefault="00DA5B5E">
            <w:pPr>
              <w:rPr>
                <w:sz w:val="18"/>
                <w:szCs w:val="18"/>
              </w:rPr>
            </w:pPr>
          </w:p>
        </w:tc>
        <w:tc>
          <w:tcPr>
            <w:tcW w:w="1425" w:type="dxa"/>
          </w:tcPr>
          <w:p w14:paraId="7FAA1199" w14:textId="77777777" w:rsidR="00DA5B5E" w:rsidRDefault="00D205E0">
            <w:pPr>
              <w:spacing w:after="200" w:line="276" w:lineRule="auto"/>
              <w:rPr>
                <w:sz w:val="18"/>
                <w:szCs w:val="18"/>
              </w:rPr>
            </w:pPr>
            <w:r>
              <w:rPr>
                <w:sz w:val="18"/>
                <w:szCs w:val="18"/>
              </w:rPr>
              <w:t>1.3.3 Respects land use plan/zoning in practice</w:t>
            </w:r>
          </w:p>
        </w:tc>
        <w:tc>
          <w:tcPr>
            <w:tcW w:w="1515" w:type="dxa"/>
            <w:gridSpan w:val="2"/>
          </w:tcPr>
          <w:p w14:paraId="3A721F6E" w14:textId="77777777" w:rsidR="00DA5B5E" w:rsidRDefault="00D205E0">
            <w:pPr>
              <w:rPr>
                <w:sz w:val="18"/>
                <w:szCs w:val="18"/>
              </w:rPr>
            </w:pPr>
            <w:r>
              <w:rPr>
                <w:sz w:val="18"/>
                <w:szCs w:val="18"/>
              </w:rPr>
              <w:t>Land use change authorizations respect the land use plan/zoning in nearly all cases.</w:t>
            </w:r>
          </w:p>
        </w:tc>
        <w:tc>
          <w:tcPr>
            <w:tcW w:w="1515" w:type="dxa"/>
          </w:tcPr>
          <w:p w14:paraId="472C9ABF" w14:textId="77777777" w:rsidR="00DA5B5E" w:rsidRDefault="00D205E0">
            <w:pPr>
              <w:rPr>
                <w:sz w:val="18"/>
                <w:szCs w:val="18"/>
              </w:rPr>
            </w:pPr>
            <w:r>
              <w:rPr>
                <w:sz w:val="18"/>
                <w:szCs w:val="18"/>
              </w:rPr>
              <w:t xml:space="preserve">Land use change authorizations respect the land use plan/zoning in some cases. </w:t>
            </w:r>
          </w:p>
        </w:tc>
        <w:tc>
          <w:tcPr>
            <w:tcW w:w="1440" w:type="dxa"/>
          </w:tcPr>
          <w:p w14:paraId="15397EC9" w14:textId="77777777" w:rsidR="00DA5B5E" w:rsidRDefault="00D205E0">
            <w:pPr>
              <w:rPr>
                <w:sz w:val="18"/>
                <w:szCs w:val="18"/>
              </w:rPr>
            </w:pPr>
            <w:r>
              <w:rPr>
                <w:sz w:val="18"/>
                <w:szCs w:val="18"/>
              </w:rPr>
              <w:t xml:space="preserve">Land use change authorizations rarely respect the land use plan/zoning. </w:t>
            </w:r>
          </w:p>
        </w:tc>
        <w:tc>
          <w:tcPr>
            <w:tcW w:w="780" w:type="dxa"/>
          </w:tcPr>
          <w:p w14:paraId="59C19FFD" w14:textId="77777777" w:rsidR="00DA5B5E" w:rsidRDefault="00D205E0">
            <w:pPr>
              <w:jc w:val="center"/>
              <w:rPr>
                <w:sz w:val="18"/>
                <w:szCs w:val="18"/>
              </w:rPr>
            </w:pPr>
            <w:r>
              <w:rPr>
                <w:sz w:val="18"/>
                <w:szCs w:val="18"/>
              </w:rPr>
              <w:t>2</w:t>
            </w:r>
          </w:p>
        </w:tc>
        <w:tc>
          <w:tcPr>
            <w:tcW w:w="723" w:type="dxa"/>
          </w:tcPr>
          <w:p w14:paraId="742384E0" w14:textId="77777777" w:rsidR="00DA5B5E" w:rsidRDefault="00DA5B5E">
            <w:pPr>
              <w:jc w:val="center"/>
              <w:rPr>
                <w:sz w:val="18"/>
                <w:szCs w:val="18"/>
              </w:rPr>
            </w:pPr>
          </w:p>
        </w:tc>
        <w:tc>
          <w:tcPr>
            <w:tcW w:w="5161" w:type="dxa"/>
          </w:tcPr>
          <w:p w14:paraId="11AD68A8" w14:textId="77777777" w:rsidR="00DA5B5E" w:rsidRDefault="00DA5B5E">
            <w:pPr>
              <w:rPr>
                <w:sz w:val="18"/>
                <w:szCs w:val="18"/>
              </w:rPr>
            </w:pPr>
          </w:p>
        </w:tc>
      </w:tr>
      <w:tr w:rsidR="00DA5B5E" w14:paraId="276BF349" w14:textId="77777777" w:rsidTr="00A70005">
        <w:tc>
          <w:tcPr>
            <w:tcW w:w="1335" w:type="dxa"/>
            <w:vMerge w:val="restart"/>
          </w:tcPr>
          <w:p w14:paraId="19F3E828" w14:textId="77777777" w:rsidR="00DA5B5E" w:rsidRDefault="00D205E0">
            <w:pPr>
              <w:rPr>
                <w:sz w:val="18"/>
                <w:szCs w:val="18"/>
              </w:rPr>
            </w:pPr>
            <w:r>
              <w:rPr>
                <w:sz w:val="18"/>
                <w:szCs w:val="18"/>
              </w:rPr>
              <w:t xml:space="preserve">1.4 Institutions/agencies responsible for land use planning and management </w:t>
            </w:r>
          </w:p>
          <w:p w14:paraId="3D1DF31D" w14:textId="77777777" w:rsidR="00DA5B5E" w:rsidRDefault="00DA5B5E">
            <w:pPr>
              <w:rPr>
                <w:sz w:val="18"/>
                <w:szCs w:val="18"/>
              </w:rPr>
            </w:pPr>
          </w:p>
          <w:p w14:paraId="41047C4C" w14:textId="5F7FEE1E" w:rsidR="00DA5B5E" w:rsidRDefault="00DA5B5E">
            <w:pPr>
              <w:rPr>
                <w:color w:val="FF0000"/>
                <w:sz w:val="18"/>
                <w:szCs w:val="18"/>
              </w:rPr>
            </w:pPr>
          </w:p>
        </w:tc>
        <w:tc>
          <w:tcPr>
            <w:tcW w:w="1425" w:type="dxa"/>
          </w:tcPr>
          <w:p w14:paraId="64214480" w14:textId="77777777" w:rsidR="00DA5B5E" w:rsidRDefault="00D205E0">
            <w:pPr>
              <w:spacing w:after="200" w:line="276" w:lineRule="auto"/>
              <w:rPr>
                <w:sz w:val="18"/>
                <w:szCs w:val="18"/>
              </w:rPr>
            </w:pPr>
            <w:r>
              <w:rPr>
                <w:sz w:val="18"/>
                <w:szCs w:val="18"/>
              </w:rPr>
              <w:t>1.4.1 Roles and responsibilities are defined</w:t>
            </w:r>
          </w:p>
        </w:tc>
        <w:tc>
          <w:tcPr>
            <w:tcW w:w="1515" w:type="dxa"/>
            <w:gridSpan w:val="2"/>
          </w:tcPr>
          <w:p w14:paraId="6B4DDAFB" w14:textId="77777777" w:rsidR="00DA5B5E" w:rsidRDefault="00D205E0">
            <w:pPr>
              <w:rPr>
                <w:sz w:val="18"/>
                <w:szCs w:val="18"/>
              </w:rPr>
            </w:pPr>
            <w:r>
              <w:rPr>
                <w:sz w:val="18"/>
                <w:szCs w:val="18"/>
              </w:rPr>
              <w:t>Clearly defined for all land use types in documents accessible on government website, without confusion in responsibilities (e.g. from overlaps).</w:t>
            </w:r>
          </w:p>
        </w:tc>
        <w:tc>
          <w:tcPr>
            <w:tcW w:w="1515" w:type="dxa"/>
          </w:tcPr>
          <w:p w14:paraId="24D6D263" w14:textId="77777777" w:rsidR="00DA5B5E" w:rsidRDefault="00D205E0">
            <w:pPr>
              <w:rPr>
                <w:sz w:val="18"/>
                <w:szCs w:val="18"/>
              </w:rPr>
            </w:pPr>
            <w:r>
              <w:rPr>
                <w:sz w:val="18"/>
                <w:szCs w:val="18"/>
              </w:rPr>
              <w:t>Not fully defined, and/or defined for some but not all land use types, and/or not fully accessible in government documents and/or with confusion in responsibilities.</w:t>
            </w:r>
          </w:p>
        </w:tc>
        <w:tc>
          <w:tcPr>
            <w:tcW w:w="1440" w:type="dxa"/>
          </w:tcPr>
          <w:p w14:paraId="6051D589" w14:textId="77777777" w:rsidR="00DA5B5E" w:rsidRDefault="00D205E0">
            <w:pPr>
              <w:rPr>
                <w:sz w:val="18"/>
                <w:szCs w:val="18"/>
              </w:rPr>
            </w:pPr>
            <w:r>
              <w:rPr>
                <w:sz w:val="18"/>
                <w:szCs w:val="18"/>
              </w:rPr>
              <w:t>Not clearly defined in government documents.</w:t>
            </w:r>
          </w:p>
        </w:tc>
        <w:tc>
          <w:tcPr>
            <w:tcW w:w="780" w:type="dxa"/>
          </w:tcPr>
          <w:p w14:paraId="3E79E41A" w14:textId="77777777" w:rsidR="00DA5B5E" w:rsidRDefault="00D205E0">
            <w:pPr>
              <w:jc w:val="center"/>
              <w:rPr>
                <w:sz w:val="18"/>
                <w:szCs w:val="18"/>
              </w:rPr>
            </w:pPr>
            <w:r>
              <w:rPr>
                <w:sz w:val="18"/>
                <w:szCs w:val="18"/>
              </w:rPr>
              <w:t>1</w:t>
            </w:r>
          </w:p>
        </w:tc>
        <w:tc>
          <w:tcPr>
            <w:tcW w:w="723" w:type="dxa"/>
          </w:tcPr>
          <w:p w14:paraId="65309288" w14:textId="77777777" w:rsidR="00DA5B5E" w:rsidRDefault="00DA5B5E">
            <w:pPr>
              <w:jc w:val="center"/>
              <w:rPr>
                <w:sz w:val="18"/>
                <w:szCs w:val="18"/>
              </w:rPr>
            </w:pPr>
          </w:p>
        </w:tc>
        <w:tc>
          <w:tcPr>
            <w:tcW w:w="5161" w:type="dxa"/>
          </w:tcPr>
          <w:p w14:paraId="13726A7D" w14:textId="77777777" w:rsidR="00DA5B5E" w:rsidRDefault="00DA5B5E">
            <w:pPr>
              <w:rPr>
                <w:sz w:val="18"/>
                <w:szCs w:val="18"/>
              </w:rPr>
            </w:pPr>
          </w:p>
        </w:tc>
      </w:tr>
      <w:tr w:rsidR="00DA5B5E" w14:paraId="4115B7AE" w14:textId="77777777" w:rsidTr="00A70005">
        <w:tc>
          <w:tcPr>
            <w:tcW w:w="1335" w:type="dxa"/>
            <w:vMerge/>
          </w:tcPr>
          <w:p w14:paraId="736101FF" w14:textId="77777777" w:rsidR="00DA5B5E" w:rsidRDefault="00DA5B5E">
            <w:pPr>
              <w:rPr>
                <w:sz w:val="18"/>
                <w:szCs w:val="18"/>
              </w:rPr>
            </w:pPr>
          </w:p>
        </w:tc>
        <w:tc>
          <w:tcPr>
            <w:tcW w:w="1425" w:type="dxa"/>
            <w:tcBorders>
              <w:top w:val="single" w:sz="4" w:space="0" w:color="000000"/>
              <w:left w:val="single" w:sz="4" w:space="0" w:color="000000"/>
              <w:bottom w:val="single" w:sz="4" w:space="0" w:color="000000"/>
              <w:right w:val="single" w:sz="4" w:space="0" w:color="000000"/>
            </w:tcBorders>
          </w:tcPr>
          <w:p w14:paraId="6B96829A" w14:textId="77777777" w:rsidR="00DA5B5E" w:rsidRDefault="00D205E0">
            <w:pPr>
              <w:spacing w:after="200" w:line="276" w:lineRule="auto"/>
              <w:rPr>
                <w:sz w:val="18"/>
                <w:szCs w:val="18"/>
              </w:rPr>
            </w:pPr>
            <w:r>
              <w:rPr>
                <w:sz w:val="18"/>
                <w:szCs w:val="18"/>
              </w:rPr>
              <w:t xml:space="preserve">1.4.2 Have resources for implementation </w:t>
            </w:r>
          </w:p>
        </w:tc>
        <w:tc>
          <w:tcPr>
            <w:tcW w:w="1515" w:type="dxa"/>
            <w:gridSpan w:val="2"/>
            <w:tcBorders>
              <w:top w:val="single" w:sz="4" w:space="0" w:color="000000"/>
              <w:left w:val="single" w:sz="4" w:space="0" w:color="000000"/>
              <w:bottom w:val="single" w:sz="4" w:space="0" w:color="000000"/>
              <w:right w:val="single" w:sz="4" w:space="0" w:color="000000"/>
            </w:tcBorders>
          </w:tcPr>
          <w:p w14:paraId="081D4E9A" w14:textId="77777777" w:rsidR="00DA5B5E" w:rsidRDefault="00D205E0">
            <w:pPr>
              <w:rPr>
                <w:sz w:val="18"/>
                <w:szCs w:val="18"/>
              </w:rPr>
            </w:pPr>
            <w:r>
              <w:rPr>
                <w:sz w:val="18"/>
                <w:szCs w:val="18"/>
              </w:rPr>
              <w:t xml:space="preserve">Institutions/agencies responsible for land use planning and management have sufficient budget and personnel for on-site inspection, surveillance and enforcement enabling effective implementation. </w:t>
            </w:r>
          </w:p>
        </w:tc>
        <w:tc>
          <w:tcPr>
            <w:tcW w:w="1515" w:type="dxa"/>
            <w:tcBorders>
              <w:top w:val="single" w:sz="4" w:space="0" w:color="000000"/>
              <w:left w:val="single" w:sz="4" w:space="0" w:color="000000"/>
              <w:bottom w:val="single" w:sz="4" w:space="0" w:color="000000"/>
              <w:right w:val="single" w:sz="4" w:space="0" w:color="000000"/>
            </w:tcBorders>
          </w:tcPr>
          <w:p w14:paraId="675D18C6" w14:textId="77777777" w:rsidR="00DA5B5E" w:rsidRDefault="00D205E0">
            <w:pPr>
              <w:rPr>
                <w:sz w:val="18"/>
                <w:szCs w:val="18"/>
              </w:rPr>
            </w:pPr>
            <w:r>
              <w:rPr>
                <w:sz w:val="18"/>
                <w:szCs w:val="18"/>
              </w:rPr>
              <w:t>Institutions/agencies responsible for land use planning and management have limited budget and/or personnel for on-site inspection, surveillance and enforcement which reduces the effectiveness of implementation.</w:t>
            </w:r>
          </w:p>
        </w:tc>
        <w:tc>
          <w:tcPr>
            <w:tcW w:w="1440" w:type="dxa"/>
            <w:tcBorders>
              <w:top w:val="single" w:sz="4" w:space="0" w:color="000000"/>
              <w:left w:val="single" w:sz="4" w:space="0" w:color="000000"/>
              <w:bottom w:val="single" w:sz="4" w:space="0" w:color="000000"/>
              <w:right w:val="single" w:sz="4" w:space="0" w:color="000000"/>
            </w:tcBorders>
          </w:tcPr>
          <w:p w14:paraId="798C51EC" w14:textId="77777777" w:rsidR="00DA5B5E" w:rsidRDefault="00D205E0">
            <w:pPr>
              <w:rPr>
                <w:sz w:val="18"/>
                <w:szCs w:val="18"/>
              </w:rPr>
            </w:pPr>
            <w:r>
              <w:rPr>
                <w:sz w:val="18"/>
                <w:szCs w:val="18"/>
              </w:rPr>
              <w:t>Institutions/agencies responsible for land use planning and management do not have budget or personnel</w:t>
            </w:r>
            <w:r>
              <w:t xml:space="preserve"> </w:t>
            </w:r>
            <w:r>
              <w:rPr>
                <w:sz w:val="18"/>
                <w:szCs w:val="18"/>
              </w:rPr>
              <w:t>for on-site inspection, surveillance and enforcement or no published information exists and/or implementation is greatly affected by lack of resources.</w:t>
            </w:r>
          </w:p>
        </w:tc>
        <w:tc>
          <w:tcPr>
            <w:tcW w:w="780" w:type="dxa"/>
          </w:tcPr>
          <w:p w14:paraId="172FBD74" w14:textId="77777777" w:rsidR="00DA5B5E" w:rsidRDefault="00D205E0">
            <w:pPr>
              <w:jc w:val="center"/>
              <w:rPr>
                <w:sz w:val="18"/>
                <w:szCs w:val="18"/>
              </w:rPr>
            </w:pPr>
            <w:r>
              <w:rPr>
                <w:sz w:val="18"/>
                <w:szCs w:val="18"/>
              </w:rPr>
              <w:t>1+2</w:t>
            </w:r>
          </w:p>
        </w:tc>
        <w:tc>
          <w:tcPr>
            <w:tcW w:w="723" w:type="dxa"/>
          </w:tcPr>
          <w:p w14:paraId="1D83C237" w14:textId="77777777" w:rsidR="00DA5B5E" w:rsidRDefault="00DA5B5E">
            <w:pPr>
              <w:jc w:val="center"/>
              <w:rPr>
                <w:sz w:val="18"/>
                <w:szCs w:val="18"/>
              </w:rPr>
            </w:pPr>
          </w:p>
        </w:tc>
        <w:tc>
          <w:tcPr>
            <w:tcW w:w="5161" w:type="dxa"/>
          </w:tcPr>
          <w:p w14:paraId="62BE7EDC" w14:textId="0582AEC4" w:rsidR="00DA5B5E" w:rsidRDefault="00D205E0">
            <w:pPr>
              <w:rPr>
                <w:color w:val="808080"/>
                <w:sz w:val="18"/>
                <w:szCs w:val="18"/>
              </w:rPr>
            </w:pPr>
            <w:r>
              <w:rPr>
                <w:i/>
                <w:color w:val="808080"/>
                <w:sz w:val="18"/>
                <w:szCs w:val="18"/>
              </w:rPr>
              <w:t>Guidance (please delete): Evidence for this rating may be provided by published evidence in the form of institutional budget indicating level of resources available for on-site inspection, surveillance and enforcement (for Level 1) and/or through confidential surveys of people directly involved in implementation of land use regulations and people affected by them (for Level 2). The justification should provide information on the number of people surveyed from different stakeholder</w:t>
            </w:r>
            <w:r>
              <w:rPr>
                <w:color w:val="808080"/>
              </w:rPr>
              <w:t xml:space="preserve"> </w:t>
            </w:r>
            <w:r>
              <w:rPr>
                <w:i/>
                <w:color w:val="808080"/>
                <w:sz w:val="18"/>
                <w:szCs w:val="18"/>
              </w:rPr>
              <w:t>groups and organizations and should explain how bias was avoided and confidentiality maintained.</w:t>
            </w:r>
          </w:p>
        </w:tc>
      </w:tr>
      <w:tr w:rsidR="00DA5B5E" w14:paraId="79A37C79" w14:textId="77777777" w:rsidTr="00A70005">
        <w:tc>
          <w:tcPr>
            <w:tcW w:w="1335" w:type="dxa"/>
            <w:vMerge/>
          </w:tcPr>
          <w:p w14:paraId="79346E6A" w14:textId="77777777" w:rsidR="00DA5B5E" w:rsidRDefault="00DA5B5E">
            <w:pPr>
              <w:rPr>
                <w:sz w:val="18"/>
                <w:szCs w:val="18"/>
              </w:rPr>
            </w:pPr>
          </w:p>
        </w:tc>
        <w:tc>
          <w:tcPr>
            <w:tcW w:w="1425" w:type="dxa"/>
          </w:tcPr>
          <w:p w14:paraId="6B7CE166" w14:textId="77777777" w:rsidR="00DA5B5E" w:rsidRDefault="00D205E0">
            <w:pPr>
              <w:spacing w:after="200" w:line="276" w:lineRule="auto"/>
              <w:rPr>
                <w:sz w:val="18"/>
                <w:szCs w:val="18"/>
              </w:rPr>
            </w:pPr>
            <w:r>
              <w:rPr>
                <w:sz w:val="18"/>
                <w:szCs w:val="18"/>
              </w:rPr>
              <w:t>1.4.3 Enforce land use regulations</w:t>
            </w:r>
          </w:p>
        </w:tc>
        <w:tc>
          <w:tcPr>
            <w:tcW w:w="1515" w:type="dxa"/>
            <w:gridSpan w:val="2"/>
          </w:tcPr>
          <w:p w14:paraId="30E000DD" w14:textId="77777777" w:rsidR="00DA5B5E" w:rsidRDefault="00D205E0">
            <w:pPr>
              <w:rPr>
                <w:sz w:val="18"/>
                <w:szCs w:val="18"/>
              </w:rPr>
            </w:pPr>
            <w:r>
              <w:rPr>
                <w:sz w:val="18"/>
                <w:szCs w:val="18"/>
              </w:rPr>
              <w:t xml:space="preserve">Enforcement of compliance with land use regulations is regularly conducted </w:t>
            </w:r>
            <w:r>
              <w:rPr>
                <w:sz w:val="18"/>
                <w:szCs w:val="18"/>
              </w:rPr>
              <w:lastRenderedPageBreak/>
              <w:t xml:space="preserve">throughout the jurisdiction for all land use regulations and non-compliance leads to penalties. </w:t>
            </w:r>
          </w:p>
        </w:tc>
        <w:tc>
          <w:tcPr>
            <w:tcW w:w="1515" w:type="dxa"/>
          </w:tcPr>
          <w:p w14:paraId="1C8DED0A" w14:textId="77777777" w:rsidR="00DA5B5E" w:rsidRDefault="00D205E0">
            <w:pPr>
              <w:rPr>
                <w:sz w:val="18"/>
                <w:szCs w:val="18"/>
              </w:rPr>
            </w:pPr>
            <w:r>
              <w:rPr>
                <w:sz w:val="18"/>
                <w:szCs w:val="18"/>
              </w:rPr>
              <w:lastRenderedPageBreak/>
              <w:t xml:space="preserve">Enforcement of compliance with land use regulations is sometimes conducted </w:t>
            </w:r>
            <w:r>
              <w:rPr>
                <w:sz w:val="18"/>
                <w:szCs w:val="18"/>
              </w:rPr>
              <w:lastRenderedPageBreak/>
              <w:t>and/or only in some parts of the jurisdiction, and/or non-compliance only sometimes leads to penalties.</w:t>
            </w:r>
          </w:p>
        </w:tc>
        <w:tc>
          <w:tcPr>
            <w:tcW w:w="1440" w:type="dxa"/>
          </w:tcPr>
          <w:p w14:paraId="0BCB4871" w14:textId="77777777" w:rsidR="00DA5B5E" w:rsidRDefault="00D205E0">
            <w:pPr>
              <w:rPr>
                <w:sz w:val="18"/>
                <w:szCs w:val="18"/>
              </w:rPr>
            </w:pPr>
            <w:r>
              <w:rPr>
                <w:sz w:val="18"/>
                <w:szCs w:val="18"/>
              </w:rPr>
              <w:lastRenderedPageBreak/>
              <w:t xml:space="preserve">Enforcement of compliance with land use regulations is rarely conducted </w:t>
            </w:r>
            <w:r>
              <w:rPr>
                <w:sz w:val="18"/>
                <w:szCs w:val="18"/>
              </w:rPr>
              <w:lastRenderedPageBreak/>
              <w:t>and/or non-compliance rarely leads to penalties.</w:t>
            </w:r>
          </w:p>
        </w:tc>
        <w:tc>
          <w:tcPr>
            <w:tcW w:w="780" w:type="dxa"/>
          </w:tcPr>
          <w:p w14:paraId="10A6C62F" w14:textId="77777777" w:rsidR="00DA5B5E" w:rsidRDefault="00D205E0">
            <w:pPr>
              <w:jc w:val="center"/>
              <w:rPr>
                <w:sz w:val="18"/>
                <w:szCs w:val="18"/>
              </w:rPr>
            </w:pPr>
            <w:r>
              <w:rPr>
                <w:sz w:val="18"/>
                <w:szCs w:val="18"/>
              </w:rPr>
              <w:lastRenderedPageBreak/>
              <w:t>1+2</w:t>
            </w:r>
          </w:p>
        </w:tc>
        <w:tc>
          <w:tcPr>
            <w:tcW w:w="723" w:type="dxa"/>
          </w:tcPr>
          <w:p w14:paraId="690DB637" w14:textId="77777777" w:rsidR="00DA5B5E" w:rsidRDefault="00DA5B5E">
            <w:pPr>
              <w:jc w:val="center"/>
              <w:rPr>
                <w:sz w:val="18"/>
                <w:szCs w:val="18"/>
              </w:rPr>
            </w:pPr>
          </w:p>
        </w:tc>
        <w:tc>
          <w:tcPr>
            <w:tcW w:w="5161" w:type="dxa"/>
          </w:tcPr>
          <w:p w14:paraId="52E70A5A" w14:textId="24D3D39D" w:rsidR="00DA5B5E" w:rsidRDefault="00D205E0">
            <w:pPr>
              <w:rPr>
                <w:i/>
                <w:color w:val="808080"/>
                <w:sz w:val="18"/>
                <w:szCs w:val="18"/>
              </w:rPr>
            </w:pPr>
            <w:r>
              <w:rPr>
                <w:i/>
                <w:color w:val="808080"/>
                <w:sz w:val="18"/>
                <w:szCs w:val="18"/>
              </w:rPr>
              <w:t xml:space="preserve">Guidance (please delete): Evidence for this rating may be provided by records of infractions and fines or other penalties levied or by reports of surveillance conducted (for Level 1) and/or through confidential surveys of people outside government directly involved in land use activities (for Level 2). </w:t>
            </w:r>
            <w:r w:rsidR="002A42F6">
              <w:rPr>
                <w:i/>
                <w:color w:val="808080"/>
                <w:sz w:val="18"/>
                <w:szCs w:val="18"/>
              </w:rPr>
              <w:t>For Level 2, t</w:t>
            </w:r>
            <w:r>
              <w:rPr>
                <w:i/>
                <w:color w:val="808080"/>
                <w:sz w:val="18"/>
                <w:szCs w:val="18"/>
              </w:rPr>
              <w:t xml:space="preserve">he justification should provide information on the number of people surveyed from </w:t>
            </w:r>
            <w:r>
              <w:rPr>
                <w:i/>
                <w:color w:val="808080"/>
                <w:sz w:val="18"/>
                <w:szCs w:val="18"/>
              </w:rPr>
              <w:lastRenderedPageBreak/>
              <w:t>different stakeholder groups and organizations and should explain how bias was avoided and confidentiality maintained.</w:t>
            </w:r>
          </w:p>
          <w:p w14:paraId="4E143E36" w14:textId="5BC45D9E" w:rsidR="002A42F6" w:rsidRDefault="002A42F6">
            <w:pPr>
              <w:rPr>
                <w:i/>
                <w:color w:val="808080"/>
                <w:sz w:val="18"/>
                <w:szCs w:val="18"/>
              </w:rPr>
            </w:pPr>
            <w:r>
              <w:rPr>
                <w:i/>
                <w:color w:val="808080"/>
                <w:sz w:val="18"/>
                <w:szCs w:val="18"/>
              </w:rPr>
              <w:t>In all cases,</w:t>
            </w:r>
            <w:r w:rsidRPr="002A42F6">
              <w:rPr>
                <w:i/>
                <w:color w:val="808080"/>
                <w:sz w:val="18"/>
                <w:szCs w:val="18"/>
              </w:rPr>
              <w:t xml:space="preserve"> </w:t>
            </w:r>
            <w:r>
              <w:rPr>
                <w:i/>
                <w:color w:val="808080"/>
                <w:sz w:val="18"/>
                <w:szCs w:val="18"/>
              </w:rPr>
              <w:t>justify the rating by explaining</w:t>
            </w:r>
            <w:r w:rsidRPr="002A42F6">
              <w:rPr>
                <w:i/>
                <w:color w:val="808080"/>
                <w:sz w:val="18"/>
                <w:szCs w:val="18"/>
              </w:rPr>
              <w:t xml:space="preserve"> what threshold</w:t>
            </w:r>
            <w:r>
              <w:rPr>
                <w:i/>
                <w:color w:val="808080"/>
                <w:sz w:val="18"/>
                <w:szCs w:val="18"/>
              </w:rPr>
              <w:t>s</w:t>
            </w:r>
            <w:r w:rsidRPr="002A42F6">
              <w:rPr>
                <w:i/>
                <w:color w:val="808080"/>
                <w:sz w:val="18"/>
                <w:szCs w:val="18"/>
              </w:rPr>
              <w:t xml:space="preserve"> have</w:t>
            </w:r>
            <w:r>
              <w:rPr>
                <w:i/>
                <w:color w:val="808080"/>
                <w:sz w:val="18"/>
                <w:szCs w:val="18"/>
              </w:rPr>
              <w:t xml:space="preserve"> been</w:t>
            </w:r>
            <w:r w:rsidRPr="002A42F6">
              <w:rPr>
                <w:i/>
                <w:color w:val="808080"/>
                <w:sz w:val="18"/>
                <w:szCs w:val="18"/>
              </w:rPr>
              <w:t xml:space="preserve"> used to decide if the enforcement is </w:t>
            </w:r>
            <w:r>
              <w:rPr>
                <w:i/>
                <w:color w:val="808080"/>
                <w:sz w:val="18"/>
                <w:szCs w:val="18"/>
              </w:rPr>
              <w:t xml:space="preserve">conducted </w:t>
            </w:r>
            <w:r w:rsidRPr="002A42F6">
              <w:rPr>
                <w:i/>
                <w:color w:val="808080"/>
                <w:sz w:val="18"/>
                <w:szCs w:val="18"/>
              </w:rPr>
              <w:t>regular</w:t>
            </w:r>
            <w:r>
              <w:rPr>
                <w:i/>
                <w:color w:val="808080"/>
                <w:sz w:val="18"/>
                <w:szCs w:val="18"/>
              </w:rPr>
              <w:t>ly</w:t>
            </w:r>
            <w:r w:rsidRPr="002A42F6">
              <w:rPr>
                <w:i/>
                <w:color w:val="808080"/>
                <w:sz w:val="18"/>
                <w:szCs w:val="18"/>
              </w:rPr>
              <w:t>, sometimes or rare</w:t>
            </w:r>
            <w:r>
              <w:rPr>
                <w:i/>
                <w:color w:val="808080"/>
                <w:sz w:val="18"/>
                <w:szCs w:val="18"/>
              </w:rPr>
              <w:t>ly</w:t>
            </w:r>
            <w:r w:rsidR="009C1C6F">
              <w:rPr>
                <w:i/>
                <w:color w:val="808080"/>
                <w:sz w:val="18"/>
                <w:szCs w:val="18"/>
              </w:rPr>
              <w:t xml:space="preserve">. </w:t>
            </w:r>
            <w:r>
              <w:rPr>
                <w:i/>
                <w:color w:val="808080"/>
                <w:sz w:val="18"/>
                <w:szCs w:val="18"/>
              </w:rPr>
              <w:t xml:space="preserve">For example, </w:t>
            </w:r>
            <w:r w:rsidR="009C1C6F">
              <w:rPr>
                <w:i/>
                <w:color w:val="808080"/>
                <w:sz w:val="18"/>
                <w:szCs w:val="18"/>
              </w:rPr>
              <w:t>“</w:t>
            </w:r>
            <w:r>
              <w:rPr>
                <w:i/>
                <w:color w:val="808080"/>
                <w:sz w:val="18"/>
                <w:szCs w:val="18"/>
              </w:rPr>
              <w:t xml:space="preserve">B because enforcement has been conducted regularly </w:t>
            </w:r>
            <w:r w:rsidRPr="002A42F6">
              <w:rPr>
                <w:i/>
                <w:color w:val="808080"/>
                <w:sz w:val="18"/>
                <w:szCs w:val="18"/>
              </w:rPr>
              <w:t>at least 6 times a year in all sub-administrative regions (</w:t>
            </w:r>
            <w:r w:rsidR="009C1C6F" w:rsidRPr="002A42F6">
              <w:rPr>
                <w:i/>
                <w:color w:val="808080"/>
                <w:sz w:val="18"/>
                <w:szCs w:val="18"/>
              </w:rPr>
              <w:t>e.g.</w:t>
            </w:r>
            <w:r w:rsidRPr="002A42F6">
              <w:rPr>
                <w:i/>
                <w:color w:val="808080"/>
                <w:sz w:val="18"/>
                <w:szCs w:val="18"/>
              </w:rPr>
              <w:t xml:space="preserve"> municipalities) for the last 5 years</w:t>
            </w:r>
            <w:r w:rsidR="009C1C6F">
              <w:rPr>
                <w:i/>
                <w:color w:val="808080"/>
                <w:sz w:val="18"/>
                <w:szCs w:val="18"/>
              </w:rPr>
              <w:t>”, or “C because enforcement has been conducted r</w:t>
            </w:r>
            <w:r w:rsidRPr="002A42F6">
              <w:rPr>
                <w:i/>
                <w:color w:val="808080"/>
                <w:sz w:val="18"/>
                <w:szCs w:val="18"/>
              </w:rPr>
              <w:t>arely once or less per year over the last 5 years</w:t>
            </w:r>
            <w:r w:rsidR="009C1C6F">
              <w:rPr>
                <w:i/>
                <w:color w:val="808080"/>
                <w:sz w:val="18"/>
                <w:szCs w:val="18"/>
              </w:rPr>
              <w:t xml:space="preserve">”. </w:t>
            </w:r>
          </w:p>
        </w:tc>
      </w:tr>
      <w:tr w:rsidR="00DA5B5E" w14:paraId="1CD2F1FD" w14:textId="77777777" w:rsidTr="00A70005">
        <w:tc>
          <w:tcPr>
            <w:tcW w:w="1335" w:type="dxa"/>
            <w:vMerge/>
          </w:tcPr>
          <w:p w14:paraId="0FEB2C84" w14:textId="77777777" w:rsidR="00DA5B5E" w:rsidRDefault="00DA5B5E">
            <w:pPr>
              <w:rPr>
                <w:sz w:val="18"/>
                <w:szCs w:val="18"/>
              </w:rPr>
            </w:pPr>
          </w:p>
        </w:tc>
        <w:tc>
          <w:tcPr>
            <w:tcW w:w="1425" w:type="dxa"/>
          </w:tcPr>
          <w:p w14:paraId="4C176F7C" w14:textId="77777777" w:rsidR="00DA5B5E" w:rsidRDefault="00D205E0">
            <w:pPr>
              <w:spacing w:after="200" w:line="276" w:lineRule="auto"/>
              <w:rPr>
                <w:sz w:val="18"/>
                <w:szCs w:val="18"/>
              </w:rPr>
            </w:pPr>
            <w:r>
              <w:rPr>
                <w:sz w:val="18"/>
                <w:szCs w:val="18"/>
              </w:rPr>
              <w:t>1.4.4 Perceived to be free of corruption</w:t>
            </w:r>
          </w:p>
        </w:tc>
        <w:tc>
          <w:tcPr>
            <w:tcW w:w="1515" w:type="dxa"/>
            <w:gridSpan w:val="2"/>
          </w:tcPr>
          <w:p w14:paraId="3A1CD658" w14:textId="77777777" w:rsidR="00DA5B5E" w:rsidRDefault="00D205E0">
            <w:pPr>
              <w:rPr>
                <w:sz w:val="18"/>
                <w:szCs w:val="18"/>
              </w:rPr>
            </w:pPr>
            <w:r>
              <w:rPr>
                <w:sz w:val="18"/>
                <w:szCs w:val="18"/>
              </w:rPr>
              <w:t xml:space="preserve">It is uncommon for individuals or organizations to make undocumented extra payments or bribes for authorizations for activities affecting land use.  </w:t>
            </w:r>
          </w:p>
        </w:tc>
        <w:tc>
          <w:tcPr>
            <w:tcW w:w="1515" w:type="dxa"/>
          </w:tcPr>
          <w:p w14:paraId="7F57AFD4" w14:textId="77777777" w:rsidR="00DA5B5E" w:rsidRDefault="00D205E0">
            <w:pPr>
              <w:rPr>
                <w:sz w:val="18"/>
                <w:szCs w:val="18"/>
              </w:rPr>
            </w:pPr>
            <w:r>
              <w:rPr>
                <w:sz w:val="18"/>
                <w:szCs w:val="18"/>
              </w:rPr>
              <w:t xml:space="preserve">Individuals or organizations sometimes make undocumented extra payments or bribes for authorizations for activities affecting land use.  </w:t>
            </w:r>
          </w:p>
        </w:tc>
        <w:tc>
          <w:tcPr>
            <w:tcW w:w="1440" w:type="dxa"/>
          </w:tcPr>
          <w:p w14:paraId="62014B41" w14:textId="77777777" w:rsidR="00DA5B5E" w:rsidRDefault="00D205E0">
            <w:pPr>
              <w:rPr>
                <w:sz w:val="18"/>
                <w:szCs w:val="18"/>
              </w:rPr>
            </w:pPr>
            <w:r>
              <w:rPr>
                <w:sz w:val="18"/>
                <w:szCs w:val="18"/>
              </w:rPr>
              <w:t xml:space="preserve">Individuals or organizations often make undocumented extra payments or bribes for authorizations for activities affecting land use.  </w:t>
            </w:r>
          </w:p>
        </w:tc>
        <w:tc>
          <w:tcPr>
            <w:tcW w:w="780" w:type="dxa"/>
          </w:tcPr>
          <w:p w14:paraId="66B0E489" w14:textId="77777777" w:rsidR="00DA5B5E" w:rsidRDefault="00D205E0">
            <w:pPr>
              <w:jc w:val="center"/>
              <w:rPr>
                <w:sz w:val="18"/>
                <w:szCs w:val="18"/>
              </w:rPr>
            </w:pPr>
            <w:r>
              <w:rPr>
                <w:sz w:val="18"/>
                <w:szCs w:val="18"/>
              </w:rPr>
              <w:t>2</w:t>
            </w:r>
          </w:p>
        </w:tc>
        <w:tc>
          <w:tcPr>
            <w:tcW w:w="723" w:type="dxa"/>
          </w:tcPr>
          <w:p w14:paraId="2B3C5980" w14:textId="77777777" w:rsidR="00DA5B5E" w:rsidRDefault="00DA5B5E">
            <w:pPr>
              <w:jc w:val="center"/>
              <w:rPr>
                <w:sz w:val="18"/>
                <w:szCs w:val="18"/>
              </w:rPr>
            </w:pPr>
          </w:p>
        </w:tc>
        <w:tc>
          <w:tcPr>
            <w:tcW w:w="5161" w:type="dxa"/>
          </w:tcPr>
          <w:p w14:paraId="45425566" w14:textId="451FD091" w:rsidR="00DA5B5E" w:rsidRDefault="00D205E0">
            <w:pPr>
              <w:rPr>
                <w:i/>
                <w:color w:val="808080"/>
                <w:sz w:val="18"/>
                <w:szCs w:val="18"/>
              </w:rPr>
            </w:pPr>
            <w:r>
              <w:rPr>
                <w:i/>
                <w:color w:val="808080"/>
                <w:sz w:val="18"/>
                <w:szCs w:val="18"/>
              </w:rPr>
              <w:t>Guidance (please delete): This rating should be assessed through confidential surveys of people outside government with direct experience of seeking authorizations for land use activities. The justification should provide information on the number of people surveyed from different stakeholder groups and organizations and should explain how bias was avoided and confidentiality maintained.</w:t>
            </w:r>
            <w:r w:rsidR="000D3AAB">
              <w:t xml:space="preserve"> </w:t>
            </w:r>
            <w:r w:rsidR="000D3AAB">
              <w:rPr>
                <w:i/>
                <w:color w:val="808080"/>
                <w:sz w:val="18"/>
                <w:szCs w:val="18"/>
              </w:rPr>
              <w:t>Explain thresholds used for the ratings (e.g. B rating because corrupt practices are known to occur but estimated to be less than 80% of potential occurrences).</w:t>
            </w:r>
          </w:p>
        </w:tc>
      </w:tr>
      <w:tr w:rsidR="00DA5B5E" w14:paraId="6368477D" w14:textId="77777777" w:rsidTr="00A70005">
        <w:trPr>
          <w:trHeight w:val="180"/>
        </w:trPr>
        <w:tc>
          <w:tcPr>
            <w:tcW w:w="1335" w:type="dxa"/>
            <w:vMerge w:val="restart"/>
          </w:tcPr>
          <w:p w14:paraId="639A38C5" w14:textId="77777777" w:rsidR="00DA5B5E" w:rsidRDefault="00D205E0">
            <w:pPr>
              <w:rPr>
                <w:sz w:val="18"/>
                <w:szCs w:val="18"/>
              </w:rPr>
            </w:pPr>
            <w:r>
              <w:rPr>
                <w:sz w:val="18"/>
                <w:szCs w:val="18"/>
              </w:rPr>
              <w:t xml:space="preserve">1.5 Sustainable landscape goals </w:t>
            </w:r>
          </w:p>
          <w:p w14:paraId="2E80D0CF" w14:textId="77777777" w:rsidR="00DA5B5E" w:rsidRDefault="00DA5B5E">
            <w:pPr>
              <w:rPr>
                <w:sz w:val="18"/>
                <w:szCs w:val="18"/>
              </w:rPr>
            </w:pPr>
          </w:p>
          <w:p w14:paraId="1ED7569D" w14:textId="66189B62" w:rsidR="00DA5B5E" w:rsidRDefault="00DA5B5E">
            <w:pPr>
              <w:rPr>
                <w:color w:val="FF0000"/>
                <w:sz w:val="18"/>
                <w:szCs w:val="18"/>
              </w:rPr>
            </w:pPr>
          </w:p>
        </w:tc>
        <w:tc>
          <w:tcPr>
            <w:tcW w:w="1425" w:type="dxa"/>
          </w:tcPr>
          <w:p w14:paraId="46228E77" w14:textId="77777777" w:rsidR="00DA5B5E" w:rsidRDefault="00D205E0">
            <w:pPr>
              <w:spacing w:after="200" w:line="276" w:lineRule="auto"/>
              <w:rPr>
                <w:sz w:val="18"/>
                <w:szCs w:val="18"/>
              </w:rPr>
            </w:pPr>
            <w:r>
              <w:rPr>
                <w:sz w:val="18"/>
                <w:szCs w:val="18"/>
              </w:rPr>
              <w:t>1.5.1 Sustainable landscape goals are identified</w:t>
            </w:r>
          </w:p>
        </w:tc>
        <w:tc>
          <w:tcPr>
            <w:tcW w:w="1515" w:type="dxa"/>
            <w:gridSpan w:val="2"/>
          </w:tcPr>
          <w:p w14:paraId="36C0455F" w14:textId="77777777" w:rsidR="00DA5B5E" w:rsidRDefault="00D205E0">
            <w:pPr>
              <w:rPr>
                <w:sz w:val="18"/>
                <w:szCs w:val="18"/>
              </w:rPr>
            </w:pPr>
            <w:r>
              <w:rPr>
                <w:sz w:val="18"/>
                <w:szCs w:val="18"/>
              </w:rPr>
              <w:t>Sustainable landscape goals, including environmental, economic and social goals, have been identified for the entire jurisdiction and endorsed by government.</w:t>
            </w:r>
          </w:p>
        </w:tc>
        <w:tc>
          <w:tcPr>
            <w:tcW w:w="1515" w:type="dxa"/>
          </w:tcPr>
          <w:p w14:paraId="093214B3" w14:textId="77777777" w:rsidR="00DA5B5E" w:rsidRDefault="00D205E0">
            <w:pPr>
              <w:rPr>
                <w:sz w:val="18"/>
                <w:szCs w:val="18"/>
              </w:rPr>
            </w:pPr>
            <w:r>
              <w:rPr>
                <w:sz w:val="18"/>
                <w:szCs w:val="18"/>
              </w:rPr>
              <w:t>Sustainable landscape goals have been identified but not for the entire jurisdiction and/or not endorsed by government and/or not including environmental, economic and social goals.</w:t>
            </w:r>
          </w:p>
        </w:tc>
        <w:tc>
          <w:tcPr>
            <w:tcW w:w="1440" w:type="dxa"/>
          </w:tcPr>
          <w:p w14:paraId="6150B991" w14:textId="77777777" w:rsidR="00DA5B5E" w:rsidRDefault="00D205E0">
            <w:pPr>
              <w:rPr>
                <w:sz w:val="18"/>
                <w:szCs w:val="18"/>
              </w:rPr>
            </w:pPr>
            <w:r>
              <w:rPr>
                <w:sz w:val="18"/>
                <w:szCs w:val="18"/>
              </w:rPr>
              <w:t>Sustainable landscape goals have not been identified.</w:t>
            </w:r>
          </w:p>
        </w:tc>
        <w:tc>
          <w:tcPr>
            <w:tcW w:w="780" w:type="dxa"/>
          </w:tcPr>
          <w:p w14:paraId="70EBE5C3" w14:textId="77777777" w:rsidR="00DA5B5E" w:rsidRDefault="00D205E0">
            <w:pPr>
              <w:jc w:val="center"/>
              <w:rPr>
                <w:sz w:val="18"/>
                <w:szCs w:val="18"/>
              </w:rPr>
            </w:pPr>
            <w:r>
              <w:rPr>
                <w:sz w:val="18"/>
                <w:szCs w:val="18"/>
              </w:rPr>
              <w:t>1</w:t>
            </w:r>
          </w:p>
        </w:tc>
        <w:tc>
          <w:tcPr>
            <w:tcW w:w="723" w:type="dxa"/>
          </w:tcPr>
          <w:p w14:paraId="24DA4DDF" w14:textId="77777777" w:rsidR="00DA5B5E" w:rsidRDefault="00DA5B5E">
            <w:pPr>
              <w:jc w:val="center"/>
              <w:rPr>
                <w:sz w:val="18"/>
                <w:szCs w:val="18"/>
              </w:rPr>
            </w:pPr>
          </w:p>
        </w:tc>
        <w:tc>
          <w:tcPr>
            <w:tcW w:w="5161" w:type="dxa"/>
          </w:tcPr>
          <w:p w14:paraId="65EA2A5E" w14:textId="77777777" w:rsidR="00DA5B5E" w:rsidRDefault="00DA5B5E">
            <w:pPr>
              <w:rPr>
                <w:i/>
                <w:sz w:val="18"/>
                <w:szCs w:val="18"/>
              </w:rPr>
            </w:pPr>
          </w:p>
        </w:tc>
      </w:tr>
      <w:tr w:rsidR="00DA5B5E" w14:paraId="4EF7E064" w14:textId="77777777" w:rsidTr="00A70005">
        <w:trPr>
          <w:trHeight w:val="180"/>
        </w:trPr>
        <w:tc>
          <w:tcPr>
            <w:tcW w:w="1335" w:type="dxa"/>
            <w:vMerge/>
          </w:tcPr>
          <w:p w14:paraId="328B8377" w14:textId="77777777" w:rsidR="00DA5B5E" w:rsidRDefault="00DA5B5E">
            <w:pPr>
              <w:rPr>
                <w:sz w:val="18"/>
                <w:szCs w:val="18"/>
              </w:rPr>
            </w:pPr>
          </w:p>
        </w:tc>
        <w:tc>
          <w:tcPr>
            <w:tcW w:w="1425" w:type="dxa"/>
          </w:tcPr>
          <w:p w14:paraId="2D3F4C24" w14:textId="77777777" w:rsidR="00DA5B5E" w:rsidRDefault="00D205E0">
            <w:pPr>
              <w:spacing w:after="200" w:line="276" w:lineRule="auto"/>
              <w:rPr>
                <w:sz w:val="18"/>
                <w:szCs w:val="18"/>
              </w:rPr>
            </w:pPr>
            <w:r>
              <w:rPr>
                <w:sz w:val="18"/>
                <w:szCs w:val="18"/>
              </w:rPr>
              <w:t xml:space="preserve">1.5.2 Developed through a participatory process </w:t>
            </w:r>
          </w:p>
        </w:tc>
        <w:tc>
          <w:tcPr>
            <w:tcW w:w="1515" w:type="dxa"/>
            <w:gridSpan w:val="2"/>
          </w:tcPr>
          <w:p w14:paraId="7058C7BC" w14:textId="77777777" w:rsidR="00DA5B5E" w:rsidRDefault="00D205E0">
            <w:pPr>
              <w:rPr>
                <w:sz w:val="18"/>
                <w:szCs w:val="18"/>
              </w:rPr>
            </w:pPr>
            <w:r>
              <w:rPr>
                <w:sz w:val="18"/>
                <w:szCs w:val="18"/>
              </w:rPr>
              <w:t xml:space="preserve">Consultations were held with all groups of stakeholders in the jurisdiction (including all levels and relevant </w:t>
            </w:r>
            <w:r>
              <w:rPr>
                <w:sz w:val="18"/>
                <w:szCs w:val="18"/>
              </w:rPr>
              <w:lastRenderedPageBreak/>
              <w:t>departments of government, relevant private sector organizations, large and small producers, NGOs, local communities and indigenous peoples where present), comments have been published with evidence they influenced the goals, and the goals were validated by stakeholders.</w:t>
            </w:r>
          </w:p>
        </w:tc>
        <w:tc>
          <w:tcPr>
            <w:tcW w:w="1515" w:type="dxa"/>
          </w:tcPr>
          <w:p w14:paraId="18F35C27" w14:textId="77777777" w:rsidR="00DA5B5E" w:rsidRDefault="00D205E0">
            <w:pPr>
              <w:rPr>
                <w:sz w:val="18"/>
                <w:szCs w:val="18"/>
              </w:rPr>
            </w:pPr>
            <w:r>
              <w:rPr>
                <w:sz w:val="18"/>
                <w:szCs w:val="18"/>
              </w:rPr>
              <w:lastRenderedPageBreak/>
              <w:t xml:space="preserve">Consultations have been conducted with some but not all groups of stakeholders about the goals and/or not </w:t>
            </w:r>
            <w:r>
              <w:rPr>
                <w:sz w:val="18"/>
                <w:szCs w:val="18"/>
              </w:rPr>
              <w:lastRenderedPageBreak/>
              <w:t xml:space="preserve">meeting all other conditions for A. </w:t>
            </w:r>
          </w:p>
        </w:tc>
        <w:tc>
          <w:tcPr>
            <w:tcW w:w="1440" w:type="dxa"/>
          </w:tcPr>
          <w:p w14:paraId="4B230A86" w14:textId="77777777" w:rsidR="00DA5B5E" w:rsidRDefault="00D205E0">
            <w:pPr>
              <w:rPr>
                <w:sz w:val="18"/>
                <w:szCs w:val="18"/>
              </w:rPr>
            </w:pPr>
            <w:r>
              <w:rPr>
                <w:sz w:val="18"/>
                <w:szCs w:val="18"/>
              </w:rPr>
              <w:lastRenderedPageBreak/>
              <w:t>There is no evidence of consultations with stakeholders about the goals.</w:t>
            </w:r>
          </w:p>
        </w:tc>
        <w:tc>
          <w:tcPr>
            <w:tcW w:w="780" w:type="dxa"/>
          </w:tcPr>
          <w:p w14:paraId="1A57A607" w14:textId="77777777" w:rsidR="00DA5B5E" w:rsidRDefault="00D205E0">
            <w:pPr>
              <w:jc w:val="center"/>
              <w:rPr>
                <w:sz w:val="18"/>
                <w:szCs w:val="18"/>
              </w:rPr>
            </w:pPr>
            <w:r>
              <w:rPr>
                <w:sz w:val="18"/>
                <w:szCs w:val="18"/>
              </w:rPr>
              <w:t>1</w:t>
            </w:r>
          </w:p>
        </w:tc>
        <w:tc>
          <w:tcPr>
            <w:tcW w:w="723" w:type="dxa"/>
          </w:tcPr>
          <w:p w14:paraId="2F890AE0" w14:textId="77777777" w:rsidR="00DA5B5E" w:rsidRDefault="00DA5B5E">
            <w:pPr>
              <w:jc w:val="center"/>
              <w:rPr>
                <w:sz w:val="18"/>
                <w:szCs w:val="18"/>
              </w:rPr>
            </w:pPr>
          </w:p>
        </w:tc>
        <w:tc>
          <w:tcPr>
            <w:tcW w:w="5161" w:type="dxa"/>
          </w:tcPr>
          <w:p w14:paraId="3772ECEC" w14:textId="3A766164" w:rsidR="00DA5B5E" w:rsidRDefault="00D205E0">
            <w:pPr>
              <w:rPr>
                <w:sz w:val="18"/>
                <w:szCs w:val="18"/>
              </w:rPr>
            </w:pPr>
            <w:r>
              <w:rPr>
                <w:i/>
                <w:color w:val="808080"/>
                <w:sz w:val="18"/>
                <w:szCs w:val="18"/>
              </w:rPr>
              <w:t xml:space="preserve">Guidance (please delete): </w:t>
            </w:r>
            <w:r w:rsidR="00755E5A">
              <w:rPr>
                <w:i/>
                <w:color w:val="808080"/>
                <w:sz w:val="18"/>
                <w:szCs w:val="18"/>
              </w:rPr>
              <w:t>P</w:t>
            </w:r>
            <w:r>
              <w:rPr>
                <w:i/>
                <w:color w:val="808080"/>
                <w:sz w:val="18"/>
                <w:szCs w:val="18"/>
              </w:rPr>
              <w:t>rovide a reference for the analysis of stakeholder groups used for the rating and evidence of stakeholder groups that were invited to and participated in consultations. Evidence that stakeholder input influenced the goals may include a written statement or minutes of a meeting explaining of how stakeholder input was taken into account or other relevant documentation.</w:t>
            </w:r>
          </w:p>
        </w:tc>
      </w:tr>
      <w:tr w:rsidR="00DA5B5E" w14:paraId="60317FBC" w14:textId="77777777" w:rsidTr="00A70005">
        <w:tc>
          <w:tcPr>
            <w:tcW w:w="1335" w:type="dxa"/>
            <w:vMerge w:val="restart"/>
          </w:tcPr>
          <w:p w14:paraId="1668412F" w14:textId="77777777" w:rsidR="00DA5B5E" w:rsidRDefault="00D205E0">
            <w:pPr>
              <w:rPr>
                <w:sz w:val="18"/>
                <w:szCs w:val="18"/>
              </w:rPr>
            </w:pPr>
            <w:r>
              <w:rPr>
                <w:sz w:val="18"/>
                <w:szCs w:val="18"/>
              </w:rPr>
              <w:t xml:space="preserve">1.6 Data and spatial analysis of land use change </w:t>
            </w:r>
          </w:p>
          <w:p w14:paraId="38996E48" w14:textId="77777777" w:rsidR="00DA5B5E" w:rsidRDefault="00DA5B5E">
            <w:pPr>
              <w:rPr>
                <w:sz w:val="18"/>
                <w:szCs w:val="18"/>
              </w:rPr>
            </w:pPr>
          </w:p>
          <w:p w14:paraId="7128A18F" w14:textId="77777777" w:rsidR="00DA5B5E" w:rsidRDefault="00DA5B5E">
            <w:pPr>
              <w:rPr>
                <w:sz w:val="18"/>
                <w:szCs w:val="18"/>
              </w:rPr>
            </w:pPr>
          </w:p>
        </w:tc>
        <w:tc>
          <w:tcPr>
            <w:tcW w:w="1425" w:type="dxa"/>
          </w:tcPr>
          <w:p w14:paraId="3ECAF03F" w14:textId="77777777" w:rsidR="00DA5B5E" w:rsidRDefault="00D205E0">
            <w:pPr>
              <w:spacing w:after="200" w:line="276" w:lineRule="auto"/>
              <w:rPr>
                <w:sz w:val="18"/>
                <w:szCs w:val="18"/>
              </w:rPr>
            </w:pPr>
            <w:r>
              <w:rPr>
                <w:sz w:val="18"/>
                <w:szCs w:val="18"/>
              </w:rPr>
              <w:t>1.6.1 Spatial analysis of past conversion of major habitat types</w:t>
            </w:r>
          </w:p>
        </w:tc>
        <w:tc>
          <w:tcPr>
            <w:tcW w:w="1515" w:type="dxa"/>
            <w:gridSpan w:val="2"/>
          </w:tcPr>
          <w:p w14:paraId="0A6F8020" w14:textId="77777777" w:rsidR="00DA5B5E" w:rsidRDefault="00D205E0">
            <w:pPr>
              <w:rPr>
                <w:sz w:val="18"/>
                <w:szCs w:val="18"/>
              </w:rPr>
            </w:pPr>
            <w:r>
              <w:rPr>
                <w:sz w:val="18"/>
                <w:szCs w:val="18"/>
              </w:rPr>
              <w:t>Spatial analysis of conversion of major habitat types, including all significant activities and habitat types, across entire jurisdiction, with at least 3 data points in the last 10 years is endorsed by government.</w:t>
            </w:r>
          </w:p>
        </w:tc>
        <w:tc>
          <w:tcPr>
            <w:tcW w:w="1515" w:type="dxa"/>
          </w:tcPr>
          <w:p w14:paraId="7292F9EE" w14:textId="77777777" w:rsidR="00DA5B5E" w:rsidRDefault="00D205E0">
            <w:pPr>
              <w:rPr>
                <w:sz w:val="18"/>
                <w:szCs w:val="18"/>
              </w:rPr>
            </w:pPr>
            <w:r>
              <w:rPr>
                <w:sz w:val="18"/>
                <w:szCs w:val="18"/>
              </w:rPr>
              <w:t>Partial spatial analysis of conversion of major habitat types in the past and/or 2 or fewer data points over last 10 years and/or not endorsed by government.</w:t>
            </w:r>
          </w:p>
        </w:tc>
        <w:tc>
          <w:tcPr>
            <w:tcW w:w="1440" w:type="dxa"/>
          </w:tcPr>
          <w:p w14:paraId="0B8B030B" w14:textId="77777777" w:rsidR="00DA5B5E" w:rsidRDefault="00D205E0">
            <w:pPr>
              <w:rPr>
                <w:sz w:val="18"/>
                <w:szCs w:val="18"/>
              </w:rPr>
            </w:pPr>
            <w:r>
              <w:rPr>
                <w:sz w:val="18"/>
                <w:szCs w:val="18"/>
              </w:rPr>
              <w:t xml:space="preserve">Data may be available but no spatial analysis of land use change affecting major habitat types. </w:t>
            </w:r>
          </w:p>
        </w:tc>
        <w:tc>
          <w:tcPr>
            <w:tcW w:w="780" w:type="dxa"/>
          </w:tcPr>
          <w:p w14:paraId="6F007FE8" w14:textId="77777777" w:rsidR="00DA5B5E" w:rsidRDefault="00D205E0">
            <w:pPr>
              <w:jc w:val="center"/>
              <w:rPr>
                <w:sz w:val="18"/>
                <w:szCs w:val="18"/>
              </w:rPr>
            </w:pPr>
            <w:r>
              <w:rPr>
                <w:sz w:val="18"/>
                <w:szCs w:val="18"/>
              </w:rPr>
              <w:t>1</w:t>
            </w:r>
          </w:p>
        </w:tc>
        <w:tc>
          <w:tcPr>
            <w:tcW w:w="723" w:type="dxa"/>
          </w:tcPr>
          <w:p w14:paraId="0137C8FE" w14:textId="77777777" w:rsidR="00DA5B5E" w:rsidRDefault="00DA5B5E">
            <w:pPr>
              <w:jc w:val="center"/>
              <w:rPr>
                <w:sz w:val="18"/>
                <w:szCs w:val="18"/>
              </w:rPr>
            </w:pPr>
          </w:p>
        </w:tc>
        <w:tc>
          <w:tcPr>
            <w:tcW w:w="5161" w:type="dxa"/>
          </w:tcPr>
          <w:p w14:paraId="5426665A" w14:textId="77777777" w:rsidR="00DA5B5E" w:rsidRDefault="00DA5B5E">
            <w:pPr>
              <w:rPr>
                <w:i/>
                <w:sz w:val="18"/>
                <w:szCs w:val="18"/>
              </w:rPr>
            </w:pPr>
          </w:p>
        </w:tc>
      </w:tr>
      <w:tr w:rsidR="00DA5B5E" w14:paraId="0A07751B" w14:textId="77777777" w:rsidTr="00A70005">
        <w:tc>
          <w:tcPr>
            <w:tcW w:w="1335" w:type="dxa"/>
            <w:vMerge/>
          </w:tcPr>
          <w:p w14:paraId="65FE29F5" w14:textId="77777777" w:rsidR="00DA5B5E" w:rsidRDefault="00DA5B5E">
            <w:pPr>
              <w:rPr>
                <w:sz w:val="18"/>
                <w:szCs w:val="18"/>
              </w:rPr>
            </w:pPr>
          </w:p>
        </w:tc>
        <w:tc>
          <w:tcPr>
            <w:tcW w:w="1425" w:type="dxa"/>
          </w:tcPr>
          <w:p w14:paraId="629C93F6" w14:textId="77777777" w:rsidR="00DA5B5E" w:rsidRDefault="00D205E0">
            <w:pPr>
              <w:spacing w:after="200" w:line="276" w:lineRule="auto"/>
              <w:rPr>
                <w:sz w:val="18"/>
                <w:szCs w:val="18"/>
              </w:rPr>
            </w:pPr>
            <w:r>
              <w:rPr>
                <w:sz w:val="18"/>
                <w:szCs w:val="18"/>
              </w:rPr>
              <w:t xml:space="preserve">1.6.2 Projection of future land use change </w:t>
            </w:r>
          </w:p>
        </w:tc>
        <w:tc>
          <w:tcPr>
            <w:tcW w:w="1515" w:type="dxa"/>
            <w:gridSpan w:val="2"/>
          </w:tcPr>
          <w:p w14:paraId="2BE53D27" w14:textId="77777777" w:rsidR="00DA5B5E" w:rsidRDefault="00D205E0">
            <w:pPr>
              <w:rPr>
                <w:sz w:val="18"/>
                <w:szCs w:val="18"/>
              </w:rPr>
            </w:pPr>
            <w:r>
              <w:rPr>
                <w:sz w:val="18"/>
                <w:szCs w:val="18"/>
              </w:rPr>
              <w:t xml:space="preserve">Forest or other reference level projecting expected future land use changes based on historical changes has </w:t>
            </w:r>
            <w:r>
              <w:rPr>
                <w:sz w:val="18"/>
                <w:szCs w:val="18"/>
              </w:rPr>
              <w:lastRenderedPageBreak/>
              <w:t>been endorsed by government and validated by independent experts covering entire jurisdiction, using internationally recognized methodology and consistent with any existing official national reference level.</w:t>
            </w:r>
          </w:p>
        </w:tc>
        <w:tc>
          <w:tcPr>
            <w:tcW w:w="1515" w:type="dxa"/>
          </w:tcPr>
          <w:p w14:paraId="1467D384" w14:textId="77777777" w:rsidR="00DA5B5E" w:rsidRDefault="00D205E0">
            <w:pPr>
              <w:rPr>
                <w:sz w:val="18"/>
                <w:szCs w:val="18"/>
              </w:rPr>
            </w:pPr>
            <w:r>
              <w:rPr>
                <w:sz w:val="18"/>
                <w:szCs w:val="18"/>
              </w:rPr>
              <w:lastRenderedPageBreak/>
              <w:t>Forest or other reference level exists (but not meeting all conditions for A).</w:t>
            </w:r>
          </w:p>
        </w:tc>
        <w:tc>
          <w:tcPr>
            <w:tcW w:w="1440" w:type="dxa"/>
          </w:tcPr>
          <w:p w14:paraId="6E2A3A54" w14:textId="77777777" w:rsidR="00DA5B5E" w:rsidRDefault="00D205E0">
            <w:pPr>
              <w:rPr>
                <w:sz w:val="18"/>
                <w:szCs w:val="18"/>
              </w:rPr>
            </w:pPr>
            <w:r>
              <w:rPr>
                <w:sz w:val="18"/>
                <w:szCs w:val="18"/>
              </w:rPr>
              <w:t>No forest or other reference level exists projecting future land use change.</w:t>
            </w:r>
          </w:p>
        </w:tc>
        <w:tc>
          <w:tcPr>
            <w:tcW w:w="780" w:type="dxa"/>
          </w:tcPr>
          <w:p w14:paraId="650C9E60" w14:textId="77777777" w:rsidR="00DA5B5E" w:rsidRDefault="00D205E0">
            <w:pPr>
              <w:jc w:val="center"/>
              <w:rPr>
                <w:sz w:val="18"/>
                <w:szCs w:val="18"/>
              </w:rPr>
            </w:pPr>
            <w:r>
              <w:rPr>
                <w:sz w:val="18"/>
                <w:szCs w:val="18"/>
              </w:rPr>
              <w:t>1</w:t>
            </w:r>
          </w:p>
        </w:tc>
        <w:tc>
          <w:tcPr>
            <w:tcW w:w="723" w:type="dxa"/>
          </w:tcPr>
          <w:p w14:paraId="3024BE70" w14:textId="77777777" w:rsidR="00DA5B5E" w:rsidRDefault="00DA5B5E">
            <w:pPr>
              <w:jc w:val="center"/>
              <w:rPr>
                <w:sz w:val="18"/>
                <w:szCs w:val="18"/>
              </w:rPr>
            </w:pPr>
          </w:p>
        </w:tc>
        <w:tc>
          <w:tcPr>
            <w:tcW w:w="5161" w:type="dxa"/>
          </w:tcPr>
          <w:p w14:paraId="0CAAA84E" w14:textId="77777777" w:rsidR="00DA5B5E" w:rsidRDefault="00DA5B5E">
            <w:pPr>
              <w:rPr>
                <w:i/>
                <w:sz w:val="18"/>
                <w:szCs w:val="18"/>
              </w:rPr>
            </w:pPr>
          </w:p>
        </w:tc>
      </w:tr>
      <w:tr w:rsidR="00DA5B5E" w14:paraId="28288431" w14:textId="77777777" w:rsidTr="00A70005">
        <w:tc>
          <w:tcPr>
            <w:tcW w:w="1335" w:type="dxa"/>
            <w:vMerge w:val="restart"/>
          </w:tcPr>
          <w:p w14:paraId="5B244C32" w14:textId="77777777" w:rsidR="00DA5B5E" w:rsidRDefault="00D205E0">
            <w:pPr>
              <w:rPr>
                <w:sz w:val="18"/>
                <w:szCs w:val="18"/>
              </w:rPr>
            </w:pPr>
            <w:r>
              <w:rPr>
                <w:sz w:val="18"/>
                <w:szCs w:val="18"/>
              </w:rPr>
              <w:t xml:space="preserve">1.7 Data and analysis of drivers of deforestation and other habitat changes </w:t>
            </w:r>
          </w:p>
        </w:tc>
        <w:tc>
          <w:tcPr>
            <w:tcW w:w="1425" w:type="dxa"/>
          </w:tcPr>
          <w:p w14:paraId="1A8C0DA2" w14:textId="77777777" w:rsidR="00DA5B5E" w:rsidRDefault="00D205E0">
            <w:pPr>
              <w:spacing w:after="200" w:line="276" w:lineRule="auto"/>
              <w:rPr>
                <w:sz w:val="18"/>
                <w:szCs w:val="18"/>
              </w:rPr>
            </w:pPr>
            <w:r>
              <w:rPr>
                <w:sz w:val="18"/>
                <w:szCs w:val="18"/>
              </w:rPr>
              <w:t>1.7.1 Available for deforestation</w:t>
            </w:r>
          </w:p>
        </w:tc>
        <w:tc>
          <w:tcPr>
            <w:tcW w:w="1515" w:type="dxa"/>
            <w:gridSpan w:val="2"/>
          </w:tcPr>
          <w:p w14:paraId="09F3AFCF" w14:textId="77777777" w:rsidR="00DA5B5E" w:rsidRDefault="00D205E0">
            <w:pPr>
              <w:rPr>
                <w:sz w:val="18"/>
                <w:szCs w:val="18"/>
              </w:rPr>
            </w:pPr>
            <w:r>
              <w:rPr>
                <w:sz w:val="18"/>
                <w:szCs w:val="18"/>
              </w:rPr>
              <w:t xml:space="preserve">Comprehensive analysis conducted/updated in last five years of direct and indirect drivers of deforestation in the jurisdiction and endorsed by government. </w:t>
            </w:r>
          </w:p>
        </w:tc>
        <w:tc>
          <w:tcPr>
            <w:tcW w:w="1515" w:type="dxa"/>
          </w:tcPr>
          <w:p w14:paraId="64AC5544" w14:textId="77777777" w:rsidR="00DA5B5E" w:rsidRDefault="00D205E0">
            <w:pPr>
              <w:rPr>
                <w:sz w:val="18"/>
                <w:szCs w:val="18"/>
              </w:rPr>
            </w:pPr>
            <w:r>
              <w:rPr>
                <w:sz w:val="18"/>
                <w:szCs w:val="18"/>
              </w:rPr>
              <w:t xml:space="preserve">Partial or preliminary analysis of direct and indirect drivers of deforestation. </w:t>
            </w:r>
          </w:p>
        </w:tc>
        <w:tc>
          <w:tcPr>
            <w:tcW w:w="1440" w:type="dxa"/>
          </w:tcPr>
          <w:p w14:paraId="424FECF7" w14:textId="77777777" w:rsidR="00DA5B5E" w:rsidRDefault="00D205E0">
            <w:pPr>
              <w:rPr>
                <w:sz w:val="18"/>
                <w:szCs w:val="18"/>
              </w:rPr>
            </w:pPr>
            <w:r>
              <w:rPr>
                <w:sz w:val="18"/>
                <w:szCs w:val="18"/>
              </w:rPr>
              <w:t>No analysis of direct and indirect drivers of deforestation.</w:t>
            </w:r>
          </w:p>
        </w:tc>
        <w:tc>
          <w:tcPr>
            <w:tcW w:w="780" w:type="dxa"/>
          </w:tcPr>
          <w:p w14:paraId="0F42A2B7" w14:textId="77777777" w:rsidR="00DA5B5E" w:rsidRDefault="00D205E0">
            <w:pPr>
              <w:jc w:val="center"/>
              <w:rPr>
                <w:sz w:val="18"/>
                <w:szCs w:val="18"/>
              </w:rPr>
            </w:pPr>
            <w:r>
              <w:rPr>
                <w:sz w:val="18"/>
                <w:szCs w:val="18"/>
              </w:rPr>
              <w:t>1</w:t>
            </w:r>
          </w:p>
        </w:tc>
        <w:tc>
          <w:tcPr>
            <w:tcW w:w="723" w:type="dxa"/>
          </w:tcPr>
          <w:p w14:paraId="0A68F7F0" w14:textId="77777777" w:rsidR="00DA5B5E" w:rsidRDefault="00DA5B5E">
            <w:pPr>
              <w:jc w:val="center"/>
              <w:rPr>
                <w:sz w:val="18"/>
                <w:szCs w:val="18"/>
              </w:rPr>
            </w:pPr>
          </w:p>
        </w:tc>
        <w:tc>
          <w:tcPr>
            <w:tcW w:w="5161" w:type="dxa"/>
          </w:tcPr>
          <w:p w14:paraId="77FC612A" w14:textId="77777777" w:rsidR="00DA5B5E" w:rsidRDefault="00DA5B5E">
            <w:pPr>
              <w:rPr>
                <w:i/>
                <w:sz w:val="18"/>
                <w:szCs w:val="18"/>
              </w:rPr>
            </w:pPr>
          </w:p>
        </w:tc>
      </w:tr>
      <w:tr w:rsidR="00DA5B5E" w14:paraId="67D71E92" w14:textId="77777777" w:rsidTr="00A70005">
        <w:tc>
          <w:tcPr>
            <w:tcW w:w="1335" w:type="dxa"/>
            <w:vMerge/>
          </w:tcPr>
          <w:p w14:paraId="35641010" w14:textId="77777777" w:rsidR="00DA5B5E" w:rsidRDefault="00DA5B5E">
            <w:pPr>
              <w:rPr>
                <w:sz w:val="18"/>
                <w:szCs w:val="18"/>
              </w:rPr>
            </w:pPr>
          </w:p>
        </w:tc>
        <w:tc>
          <w:tcPr>
            <w:tcW w:w="1425" w:type="dxa"/>
          </w:tcPr>
          <w:p w14:paraId="5AC8FB7F" w14:textId="77777777" w:rsidR="00DA5B5E" w:rsidRDefault="00D205E0">
            <w:pPr>
              <w:spacing w:after="200" w:line="276" w:lineRule="auto"/>
              <w:rPr>
                <w:sz w:val="18"/>
                <w:szCs w:val="18"/>
              </w:rPr>
            </w:pPr>
            <w:r>
              <w:rPr>
                <w:sz w:val="18"/>
                <w:szCs w:val="18"/>
              </w:rPr>
              <w:t>1.7.2 Available for conversion of non-forest habitats</w:t>
            </w:r>
          </w:p>
        </w:tc>
        <w:tc>
          <w:tcPr>
            <w:tcW w:w="1515" w:type="dxa"/>
            <w:gridSpan w:val="2"/>
          </w:tcPr>
          <w:p w14:paraId="6B650E20" w14:textId="77777777" w:rsidR="00DA5B5E" w:rsidRDefault="00D205E0">
            <w:pPr>
              <w:rPr>
                <w:sz w:val="18"/>
                <w:szCs w:val="18"/>
              </w:rPr>
            </w:pPr>
            <w:r>
              <w:rPr>
                <w:sz w:val="18"/>
                <w:szCs w:val="18"/>
              </w:rPr>
              <w:t>Comprehensive analysis of direct and indirect drivers of conversion of non-forest ecosystems in the jurisdiction conducted/updated in last five years and endorsed by government</w:t>
            </w:r>
          </w:p>
        </w:tc>
        <w:tc>
          <w:tcPr>
            <w:tcW w:w="1515" w:type="dxa"/>
          </w:tcPr>
          <w:p w14:paraId="1EDBDD69" w14:textId="77777777" w:rsidR="00DA5B5E" w:rsidRDefault="00D205E0">
            <w:pPr>
              <w:rPr>
                <w:sz w:val="18"/>
                <w:szCs w:val="18"/>
              </w:rPr>
            </w:pPr>
            <w:r>
              <w:rPr>
                <w:sz w:val="18"/>
                <w:szCs w:val="18"/>
              </w:rPr>
              <w:t>Partial or preliminary analysis of direct and indirect drivers of conversion of non-forest ecosystems.</w:t>
            </w:r>
          </w:p>
        </w:tc>
        <w:tc>
          <w:tcPr>
            <w:tcW w:w="1440" w:type="dxa"/>
          </w:tcPr>
          <w:p w14:paraId="73C9BB51" w14:textId="77777777" w:rsidR="00DA5B5E" w:rsidRDefault="00D205E0">
            <w:pPr>
              <w:rPr>
                <w:sz w:val="18"/>
                <w:szCs w:val="18"/>
              </w:rPr>
            </w:pPr>
            <w:r>
              <w:rPr>
                <w:sz w:val="18"/>
                <w:szCs w:val="18"/>
              </w:rPr>
              <w:t>No analysis of direct and indirect drivers of conversion of non-forest ecosystems.</w:t>
            </w:r>
          </w:p>
        </w:tc>
        <w:tc>
          <w:tcPr>
            <w:tcW w:w="780" w:type="dxa"/>
          </w:tcPr>
          <w:p w14:paraId="1D23F8C8" w14:textId="77777777" w:rsidR="00DA5B5E" w:rsidRDefault="00D205E0">
            <w:pPr>
              <w:jc w:val="center"/>
              <w:rPr>
                <w:sz w:val="18"/>
                <w:szCs w:val="18"/>
              </w:rPr>
            </w:pPr>
            <w:r>
              <w:rPr>
                <w:sz w:val="18"/>
                <w:szCs w:val="18"/>
              </w:rPr>
              <w:t>1</w:t>
            </w:r>
          </w:p>
        </w:tc>
        <w:tc>
          <w:tcPr>
            <w:tcW w:w="723" w:type="dxa"/>
          </w:tcPr>
          <w:p w14:paraId="080BC8EE" w14:textId="77777777" w:rsidR="00DA5B5E" w:rsidRDefault="00DA5B5E">
            <w:pPr>
              <w:jc w:val="center"/>
              <w:rPr>
                <w:sz w:val="18"/>
                <w:szCs w:val="18"/>
              </w:rPr>
            </w:pPr>
          </w:p>
        </w:tc>
        <w:tc>
          <w:tcPr>
            <w:tcW w:w="5161" w:type="dxa"/>
          </w:tcPr>
          <w:p w14:paraId="472815BF" w14:textId="77777777" w:rsidR="00DA5B5E" w:rsidRDefault="00DA5B5E">
            <w:pPr>
              <w:rPr>
                <w:i/>
                <w:sz w:val="18"/>
                <w:szCs w:val="18"/>
              </w:rPr>
            </w:pPr>
          </w:p>
        </w:tc>
      </w:tr>
      <w:tr w:rsidR="00DA5B5E" w14:paraId="647BF84A" w14:textId="77777777" w:rsidTr="00A70005">
        <w:tc>
          <w:tcPr>
            <w:tcW w:w="1335" w:type="dxa"/>
            <w:vMerge w:val="restart"/>
          </w:tcPr>
          <w:p w14:paraId="42BCAD3E" w14:textId="77777777" w:rsidR="00DA5B5E" w:rsidRDefault="00D205E0">
            <w:pPr>
              <w:rPr>
                <w:sz w:val="18"/>
                <w:szCs w:val="18"/>
              </w:rPr>
            </w:pPr>
            <w:r>
              <w:rPr>
                <w:sz w:val="18"/>
                <w:szCs w:val="18"/>
              </w:rPr>
              <w:lastRenderedPageBreak/>
              <w:t>1.8 Strategy and action plan to address drivers of deforestation/ conversion of other habitats</w:t>
            </w:r>
          </w:p>
          <w:p w14:paraId="5B4EF412" w14:textId="77777777" w:rsidR="00DA5B5E" w:rsidRDefault="00DA5B5E">
            <w:pPr>
              <w:rPr>
                <w:sz w:val="18"/>
                <w:szCs w:val="18"/>
              </w:rPr>
            </w:pPr>
          </w:p>
          <w:p w14:paraId="7EF63A7D" w14:textId="13BA2B5B" w:rsidR="00DA5B5E" w:rsidRDefault="00DA5B5E">
            <w:pPr>
              <w:rPr>
                <w:sz w:val="18"/>
                <w:szCs w:val="18"/>
              </w:rPr>
            </w:pPr>
          </w:p>
        </w:tc>
        <w:tc>
          <w:tcPr>
            <w:tcW w:w="1425" w:type="dxa"/>
          </w:tcPr>
          <w:p w14:paraId="472ED973" w14:textId="77777777" w:rsidR="00DA5B5E" w:rsidRDefault="00D205E0">
            <w:pPr>
              <w:spacing w:after="200" w:line="276" w:lineRule="auto"/>
              <w:rPr>
                <w:sz w:val="18"/>
                <w:szCs w:val="18"/>
              </w:rPr>
            </w:pPr>
            <w:r>
              <w:rPr>
                <w:sz w:val="18"/>
                <w:szCs w:val="18"/>
              </w:rPr>
              <w:t xml:space="preserve">1.8.1 Formally adopted </w:t>
            </w:r>
          </w:p>
        </w:tc>
        <w:tc>
          <w:tcPr>
            <w:tcW w:w="1515" w:type="dxa"/>
            <w:gridSpan w:val="2"/>
          </w:tcPr>
          <w:p w14:paraId="6B58FD59" w14:textId="77777777" w:rsidR="00DA5B5E" w:rsidRDefault="00D205E0">
            <w:pPr>
              <w:rPr>
                <w:sz w:val="18"/>
                <w:szCs w:val="18"/>
              </w:rPr>
            </w:pPr>
            <w:r>
              <w:rPr>
                <w:sz w:val="18"/>
                <w:szCs w:val="18"/>
              </w:rPr>
              <w:t>Strategy specific to the jurisdiction addresses all significant drivers and is formally approved and adopted by government.</w:t>
            </w:r>
          </w:p>
        </w:tc>
        <w:tc>
          <w:tcPr>
            <w:tcW w:w="1515" w:type="dxa"/>
          </w:tcPr>
          <w:p w14:paraId="4FFC20BD" w14:textId="77777777" w:rsidR="00DA5B5E" w:rsidRDefault="00D205E0">
            <w:pPr>
              <w:rPr>
                <w:sz w:val="18"/>
                <w:szCs w:val="18"/>
              </w:rPr>
            </w:pPr>
            <w:r>
              <w:rPr>
                <w:sz w:val="18"/>
                <w:szCs w:val="18"/>
              </w:rPr>
              <w:t>Strategy addresses only some drivers and/or not specific to the jurisdiction and/or agreed by government but not formally adopted.</w:t>
            </w:r>
          </w:p>
        </w:tc>
        <w:tc>
          <w:tcPr>
            <w:tcW w:w="1440" w:type="dxa"/>
          </w:tcPr>
          <w:p w14:paraId="1680D199" w14:textId="77777777" w:rsidR="00DA5B5E" w:rsidRDefault="00D205E0">
            <w:pPr>
              <w:rPr>
                <w:sz w:val="18"/>
                <w:szCs w:val="18"/>
              </w:rPr>
            </w:pPr>
            <w:r>
              <w:rPr>
                <w:sz w:val="18"/>
                <w:szCs w:val="18"/>
              </w:rPr>
              <w:t>No progress, or strategy is in development.</w:t>
            </w:r>
          </w:p>
        </w:tc>
        <w:tc>
          <w:tcPr>
            <w:tcW w:w="780" w:type="dxa"/>
          </w:tcPr>
          <w:p w14:paraId="66F59360" w14:textId="77777777" w:rsidR="00DA5B5E" w:rsidRDefault="00D205E0">
            <w:pPr>
              <w:jc w:val="center"/>
              <w:rPr>
                <w:sz w:val="18"/>
                <w:szCs w:val="18"/>
              </w:rPr>
            </w:pPr>
            <w:r>
              <w:rPr>
                <w:sz w:val="18"/>
                <w:szCs w:val="18"/>
              </w:rPr>
              <w:t>1</w:t>
            </w:r>
          </w:p>
        </w:tc>
        <w:tc>
          <w:tcPr>
            <w:tcW w:w="723" w:type="dxa"/>
          </w:tcPr>
          <w:p w14:paraId="7623BDF0" w14:textId="77777777" w:rsidR="00DA5B5E" w:rsidRDefault="00DA5B5E">
            <w:pPr>
              <w:jc w:val="center"/>
              <w:rPr>
                <w:sz w:val="18"/>
                <w:szCs w:val="18"/>
              </w:rPr>
            </w:pPr>
          </w:p>
        </w:tc>
        <w:tc>
          <w:tcPr>
            <w:tcW w:w="5161" w:type="dxa"/>
          </w:tcPr>
          <w:p w14:paraId="543A87E3" w14:textId="77777777" w:rsidR="00DA5B5E" w:rsidRDefault="00DA5B5E">
            <w:pPr>
              <w:rPr>
                <w:i/>
                <w:sz w:val="18"/>
                <w:szCs w:val="18"/>
              </w:rPr>
            </w:pPr>
          </w:p>
        </w:tc>
      </w:tr>
      <w:tr w:rsidR="00DA5B5E" w14:paraId="4EBFCE07" w14:textId="77777777" w:rsidTr="00A70005">
        <w:tc>
          <w:tcPr>
            <w:tcW w:w="1335" w:type="dxa"/>
            <w:vMerge/>
          </w:tcPr>
          <w:p w14:paraId="02F10D26" w14:textId="77777777" w:rsidR="00DA5B5E" w:rsidRDefault="00DA5B5E">
            <w:pPr>
              <w:rPr>
                <w:sz w:val="18"/>
                <w:szCs w:val="18"/>
              </w:rPr>
            </w:pPr>
          </w:p>
        </w:tc>
        <w:tc>
          <w:tcPr>
            <w:tcW w:w="1425" w:type="dxa"/>
          </w:tcPr>
          <w:p w14:paraId="74920B3F" w14:textId="77777777" w:rsidR="00DA5B5E" w:rsidRDefault="00D205E0">
            <w:pPr>
              <w:spacing w:after="200" w:line="276" w:lineRule="auto"/>
              <w:rPr>
                <w:sz w:val="18"/>
                <w:szCs w:val="18"/>
              </w:rPr>
            </w:pPr>
            <w:r>
              <w:rPr>
                <w:sz w:val="18"/>
                <w:szCs w:val="18"/>
              </w:rPr>
              <w:t>1.8.2 Developed through a participatory process</w:t>
            </w:r>
          </w:p>
        </w:tc>
        <w:tc>
          <w:tcPr>
            <w:tcW w:w="1515" w:type="dxa"/>
            <w:gridSpan w:val="2"/>
          </w:tcPr>
          <w:p w14:paraId="21C662AE" w14:textId="77777777" w:rsidR="00DA5B5E" w:rsidRDefault="00D205E0">
            <w:pPr>
              <w:rPr>
                <w:sz w:val="18"/>
                <w:szCs w:val="18"/>
              </w:rPr>
            </w:pPr>
            <w:r>
              <w:rPr>
                <w:sz w:val="18"/>
                <w:szCs w:val="18"/>
              </w:rPr>
              <w:t>Consultations were held with all groups of stakeholders in the jurisdiction (including all levels and relevant departments of government, relevant private sector organizations, large and small producers, NGOs, local communities and indigenous peoples where present), comments have been published with evidence they influenced the strategy/plan, and the strategy/plan was validated by stakeholders.</w:t>
            </w:r>
          </w:p>
        </w:tc>
        <w:tc>
          <w:tcPr>
            <w:tcW w:w="1515" w:type="dxa"/>
          </w:tcPr>
          <w:p w14:paraId="52C48241" w14:textId="77777777" w:rsidR="00DA5B5E" w:rsidRDefault="00D205E0">
            <w:pPr>
              <w:rPr>
                <w:sz w:val="18"/>
                <w:szCs w:val="18"/>
              </w:rPr>
            </w:pPr>
            <w:r>
              <w:rPr>
                <w:sz w:val="18"/>
                <w:szCs w:val="18"/>
              </w:rPr>
              <w:t>Consultations have been conducted with some but not all groups of stakeholders in the jurisdiction about the strategy/plan</w:t>
            </w:r>
            <w:r>
              <w:t xml:space="preserve"> </w:t>
            </w:r>
            <w:r>
              <w:rPr>
                <w:sz w:val="18"/>
                <w:szCs w:val="18"/>
              </w:rPr>
              <w:t xml:space="preserve">and/or not meeting all other conditions for A. </w:t>
            </w:r>
          </w:p>
        </w:tc>
        <w:tc>
          <w:tcPr>
            <w:tcW w:w="1440" w:type="dxa"/>
          </w:tcPr>
          <w:p w14:paraId="57C5D7AC" w14:textId="77777777" w:rsidR="00DA5B5E" w:rsidRDefault="00D205E0">
            <w:pPr>
              <w:rPr>
                <w:sz w:val="18"/>
                <w:szCs w:val="18"/>
              </w:rPr>
            </w:pPr>
            <w:r>
              <w:rPr>
                <w:sz w:val="18"/>
                <w:szCs w:val="18"/>
              </w:rPr>
              <w:t>There is no evidence of consultations with stakeholders about the strategy/plan.</w:t>
            </w:r>
          </w:p>
        </w:tc>
        <w:tc>
          <w:tcPr>
            <w:tcW w:w="780" w:type="dxa"/>
          </w:tcPr>
          <w:p w14:paraId="5BEFB614" w14:textId="77777777" w:rsidR="00DA5B5E" w:rsidRDefault="00D205E0">
            <w:pPr>
              <w:jc w:val="center"/>
              <w:rPr>
                <w:sz w:val="18"/>
                <w:szCs w:val="18"/>
              </w:rPr>
            </w:pPr>
            <w:r>
              <w:rPr>
                <w:sz w:val="18"/>
                <w:szCs w:val="18"/>
              </w:rPr>
              <w:t>1</w:t>
            </w:r>
          </w:p>
        </w:tc>
        <w:tc>
          <w:tcPr>
            <w:tcW w:w="723" w:type="dxa"/>
          </w:tcPr>
          <w:p w14:paraId="1628F9E1" w14:textId="77777777" w:rsidR="00DA5B5E" w:rsidRDefault="00DA5B5E">
            <w:pPr>
              <w:jc w:val="center"/>
              <w:rPr>
                <w:sz w:val="18"/>
                <w:szCs w:val="18"/>
              </w:rPr>
            </w:pPr>
          </w:p>
        </w:tc>
        <w:tc>
          <w:tcPr>
            <w:tcW w:w="5161" w:type="dxa"/>
          </w:tcPr>
          <w:p w14:paraId="3D06F3B2" w14:textId="6A83188F" w:rsidR="00DA5B5E" w:rsidRDefault="00D205E0">
            <w:pPr>
              <w:rPr>
                <w:i/>
                <w:sz w:val="18"/>
                <w:szCs w:val="18"/>
              </w:rPr>
            </w:pPr>
            <w:r>
              <w:rPr>
                <w:i/>
                <w:color w:val="808080"/>
                <w:sz w:val="18"/>
                <w:szCs w:val="18"/>
              </w:rPr>
              <w:t xml:space="preserve">Guidance (please delete): </w:t>
            </w:r>
            <w:r w:rsidR="00755E5A">
              <w:rPr>
                <w:i/>
                <w:color w:val="808080"/>
                <w:sz w:val="18"/>
                <w:szCs w:val="18"/>
              </w:rPr>
              <w:t>P</w:t>
            </w:r>
            <w:r>
              <w:rPr>
                <w:i/>
                <w:color w:val="808080"/>
                <w:sz w:val="18"/>
                <w:szCs w:val="18"/>
              </w:rPr>
              <w:t>rovide a reference for the analysis of stakeholder groups used for the rating and evidence of stakeholder groups that were invited to and participated in consultations. Evidence that stakeholder input influenced the analysis may include a written statement or minutes of a meeting explaining of how stakeholder input was taken into account or other relevant documentation.</w:t>
            </w:r>
          </w:p>
        </w:tc>
      </w:tr>
      <w:tr w:rsidR="00DA5B5E" w14:paraId="2D17DC25" w14:textId="77777777" w:rsidTr="00A70005">
        <w:tc>
          <w:tcPr>
            <w:tcW w:w="1335" w:type="dxa"/>
            <w:vMerge/>
          </w:tcPr>
          <w:p w14:paraId="2F4FBEA2" w14:textId="77777777" w:rsidR="00DA5B5E" w:rsidRDefault="00DA5B5E">
            <w:pPr>
              <w:rPr>
                <w:sz w:val="18"/>
                <w:szCs w:val="18"/>
              </w:rPr>
            </w:pPr>
          </w:p>
        </w:tc>
        <w:tc>
          <w:tcPr>
            <w:tcW w:w="1425" w:type="dxa"/>
          </w:tcPr>
          <w:p w14:paraId="21510965" w14:textId="77777777" w:rsidR="00DA5B5E" w:rsidRDefault="00D205E0">
            <w:pPr>
              <w:spacing w:after="200" w:line="276" w:lineRule="auto"/>
              <w:rPr>
                <w:sz w:val="18"/>
                <w:szCs w:val="18"/>
              </w:rPr>
            </w:pPr>
            <w:r>
              <w:rPr>
                <w:sz w:val="18"/>
                <w:szCs w:val="18"/>
              </w:rPr>
              <w:t xml:space="preserve">1.8.3 Includes action plan </w:t>
            </w:r>
          </w:p>
        </w:tc>
        <w:tc>
          <w:tcPr>
            <w:tcW w:w="1515" w:type="dxa"/>
            <w:gridSpan w:val="2"/>
          </w:tcPr>
          <w:p w14:paraId="3CE2388A" w14:textId="77777777" w:rsidR="00DA5B5E" w:rsidRDefault="00D205E0">
            <w:pPr>
              <w:rPr>
                <w:sz w:val="18"/>
                <w:szCs w:val="18"/>
              </w:rPr>
            </w:pPr>
            <w:r>
              <w:rPr>
                <w:sz w:val="18"/>
                <w:szCs w:val="18"/>
              </w:rPr>
              <w:t>Action plan for the jurisdiction includes targets, schedule, roles, responsibilities, budget and secured finance for next five years.</w:t>
            </w:r>
          </w:p>
        </w:tc>
        <w:tc>
          <w:tcPr>
            <w:tcW w:w="1515" w:type="dxa"/>
          </w:tcPr>
          <w:p w14:paraId="4D9FDF99" w14:textId="77777777" w:rsidR="00DA5B5E" w:rsidRDefault="00D205E0">
            <w:pPr>
              <w:rPr>
                <w:sz w:val="18"/>
                <w:szCs w:val="18"/>
              </w:rPr>
            </w:pPr>
            <w:r>
              <w:rPr>
                <w:sz w:val="18"/>
                <w:szCs w:val="18"/>
              </w:rPr>
              <w:t>Action plan exists but does not meet all conditions in A.</w:t>
            </w:r>
          </w:p>
        </w:tc>
        <w:tc>
          <w:tcPr>
            <w:tcW w:w="1440" w:type="dxa"/>
          </w:tcPr>
          <w:p w14:paraId="0951C5C7" w14:textId="77777777" w:rsidR="00DA5B5E" w:rsidRDefault="00D205E0">
            <w:pPr>
              <w:rPr>
                <w:sz w:val="18"/>
                <w:szCs w:val="18"/>
              </w:rPr>
            </w:pPr>
            <w:r>
              <w:rPr>
                <w:sz w:val="18"/>
                <w:szCs w:val="18"/>
              </w:rPr>
              <w:t>Action plan does not exist. May be under development.</w:t>
            </w:r>
          </w:p>
        </w:tc>
        <w:tc>
          <w:tcPr>
            <w:tcW w:w="780" w:type="dxa"/>
          </w:tcPr>
          <w:p w14:paraId="211D2AED" w14:textId="77777777" w:rsidR="00DA5B5E" w:rsidRDefault="00D205E0">
            <w:pPr>
              <w:jc w:val="center"/>
              <w:rPr>
                <w:sz w:val="18"/>
                <w:szCs w:val="18"/>
              </w:rPr>
            </w:pPr>
            <w:r>
              <w:rPr>
                <w:sz w:val="18"/>
                <w:szCs w:val="18"/>
              </w:rPr>
              <w:t>1</w:t>
            </w:r>
          </w:p>
        </w:tc>
        <w:tc>
          <w:tcPr>
            <w:tcW w:w="723" w:type="dxa"/>
          </w:tcPr>
          <w:p w14:paraId="77049272" w14:textId="77777777" w:rsidR="00DA5B5E" w:rsidRDefault="00DA5B5E">
            <w:pPr>
              <w:jc w:val="center"/>
              <w:rPr>
                <w:sz w:val="18"/>
                <w:szCs w:val="18"/>
              </w:rPr>
            </w:pPr>
          </w:p>
        </w:tc>
        <w:tc>
          <w:tcPr>
            <w:tcW w:w="5161" w:type="dxa"/>
          </w:tcPr>
          <w:p w14:paraId="05732324" w14:textId="77777777" w:rsidR="00DA5B5E" w:rsidRDefault="00DA5B5E">
            <w:pPr>
              <w:rPr>
                <w:i/>
                <w:sz w:val="18"/>
                <w:szCs w:val="18"/>
              </w:rPr>
            </w:pPr>
          </w:p>
        </w:tc>
      </w:tr>
      <w:tr w:rsidR="00DA5B5E" w14:paraId="11D32CE2" w14:textId="77777777" w:rsidTr="00A70005">
        <w:tc>
          <w:tcPr>
            <w:tcW w:w="1335" w:type="dxa"/>
            <w:vMerge/>
          </w:tcPr>
          <w:p w14:paraId="07653689" w14:textId="77777777" w:rsidR="00DA5B5E" w:rsidRDefault="00DA5B5E">
            <w:pPr>
              <w:rPr>
                <w:sz w:val="18"/>
                <w:szCs w:val="18"/>
              </w:rPr>
            </w:pPr>
          </w:p>
        </w:tc>
        <w:tc>
          <w:tcPr>
            <w:tcW w:w="1425" w:type="dxa"/>
          </w:tcPr>
          <w:p w14:paraId="50E9D6FF" w14:textId="77777777" w:rsidR="00DA5B5E" w:rsidRDefault="00D205E0">
            <w:pPr>
              <w:spacing w:after="200" w:line="276" w:lineRule="auto"/>
              <w:rPr>
                <w:sz w:val="18"/>
                <w:szCs w:val="18"/>
              </w:rPr>
            </w:pPr>
            <w:r>
              <w:rPr>
                <w:sz w:val="18"/>
                <w:szCs w:val="18"/>
              </w:rPr>
              <w:t xml:space="preserve">1.8.4 Implementation </w:t>
            </w:r>
          </w:p>
        </w:tc>
        <w:tc>
          <w:tcPr>
            <w:tcW w:w="1515" w:type="dxa"/>
            <w:gridSpan w:val="2"/>
          </w:tcPr>
          <w:p w14:paraId="35E9DB70" w14:textId="77777777" w:rsidR="00DA5B5E" w:rsidRDefault="00D205E0">
            <w:pPr>
              <w:rPr>
                <w:sz w:val="18"/>
                <w:szCs w:val="18"/>
              </w:rPr>
            </w:pPr>
            <w:r>
              <w:rPr>
                <w:sz w:val="18"/>
                <w:szCs w:val="18"/>
              </w:rPr>
              <w:t xml:space="preserve">Implementation reports are available on results (e.g. progress towards targets). </w:t>
            </w:r>
          </w:p>
        </w:tc>
        <w:tc>
          <w:tcPr>
            <w:tcW w:w="1515" w:type="dxa"/>
          </w:tcPr>
          <w:p w14:paraId="6794399E" w14:textId="77777777" w:rsidR="00DA5B5E" w:rsidRDefault="00D205E0">
            <w:pPr>
              <w:rPr>
                <w:sz w:val="18"/>
                <w:szCs w:val="18"/>
              </w:rPr>
            </w:pPr>
            <w:r>
              <w:rPr>
                <w:sz w:val="18"/>
                <w:szCs w:val="18"/>
              </w:rPr>
              <w:t>Implementation reports are available on activities conducted.</w:t>
            </w:r>
          </w:p>
        </w:tc>
        <w:tc>
          <w:tcPr>
            <w:tcW w:w="1440" w:type="dxa"/>
          </w:tcPr>
          <w:p w14:paraId="3C734BC0" w14:textId="77777777" w:rsidR="00DA5B5E" w:rsidRDefault="00D205E0">
            <w:pPr>
              <w:rPr>
                <w:sz w:val="18"/>
                <w:szCs w:val="18"/>
              </w:rPr>
            </w:pPr>
            <w:r>
              <w:rPr>
                <w:sz w:val="18"/>
                <w:szCs w:val="18"/>
              </w:rPr>
              <w:t xml:space="preserve">Implementation reports are not yet available. </w:t>
            </w:r>
          </w:p>
        </w:tc>
        <w:tc>
          <w:tcPr>
            <w:tcW w:w="780" w:type="dxa"/>
          </w:tcPr>
          <w:p w14:paraId="2E2DC710" w14:textId="77777777" w:rsidR="00DA5B5E" w:rsidRDefault="00D205E0">
            <w:pPr>
              <w:jc w:val="center"/>
              <w:rPr>
                <w:sz w:val="18"/>
                <w:szCs w:val="18"/>
              </w:rPr>
            </w:pPr>
            <w:r>
              <w:rPr>
                <w:sz w:val="18"/>
                <w:szCs w:val="18"/>
              </w:rPr>
              <w:t>1</w:t>
            </w:r>
          </w:p>
        </w:tc>
        <w:tc>
          <w:tcPr>
            <w:tcW w:w="723" w:type="dxa"/>
          </w:tcPr>
          <w:p w14:paraId="2D3A8123" w14:textId="77777777" w:rsidR="00DA5B5E" w:rsidRDefault="00DA5B5E">
            <w:pPr>
              <w:jc w:val="center"/>
              <w:rPr>
                <w:sz w:val="18"/>
                <w:szCs w:val="18"/>
              </w:rPr>
            </w:pPr>
          </w:p>
        </w:tc>
        <w:tc>
          <w:tcPr>
            <w:tcW w:w="5161" w:type="dxa"/>
          </w:tcPr>
          <w:p w14:paraId="3878EAC4" w14:textId="77777777" w:rsidR="00DA5B5E" w:rsidRDefault="00DA5B5E">
            <w:pPr>
              <w:rPr>
                <w:sz w:val="18"/>
                <w:szCs w:val="18"/>
              </w:rPr>
            </w:pPr>
          </w:p>
        </w:tc>
      </w:tr>
      <w:tr w:rsidR="00DA5B5E" w14:paraId="02923DB8" w14:textId="77777777" w:rsidTr="00A70005">
        <w:tc>
          <w:tcPr>
            <w:tcW w:w="1335" w:type="dxa"/>
            <w:vMerge w:val="restart"/>
          </w:tcPr>
          <w:p w14:paraId="6D6D9F1C" w14:textId="77777777" w:rsidR="00DA5B5E" w:rsidRDefault="00D205E0">
            <w:pPr>
              <w:rPr>
                <w:sz w:val="18"/>
                <w:szCs w:val="18"/>
              </w:rPr>
            </w:pPr>
            <w:r>
              <w:rPr>
                <w:sz w:val="18"/>
                <w:szCs w:val="18"/>
              </w:rPr>
              <w:t xml:space="preserve">1.9 Monitoring and reporting systems </w:t>
            </w:r>
          </w:p>
        </w:tc>
        <w:tc>
          <w:tcPr>
            <w:tcW w:w="1425" w:type="dxa"/>
          </w:tcPr>
          <w:p w14:paraId="217DDA2D" w14:textId="77777777" w:rsidR="00DA5B5E" w:rsidRDefault="00D205E0">
            <w:pPr>
              <w:spacing w:after="200" w:line="276" w:lineRule="auto"/>
              <w:rPr>
                <w:sz w:val="18"/>
                <w:szCs w:val="18"/>
              </w:rPr>
            </w:pPr>
            <w:r>
              <w:rPr>
                <w:sz w:val="18"/>
                <w:szCs w:val="18"/>
              </w:rPr>
              <w:t>1.9.1 Forests</w:t>
            </w:r>
          </w:p>
        </w:tc>
        <w:tc>
          <w:tcPr>
            <w:tcW w:w="1515" w:type="dxa"/>
            <w:gridSpan w:val="2"/>
          </w:tcPr>
          <w:p w14:paraId="7427C47D" w14:textId="77777777" w:rsidR="00DA5B5E" w:rsidRDefault="00D205E0">
            <w:pPr>
              <w:rPr>
                <w:sz w:val="18"/>
                <w:szCs w:val="18"/>
              </w:rPr>
            </w:pPr>
            <w:r>
              <w:rPr>
                <w:sz w:val="18"/>
                <w:szCs w:val="18"/>
              </w:rPr>
              <w:t>Forest monitoring system is in place and providing government endorsed reports of deforestation, reforestation, afforestation and other forest changes in the jurisdiction.</w:t>
            </w:r>
          </w:p>
        </w:tc>
        <w:tc>
          <w:tcPr>
            <w:tcW w:w="1515" w:type="dxa"/>
          </w:tcPr>
          <w:p w14:paraId="34A9EEF0" w14:textId="77777777" w:rsidR="00DA5B5E" w:rsidRDefault="00D205E0">
            <w:pPr>
              <w:rPr>
                <w:sz w:val="18"/>
                <w:szCs w:val="18"/>
              </w:rPr>
            </w:pPr>
            <w:r>
              <w:rPr>
                <w:sz w:val="18"/>
                <w:szCs w:val="18"/>
              </w:rPr>
              <w:t>Forest monitoring system in place but has not yet provided a report and/or is providing partial forest change information for the jurisdiction and/or not endorsed by government.</w:t>
            </w:r>
          </w:p>
        </w:tc>
        <w:tc>
          <w:tcPr>
            <w:tcW w:w="1440" w:type="dxa"/>
          </w:tcPr>
          <w:p w14:paraId="76404D05" w14:textId="77777777" w:rsidR="00DA5B5E" w:rsidRDefault="00D205E0">
            <w:pPr>
              <w:rPr>
                <w:sz w:val="18"/>
                <w:szCs w:val="18"/>
              </w:rPr>
            </w:pPr>
            <w:r>
              <w:rPr>
                <w:sz w:val="18"/>
                <w:szCs w:val="18"/>
              </w:rPr>
              <w:t>Not in place.  May be under development.</w:t>
            </w:r>
          </w:p>
        </w:tc>
        <w:tc>
          <w:tcPr>
            <w:tcW w:w="780" w:type="dxa"/>
          </w:tcPr>
          <w:p w14:paraId="1BD79EDF" w14:textId="77777777" w:rsidR="00DA5B5E" w:rsidRDefault="00D205E0">
            <w:pPr>
              <w:jc w:val="center"/>
              <w:rPr>
                <w:sz w:val="18"/>
                <w:szCs w:val="18"/>
              </w:rPr>
            </w:pPr>
            <w:r>
              <w:rPr>
                <w:sz w:val="18"/>
                <w:szCs w:val="18"/>
              </w:rPr>
              <w:t>1</w:t>
            </w:r>
          </w:p>
        </w:tc>
        <w:tc>
          <w:tcPr>
            <w:tcW w:w="723" w:type="dxa"/>
          </w:tcPr>
          <w:p w14:paraId="39F693C6" w14:textId="77777777" w:rsidR="00DA5B5E" w:rsidRDefault="00DA5B5E">
            <w:pPr>
              <w:jc w:val="center"/>
              <w:rPr>
                <w:sz w:val="18"/>
                <w:szCs w:val="18"/>
              </w:rPr>
            </w:pPr>
          </w:p>
        </w:tc>
        <w:tc>
          <w:tcPr>
            <w:tcW w:w="5161" w:type="dxa"/>
          </w:tcPr>
          <w:p w14:paraId="438FE6B3" w14:textId="77777777" w:rsidR="00DA5B5E" w:rsidRDefault="00DA5B5E">
            <w:pPr>
              <w:rPr>
                <w:sz w:val="18"/>
                <w:szCs w:val="18"/>
              </w:rPr>
            </w:pPr>
          </w:p>
        </w:tc>
      </w:tr>
      <w:tr w:rsidR="00DA5B5E" w14:paraId="1523BBAE" w14:textId="77777777" w:rsidTr="00A70005">
        <w:tc>
          <w:tcPr>
            <w:tcW w:w="1335" w:type="dxa"/>
            <w:vMerge/>
          </w:tcPr>
          <w:p w14:paraId="3F566368" w14:textId="77777777" w:rsidR="00DA5B5E" w:rsidRDefault="00DA5B5E">
            <w:pPr>
              <w:rPr>
                <w:sz w:val="18"/>
                <w:szCs w:val="18"/>
              </w:rPr>
            </w:pPr>
          </w:p>
        </w:tc>
        <w:tc>
          <w:tcPr>
            <w:tcW w:w="1425" w:type="dxa"/>
          </w:tcPr>
          <w:p w14:paraId="70306306" w14:textId="77777777" w:rsidR="00DA5B5E" w:rsidRDefault="00D205E0">
            <w:pPr>
              <w:spacing w:after="200" w:line="276" w:lineRule="auto"/>
              <w:rPr>
                <w:sz w:val="18"/>
                <w:szCs w:val="18"/>
              </w:rPr>
            </w:pPr>
            <w:r>
              <w:rPr>
                <w:sz w:val="18"/>
                <w:szCs w:val="18"/>
              </w:rPr>
              <w:t>1.9.2 GHG emissions from land-use</w:t>
            </w:r>
          </w:p>
        </w:tc>
        <w:tc>
          <w:tcPr>
            <w:tcW w:w="1515" w:type="dxa"/>
            <w:gridSpan w:val="2"/>
          </w:tcPr>
          <w:p w14:paraId="0B53D0A6" w14:textId="77777777" w:rsidR="00DA5B5E" w:rsidRDefault="00D205E0">
            <w:pPr>
              <w:rPr>
                <w:sz w:val="18"/>
                <w:szCs w:val="18"/>
              </w:rPr>
            </w:pPr>
            <w:r>
              <w:rPr>
                <w:sz w:val="18"/>
                <w:szCs w:val="18"/>
              </w:rPr>
              <w:t>MRV system is in place and providing government endorsed reports on land use GHG emissions in the jurisdiction that have been periodically verified by an independent third party.</w:t>
            </w:r>
          </w:p>
        </w:tc>
        <w:tc>
          <w:tcPr>
            <w:tcW w:w="1515" w:type="dxa"/>
          </w:tcPr>
          <w:p w14:paraId="29782056" w14:textId="77777777" w:rsidR="00DA5B5E" w:rsidRDefault="00D205E0">
            <w:pPr>
              <w:rPr>
                <w:sz w:val="18"/>
                <w:szCs w:val="18"/>
              </w:rPr>
            </w:pPr>
            <w:r>
              <w:rPr>
                <w:sz w:val="18"/>
                <w:szCs w:val="18"/>
              </w:rPr>
              <w:t>Preliminary or partial MRV in place (e.g. only for forests) and/or report has not been verified by an independent third party and/or not endorsed by government.</w:t>
            </w:r>
          </w:p>
        </w:tc>
        <w:tc>
          <w:tcPr>
            <w:tcW w:w="1440" w:type="dxa"/>
          </w:tcPr>
          <w:p w14:paraId="007D4748" w14:textId="77777777" w:rsidR="00DA5B5E" w:rsidRDefault="00D205E0">
            <w:pPr>
              <w:rPr>
                <w:sz w:val="18"/>
                <w:szCs w:val="18"/>
              </w:rPr>
            </w:pPr>
            <w:r>
              <w:rPr>
                <w:sz w:val="18"/>
                <w:szCs w:val="18"/>
              </w:rPr>
              <w:t>Not in place.  May be under development.</w:t>
            </w:r>
          </w:p>
        </w:tc>
        <w:tc>
          <w:tcPr>
            <w:tcW w:w="780" w:type="dxa"/>
          </w:tcPr>
          <w:p w14:paraId="612445EF" w14:textId="77777777" w:rsidR="00DA5B5E" w:rsidRDefault="00D205E0">
            <w:pPr>
              <w:jc w:val="center"/>
              <w:rPr>
                <w:sz w:val="18"/>
                <w:szCs w:val="18"/>
              </w:rPr>
            </w:pPr>
            <w:r>
              <w:rPr>
                <w:sz w:val="18"/>
                <w:szCs w:val="18"/>
              </w:rPr>
              <w:t>1</w:t>
            </w:r>
          </w:p>
        </w:tc>
        <w:tc>
          <w:tcPr>
            <w:tcW w:w="723" w:type="dxa"/>
          </w:tcPr>
          <w:p w14:paraId="479BC52E" w14:textId="77777777" w:rsidR="00DA5B5E" w:rsidRDefault="00DA5B5E">
            <w:pPr>
              <w:jc w:val="center"/>
              <w:rPr>
                <w:sz w:val="18"/>
                <w:szCs w:val="18"/>
              </w:rPr>
            </w:pPr>
          </w:p>
        </w:tc>
        <w:tc>
          <w:tcPr>
            <w:tcW w:w="5161" w:type="dxa"/>
          </w:tcPr>
          <w:p w14:paraId="3DE85578" w14:textId="77777777" w:rsidR="00DA5B5E" w:rsidRDefault="00DA5B5E">
            <w:pPr>
              <w:rPr>
                <w:sz w:val="18"/>
                <w:szCs w:val="18"/>
              </w:rPr>
            </w:pPr>
          </w:p>
        </w:tc>
      </w:tr>
      <w:tr w:rsidR="00DA5B5E" w14:paraId="63FF3A27" w14:textId="77777777" w:rsidTr="00A70005">
        <w:tc>
          <w:tcPr>
            <w:tcW w:w="1335" w:type="dxa"/>
            <w:vMerge/>
          </w:tcPr>
          <w:p w14:paraId="16E3C8F2" w14:textId="77777777" w:rsidR="00DA5B5E" w:rsidRDefault="00DA5B5E">
            <w:pPr>
              <w:rPr>
                <w:sz w:val="18"/>
                <w:szCs w:val="18"/>
              </w:rPr>
            </w:pPr>
          </w:p>
        </w:tc>
        <w:tc>
          <w:tcPr>
            <w:tcW w:w="1425" w:type="dxa"/>
          </w:tcPr>
          <w:p w14:paraId="3BA0B160" w14:textId="77777777" w:rsidR="00DA5B5E" w:rsidRDefault="00D205E0">
            <w:pPr>
              <w:spacing w:after="200" w:line="276" w:lineRule="auto"/>
              <w:rPr>
                <w:sz w:val="18"/>
                <w:szCs w:val="18"/>
              </w:rPr>
            </w:pPr>
            <w:r>
              <w:rPr>
                <w:sz w:val="18"/>
                <w:szCs w:val="18"/>
              </w:rPr>
              <w:t>1.9.3 Biodiversity and other ecosystem services</w:t>
            </w:r>
          </w:p>
        </w:tc>
        <w:tc>
          <w:tcPr>
            <w:tcW w:w="1515" w:type="dxa"/>
            <w:gridSpan w:val="2"/>
          </w:tcPr>
          <w:p w14:paraId="1EC171F7" w14:textId="77777777" w:rsidR="00DA5B5E" w:rsidRDefault="00D205E0">
            <w:pPr>
              <w:rPr>
                <w:sz w:val="18"/>
                <w:szCs w:val="18"/>
              </w:rPr>
            </w:pPr>
            <w:r>
              <w:rPr>
                <w:sz w:val="18"/>
                <w:szCs w:val="18"/>
              </w:rPr>
              <w:t>Monitoring system is in place and providing government endorsed reports on changes in biodiversity and ecosystem services in the jurisdiction.</w:t>
            </w:r>
          </w:p>
        </w:tc>
        <w:tc>
          <w:tcPr>
            <w:tcW w:w="1515" w:type="dxa"/>
          </w:tcPr>
          <w:p w14:paraId="7E3DCC25" w14:textId="77777777" w:rsidR="00DA5B5E" w:rsidRDefault="00D205E0">
            <w:pPr>
              <w:rPr>
                <w:sz w:val="18"/>
                <w:szCs w:val="18"/>
              </w:rPr>
            </w:pPr>
            <w:r>
              <w:rPr>
                <w:sz w:val="18"/>
                <w:szCs w:val="18"/>
              </w:rPr>
              <w:t>Monitoring system is in place but report not produced within last three years and/or covers part of changes in biodiversity and ecosystem services in the jurisdiction and/or not endorsed by government.</w:t>
            </w:r>
          </w:p>
        </w:tc>
        <w:tc>
          <w:tcPr>
            <w:tcW w:w="1440" w:type="dxa"/>
          </w:tcPr>
          <w:p w14:paraId="23CDA938" w14:textId="77777777" w:rsidR="00DA5B5E" w:rsidRDefault="00D205E0">
            <w:pPr>
              <w:rPr>
                <w:sz w:val="18"/>
                <w:szCs w:val="18"/>
              </w:rPr>
            </w:pPr>
            <w:r>
              <w:rPr>
                <w:sz w:val="18"/>
                <w:szCs w:val="18"/>
              </w:rPr>
              <w:t>Not in place. May be under development.</w:t>
            </w:r>
          </w:p>
        </w:tc>
        <w:tc>
          <w:tcPr>
            <w:tcW w:w="780" w:type="dxa"/>
          </w:tcPr>
          <w:p w14:paraId="23E193E6" w14:textId="77777777" w:rsidR="00DA5B5E" w:rsidRDefault="00D205E0">
            <w:pPr>
              <w:jc w:val="center"/>
              <w:rPr>
                <w:sz w:val="18"/>
                <w:szCs w:val="18"/>
              </w:rPr>
            </w:pPr>
            <w:r>
              <w:rPr>
                <w:sz w:val="18"/>
                <w:szCs w:val="18"/>
              </w:rPr>
              <w:t>1</w:t>
            </w:r>
          </w:p>
        </w:tc>
        <w:tc>
          <w:tcPr>
            <w:tcW w:w="723" w:type="dxa"/>
          </w:tcPr>
          <w:p w14:paraId="1FF3AE21" w14:textId="77777777" w:rsidR="00DA5B5E" w:rsidRDefault="00DA5B5E">
            <w:pPr>
              <w:jc w:val="center"/>
              <w:rPr>
                <w:sz w:val="18"/>
                <w:szCs w:val="18"/>
              </w:rPr>
            </w:pPr>
          </w:p>
        </w:tc>
        <w:tc>
          <w:tcPr>
            <w:tcW w:w="5161" w:type="dxa"/>
          </w:tcPr>
          <w:p w14:paraId="626BFE14" w14:textId="77777777" w:rsidR="00DA5B5E" w:rsidRDefault="00DA5B5E">
            <w:pPr>
              <w:rPr>
                <w:i/>
                <w:sz w:val="18"/>
                <w:szCs w:val="18"/>
              </w:rPr>
            </w:pPr>
          </w:p>
        </w:tc>
      </w:tr>
      <w:tr w:rsidR="00DA5B5E" w14:paraId="02EB2765" w14:textId="77777777" w:rsidTr="00A70005">
        <w:tc>
          <w:tcPr>
            <w:tcW w:w="1335" w:type="dxa"/>
            <w:vMerge/>
          </w:tcPr>
          <w:p w14:paraId="5166D1CB" w14:textId="77777777" w:rsidR="00DA5B5E" w:rsidRDefault="00DA5B5E">
            <w:pPr>
              <w:rPr>
                <w:sz w:val="18"/>
                <w:szCs w:val="18"/>
              </w:rPr>
            </w:pPr>
          </w:p>
        </w:tc>
        <w:tc>
          <w:tcPr>
            <w:tcW w:w="1425" w:type="dxa"/>
          </w:tcPr>
          <w:p w14:paraId="708B3A9A" w14:textId="77777777" w:rsidR="00DA5B5E" w:rsidRDefault="00D205E0">
            <w:pPr>
              <w:spacing w:after="200" w:line="276" w:lineRule="auto"/>
              <w:rPr>
                <w:sz w:val="18"/>
                <w:szCs w:val="18"/>
              </w:rPr>
            </w:pPr>
            <w:r>
              <w:rPr>
                <w:sz w:val="18"/>
                <w:szCs w:val="18"/>
              </w:rPr>
              <w:t>1.9.4 Economy and human development</w:t>
            </w:r>
          </w:p>
        </w:tc>
        <w:tc>
          <w:tcPr>
            <w:tcW w:w="1515" w:type="dxa"/>
            <w:gridSpan w:val="2"/>
          </w:tcPr>
          <w:p w14:paraId="28540854" w14:textId="77777777" w:rsidR="00DA5B5E" w:rsidRDefault="00D205E0">
            <w:pPr>
              <w:rPr>
                <w:sz w:val="18"/>
                <w:szCs w:val="18"/>
              </w:rPr>
            </w:pPr>
            <w:r>
              <w:rPr>
                <w:sz w:val="18"/>
                <w:szCs w:val="18"/>
              </w:rPr>
              <w:t xml:space="preserve">Monitoring system is in place and providing government endorsed reports annually on GDP and changes in human </w:t>
            </w:r>
            <w:r w:rsidRPr="005756DD">
              <w:rPr>
                <w:color w:val="auto"/>
                <w:sz w:val="18"/>
                <w:szCs w:val="18"/>
              </w:rPr>
              <w:t xml:space="preserve">development and other relevant indicators for the </w:t>
            </w:r>
            <w:r>
              <w:rPr>
                <w:sz w:val="18"/>
                <w:szCs w:val="18"/>
              </w:rPr>
              <w:t>jurisdiction.</w:t>
            </w:r>
          </w:p>
        </w:tc>
        <w:tc>
          <w:tcPr>
            <w:tcW w:w="1515" w:type="dxa"/>
          </w:tcPr>
          <w:p w14:paraId="3AD04506" w14:textId="77777777" w:rsidR="00DA5B5E" w:rsidRDefault="00D205E0">
            <w:pPr>
              <w:rPr>
                <w:sz w:val="18"/>
                <w:szCs w:val="18"/>
              </w:rPr>
            </w:pPr>
            <w:r>
              <w:rPr>
                <w:sz w:val="18"/>
                <w:szCs w:val="18"/>
              </w:rPr>
              <w:t>Monitoring system is in place but reporting is less frequent than annual and/or not specific to the entire jurisdiction and/or not endorsed by government.</w:t>
            </w:r>
          </w:p>
        </w:tc>
        <w:tc>
          <w:tcPr>
            <w:tcW w:w="1440" w:type="dxa"/>
          </w:tcPr>
          <w:p w14:paraId="62F4CE18" w14:textId="77777777" w:rsidR="00DA5B5E" w:rsidRDefault="00D205E0">
            <w:pPr>
              <w:rPr>
                <w:sz w:val="18"/>
                <w:szCs w:val="18"/>
              </w:rPr>
            </w:pPr>
            <w:r>
              <w:rPr>
                <w:sz w:val="18"/>
                <w:szCs w:val="18"/>
              </w:rPr>
              <w:t>Not in place. May be under development.</w:t>
            </w:r>
          </w:p>
        </w:tc>
        <w:tc>
          <w:tcPr>
            <w:tcW w:w="780" w:type="dxa"/>
          </w:tcPr>
          <w:p w14:paraId="64936388" w14:textId="77777777" w:rsidR="00DA5B5E" w:rsidRDefault="00D205E0">
            <w:pPr>
              <w:jc w:val="center"/>
              <w:rPr>
                <w:sz w:val="18"/>
                <w:szCs w:val="18"/>
              </w:rPr>
            </w:pPr>
            <w:r>
              <w:rPr>
                <w:sz w:val="18"/>
                <w:szCs w:val="18"/>
              </w:rPr>
              <w:t>1</w:t>
            </w:r>
          </w:p>
        </w:tc>
        <w:tc>
          <w:tcPr>
            <w:tcW w:w="723" w:type="dxa"/>
          </w:tcPr>
          <w:p w14:paraId="055E3911" w14:textId="77777777" w:rsidR="00DA5B5E" w:rsidRDefault="00DA5B5E">
            <w:pPr>
              <w:jc w:val="center"/>
              <w:rPr>
                <w:sz w:val="18"/>
                <w:szCs w:val="18"/>
              </w:rPr>
            </w:pPr>
          </w:p>
        </w:tc>
        <w:tc>
          <w:tcPr>
            <w:tcW w:w="5161" w:type="dxa"/>
          </w:tcPr>
          <w:p w14:paraId="0AC000CB" w14:textId="77777777" w:rsidR="00DA5B5E" w:rsidRDefault="00DA5B5E">
            <w:pPr>
              <w:rPr>
                <w:i/>
                <w:sz w:val="18"/>
                <w:szCs w:val="18"/>
              </w:rPr>
            </w:pPr>
          </w:p>
        </w:tc>
      </w:tr>
      <w:tr w:rsidR="00DA5B5E" w14:paraId="756B3481" w14:textId="77777777" w:rsidTr="00A70005">
        <w:tc>
          <w:tcPr>
            <w:tcW w:w="1335" w:type="dxa"/>
            <w:vMerge/>
          </w:tcPr>
          <w:p w14:paraId="1252F149" w14:textId="77777777" w:rsidR="00DA5B5E" w:rsidRDefault="00DA5B5E">
            <w:pPr>
              <w:rPr>
                <w:sz w:val="18"/>
                <w:szCs w:val="18"/>
              </w:rPr>
            </w:pPr>
          </w:p>
        </w:tc>
        <w:tc>
          <w:tcPr>
            <w:tcW w:w="1425" w:type="dxa"/>
          </w:tcPr>
          <w:p w14:paraId="12FF3BB7" w14:textId="77777777" w:rsidR="00DA5B5E" w:rsidRDefault="00D205E0">
            <w:pPr>
              <w:spacing w:after="200" w:line="276" w:lineRule="auto"/>
              <w:rPr>
                <w:sz w:val="18"/>
                <w:szCs w:val="18"/>
              </w:rPr>
            </w:pPr>
            <w:r>
              <w:rPr>
                <w:sz w:val="18"/>
                <w:szCs w:val="18"/>
              </w:rPr>
              <w:t>1.9.5 Monitoring information is available and used</w:t>
            </w:r>
          </w:p>
        </w:tc>
        <w:tc>
          <w:tcPr>
            <w:tcW w:w="1515" w:type="dxa"/>
            <w:gridSpan w:val="2"/>
          </w:tcPr>
          <w:p w14:paraId="64A29CD1" w14:textId="77777777" w:rsidR="00DA5B5E" w:rsidRDefault="00D205E0">
            <w:pPr>
              <w:rPr>
                <w:sz w:val="18"/>
                <w:szCs w:val="18"/>
              </w:rPr>
            </w:pPr>
            <w:r>
              <w:rPr>
                <w:sz w:val="18"/>
                <w:szCs w:val="18"/>
              </w:rPr>
              <w:t xml:space="preserve">Monitoring systems provide information to local actors, organizations and/or subnational governments that is used for local planning and management activities. </w:t>
            </w:r>
          </w:p>
        </w:tc>
        <w:tc>
          <w:tcPr>
            <w:tcW w:w="1515" w:type="dxa"/>
          </w:tcPr>
          <w:p w14:paraId="4D66E6C0" w14:textId="77777777" w:rsidR="00DA5B5E" w:rsidRDefault="00D205E0">
            <w:pPr>
              <w:rPr>
                <w:sz w:val="18"/>
                <w:szCs w:val="18"/>
              </w:rPr>
            </w:pPr>
            <w:r>
              <w:rPr>
                <w:sz w:val="18"/>
                <w:szCs w:val="18"/>
              </w:rPr>
              <w:t>Monitoring systems provide limited information or only to some local actors, organizations or subnational governments and/or these stakeholders do not have the capacity or resources to use it.</w:t>
            </w:r>
          </w:p>
        </w:tc>
        <w:tc>
          <w:tcPr>
            <w:tcW w:w="1440" w:type="dxa"/>
          </w:tcPr>
          <w:p w14:paraId="7FAF3202" w14:textId="77777777" w:rsidR="00DA5B5E" w:rsidRDefault="00D205E0">
            <w:pPr>
              <w:rPr>
                <w:sz w:val="18"/>
                <w:szCs w:val="18"/>
              </w:rPr>
            </w:pPr>
            <w:r>
              <w:rPr>
                <w:sz w:val="18"/>
                <w:szCs w:val="18"/>
              </w:rPr>
              <w:t>Monitoring information is not provided or used within the jurisdiction.</w:t>
            </w:r>
          </w:p>
        </w:tc>
        <w:tc>
          <w:tcPr>
            <w:tcW w:w="780" w:type="dxa"/>
          </w:tcPr>
          <w:p w14:paraId="7F1E63E5" w14:textId="77777777" w:rsidR="00DA5B5E" w:rsidRDefault="00D205E0">
            <w:pPr>
              <w:jc w:val="center"/>
              <w:rPr>
                <w:sz w:val="18"/>
                <w:szCs w:val="18"/>
              </w:rPr>
            </w:pPr>
            <w:r>
              <w:rPr>
                <w:sz w:val="18"/>
                <w:szCs w:val="18"/>
              </w:rPr>
              <w:t>1</w:t>
            </w:r>
          </w:p>
        </w:tc>
        <w:tc>
          <w:tcPr>
            <w:tcW w:w="723" w:type="dxa"/>
          </w:tcPr>
          <w:p w14:paraId="4BEB3B0E" w14:textId="77777777" w:rsidR="00DA5B5E" w:rsidRDefault="00DA5B5E">
            <w:pPr>
              <w:jc w:val="center"/>
              <w:rPr>
                <w:sz w:val="18"/>
                <w:szCs w:val="18"/>
              </w:rPr>
            </w:pPr>
          </w:p>
        </w:tc>
        <w:tc>
          <w:tcPr>
            <w:tcW w:w="5161" w:type="dxa"/>
          </w:tcPr>
          <w:p w14:paraId="1A457376" w14:textId="2B861C51" w:rsidR="00DA5B5E" w:rsidRDefault="007A426C">
            <w:pPr>
              <w:rPr>
                <w:sz w:val="18"/>
                <w:szCs w:val="18"/>
              </w:rPr>
            </w:pPr>
            <w:r w:rsidRPr="007A426C">
              <w:rPr>
                <w:i/>
                <w:color w:val="808080"/>
                <w:sz w:val="18"/>
                <w:szCs w:val="18"/>
              </w:rPr>
              <w:t>Guidance (please delete): Note that this indicator relates to all the information systems identified and used to assess indicators 1.9.1-4 above.  If no monitoring systems exist then this indicator is not automatically rated C.</w:t>
            </w:r>
          </w:p>
        </w:tc>
      </w:tr>
      <w:tr w:rsidR="00DB6FF7" w14:paraId="357FFBE3" w14:textId="77777777" w:rsidTr="00A70005">
        <w:trPr>
          <w:trHeight w:val="180"/>
        </w:trPr>
        <w:tc>
          <w:tcPr>
            <w:tcW w:w="1335" w:type="dxa"/>
            <w:vMerge w:val="restart"/>
          </w:tcPr>
          <w:p w14:paraId="7DB76EC4" w14:textId="77777777" w:rsidR="00DB6FF7" w:rsidRDefault="00DB6FF7">
            <w:pPr>
              <w:rPr>
                <w:sz w:val="18"/>
                <w:szCs w:val="18"/>
              </w:rPr>
            </w:pPr>
            <w:r>
              <w:rPr>
                <w:sz w:val="18"/>
                <w:szCs w:val="18"/>
              </w:rPr>
              <w:lastRenderedPageBreak/>
              <w:t xml:space="preserve">1.10 Policies across sectors that affect land use </w:t>
            </w:r>
          </w:p>
          <w:p w14:paraId="012148E6" w14:textId="77777777" w:rsidR="00DB6FF7" w:rsidRDefault="00DB6FF7">
            <w:pPr>
              <w:rPr>
                <w:sz w:val="18"/>
                <w:szCs w:val="18"/>
              </w:rPr>
            </w:pPr>
          </w:p>
          <w:p w14:paraId="25B74FCB" w14:textId="77777777" w:rsidR="00DB6FF7" w:rsidRDefault="00DB6FF7" w:rsidP="00DB6FF7">
            <w:pPr>
              <w:rPr>
                <w:sz w:val="18"/>
                <w:szCs w:val="18"/>
              </w:rPr>
            </w:pPr>
          </w:p>
        </w:tc>
        <w:tc>
          <w:tcPr>
            <w:tcW w:w="1425" w:type="dxa"/>
          </w:tcPr>
          <w:p w14:paraId="047CE050" w14:textId="77777777" w:rsidR="00DB6FF7" w:rsidRDefault="00DB6FF7">
            <w:pPr>
              <w:spacing w:line="276" w:lineRule="auto"/>
              <w:rPr>
                <w:sz w:val="18"/>
                <w:szCs w:val="18"/>
              </w:rPr>
            </w:pPr>
            <w:r>
              <w:rPr>
                <w:sz w:val="18"/>
                <w:szCs w:val="18"/>
              </w:rPr>
              <w:t xml:space="preserve">1.10.1 Policies exist for relevant sectors </w:t>
            </w:r>
          </w:p>
          <w:p w14:paraId="45B60E11" w14:textId="77777777" w:rsidR="00DB6FF7" w:rsidRDefault="00DB6FF7">
            <w:pPr>
              <w:spacing w:after="200" w:line="276" w:lineRule="auto"/>
              <w:rPr>
                <w:sz w:val="18"/>
                <w:szCs w:val="18"/>
              </w:rPr>
            </w:pPr>
          </w:p>
        </w:tc>
        <w:tc>
          <w:tcPr>
            <w:tcW w:w="1515" w:type="dxa"/>
            <w:gridSpan w:val="2"/>
          </w:tcPr>
          <w:p w14:paraId="74467412" w14:textId="77777777" w:rsidR="00DB6FF7" w:rsidRDefault="00DB6FF7">
            <w:pPr>
              <w:rPr>
                <w:sz w:val="18"/>
                <w:szCs w:val="18"/>
              </w:rPr>
            </w:pPr>
            <w:r>
              <w:rPr>
                <w:sz w:val="18"/>
                <w:szCs w:val="18"/>
              </w:rPr>
              <w:t xml:space="preserve">Policies exist at national and/or at sub-national level for all relevant sectors that affect land use </w:t>
            </w:r>
          </w:p>
          <w:p w14:paraId="4DDFC4D5" w14:textId="77777777" w:rsidR="00DB6FF7" w:rsidRDefault="00DB6FF7">
            <w:pPr>
              <w:rPr>
                <w:sz w:val="18"/>
                <w:szCs w:val="18"/>
              </w:rPr>
            </w:pPr>
            <w:r>
              <w:rPr>
                <w:sz w:val="18"/>
                <w:szCs w:val="18"/>
              </w:rPr>
              <w:t>E.g. national development plan, forests, agriculture, mining, infrastructure development, energy, tourism, urban planning etc.</w:t>
            </w:r>
          </w:p>
        </w:tc>
        <w:tc>
          <w:tcPr>
            <w:tcW w:w="1515" w:type="dxa"/>
          </w:tcPr>
          <w:p w14:paraId="1C8F079B" w14:textId="77777777" w:rsidR="00DB6FF7" w:rsidRDefault="00DB6FF7">
            <w:pPr>
              <w:rPr>
                <w:sz w:val="18"/>
                <w:szCs w:val="18"/>
              </w:rPr>
            </w:pPr>
            <w:r>
              <w:rPr>
                <w:sz w:val="18"/>
                <w:szCs w:val="18"/>
              </w:rPr>
              <w:t xml:space="preserve">Policies exist for some but not all the key sectors that affect land use. </w:t>
            </w:r>
          </w:p>
        </w:tc>
        <w:tc>
          <w:tcPr>
            <w:tcW w:w="1440" w:type="dxa"/>
          </w:tcPr>
          <w:p w14:paraId="36239230" w14:textId="77777777" w:rsidR="00DB6FF7" w:rsidRDefault="00DB6FF7">
            <w:pPr>
              <w:rPr>
                <w:sz w:val="18"/>
                <w:szCs w:val="18"/>
              </w:rPr>
            </w:pPr>
            <w:r>
              <w:rPr>
                <w:sz w:val="18"/>
                <w:szCs w:val="18"/>
              </w:rPr>
              <w:t>Policies are under development or do not exist for nearly all of the relevant sectors that affect land use.</w:t>
            </w:r>
          </w:p>
        </w:tc>
        <w:tc>
          <w:tcPr>
            <w:tcW w:w="780" w:type="dxa"/>
          </w:tcPr>
          <w:p w14:paraId="0DABFCDA" w14:textId="77777777" w:rsidR="00DB6FF7" w:rsidRDefault="00DB6FF7">
            <w:pPr>
              <w:jc w:val="center"/>
              <w:rPr>
                <w:sz w:val="18"/>
                <w:szCs w:val="18"/>
              </w:rPr>
            </w:pPr>
            <w:r>
              <w:rPr>
                <w:sz w:val="18"/>
                <w:szCs w:val="18"/>
              </w:rPr>
              <w:t>1</w:t>
            </w:r>
          </w:p>
        </w:tc>
        <w:tc>
          <w:tcPr>
            <w:tcW w:w="723" w:type="dxa"/>
          </w:tcPr>
          <w:p w14:paraId="1A1000A1" w14:textId="77777777" w:rsidR="00DB6FF7" w:rsidRDefault="00DB6FF7">
            <w:pPr>
              <w:jc w:val="center"/>
              <w:rPr>
                <w:sz w:val="18"/>
                <w:szCs w:val="18"/>
              </w:rPr>
            </w:pPr>
          </w:p>
        </w:tc>
        <w:tc>
          <w:tcPr>
            <w:tcW w:w="5161" w:type="dxa"/>
          </w:tcPr>
          <w:p w14:paraId="72F4D443" w14:textId="3467B463" w:rsidR="00DB6FF7" w:rsidRDefault="00DB6FF7">
            <w:pPr>
              <w:rPr>
                <w:sz w:val="18"/>
                <w:szCs w:val="18"/>
              </w:rPr>
            </w:pPr>
          </w:p>
        </w:tc>
      </w:tr>
      <w:tr w:rsidR="00DB6FF7" w14:paraId="2170DFC4" w14:textId="77777777" w:rsidTr="00A70005">
        <w:trPr>
          <w:trHeight w:val="1240"/>
        </w:trPr>
        <w:tc>
          <w:tcPr>
            <w:tcW w:w="1335" w:type="dxa"/>
            <w:vMerge/>
          </w:tcPr>
          <w:p w14:paraId="09EEFC86" w14:textId="77777777" w:rsidR="00DB6FF7" w:rsidRDefault="00DB6FF7">
            <w:pPr>
              <w:rPr>
                <w:sz w:val="18"/>
                <w:szCs w:val="18"/>
              </w:rPr>
            </w:pPr>
          </w:p>
        </w:tc>
        <w:tc>
          <w:tcPr>
            <w:tcW w:w="1425" w:type="dxa"/>
          </w:tcPr>
          <w:p w14:paraId="305A57FA" w14:textId="77777777" w:rsidR="00DB6FF7" w:rsidRDefault="00DB6FF7">
            <w:pPr>
              <w:spacing w:after="200" w:line="276" w:lineRule="auto"/>
              <w:rPr>
                <w:sz w:val="18"/>
                <w:szCs w:val="18"/>
              </w:rPr>
            </w:pPr>
            <w:r>
              <w:rPr>
                <w:sz w:val="18"/>
                <w:szCs w:val="18"/>
              </w:rPr>
              <w:t xml:space="preserve">1.10.2 Coherence of policies across sectors </w:t>
            </w:r>
          </w:p>
        </w:tc>
        <w:tc>
          <w:tcPr>
            <w:tcW w:w="1515" w:type="dxa"/>
            <w:gridSpan w:val="2"/>
          </w:tcPr>
          <w:p w14:paraId="14EDED9C" w14:textId="77777777" w:rsidR="00DB6FF7" w:rsidRDefault="00DB6FF7">
            <w:pPr>
              <w:rPr>
                <w:sz w:val="18"/>
                <w:szCs w:val="18"/>
              </w:rPr>
            </w:pPr>
            <w:r>
              <w:rPr>
                <w:sz w:val="18"/>
                <w:szCs w:val="18"/>
              </w:rPr>
              <w:t>Sector policies are mutually reinforcing with no major conflicts.</w:t>
            </w:r>
          </w:p>
        </w:tc>
        <w:tc>
          <w:tcPr>
            <w:tcW w:w="1515" w:type="dxa"/>
          </w:tcPr>
          <w:p w14:paraId="06C140B5" w14:textId="77777777" w:rsidR="00DB6FF7" w:rsidRDefault="00DB6FF7">
            <w:pPr>
              <w:rPr>
                <w:sz w:val="18"/>
                <w:szCs w:val="18"/>
              </w:rPr>
            </w:pPr>
            <w:r>
              <w:rPr>
                <w:sz w:val="18"/>
                <w:szCs w:val="18"/>
              </w:rPr>
              <w:t>There are some conflicts between sector policies.</w:t>
            </w:r>
          </w:p>
        </w:tc>
        <w:tc>
          <w:tcPr>
            <w:tcW w:w="1440" w:type="dxa"/>
          </w:tcPr>
          <w:p w14:paraId="3EDC1AB9" w14:textId="77777777" w:rsidR="00DB6FF7" w:rsidRDefault="00DB6FF7">
            <w:pPr>
              <w:rPr>
                <w:sz w:val="18"/>
                <w:szCs w:val="18"/>
              </w:rPr>
            </w:pPr>
            <w:r>
              <w:rPr>
                <w:sz w:val="18"/>
                <w:szCs w:val="18"/>
              </w:rPr>
              <w:t>There are major conflicts between sector policies.</w:t>
            </w:r>
          </w:p>
        </w:tc>
        <w:tc>
          <w:tcPr>
            <w:tcW w:w="780" w:type="dxa"/>
          </w:tcPr>
          <w:p w14:paraId="1CFA032D" w14:textId="77777777" w:rsidR="00DB6FF7" w:rsidRDefault="00DB6FF7">
            <w:pPr>
              <w:jc w:val="center"/>
              <w:rPr>
                <w:sz w:val="18"/>
                <w:szCs w:val="18"/>
              </w:rPr>
            </w:pPr>
            <w:r>
              <w:rPr>
                <w:sz w:val="18"/>
                <w:szCs w:val="18"/>
              </w:rPr>
              <w:t>2</w:t>
            </w:r>
          </w:p>
        </w:tc>
        <w:tc>
          <w:tcPr>
            <w:tcW w:w="723" w:type="dxa"/>
          </w:tcPr>
          <w:p w14:paraId="3E589244" w14:textId="77777777" w:rsidR="00DB6FF7" w:rsidRDefault="00DB6FF7">
            <w:pPr>
              <w:jc w:val="center"/>
              <w:rPr>
                <w:sz w:val="18"/>
                <w:szCs w:val="18"/>
              </w:rPr>
            </w:pPr>
          </w:p>
        </w:tc>
        <w:tc>
          <w:tcPr>
            <w:tcW w:w="5161" w:type="dxa"/>
          </w:tcPr>
          <w:p w14:paraId="66F00807" w14:textId="374E99FB" w:rsidR="00DB6FF7" w:rsidRDefault="00DB6FF7">
            <w:pPr>
              <w:rPr>
                <w:sz w:val="18"/>
                <w:szCs w:val="18"/>
              </w:rPr>
            </w:pPr>
            <w:r>
              <w:rPr>
                <w:i/>
                <w:color w:val="808080"/>
                <w:sz w:val="18"/>
                <w:szCs w:val="18"/>
              </w:rPr>
              <w:t>Guidance (please delete): Explain thresholds used for rating (e.g. whether there are some conflicts for a B rating or major conflicts for a C rating)</w:t>
            </w:r>
          </w:p>
        </w:tc>
      </w:tr>
      <w:tr w:rsidR="00DB6FF7" w14:paraId="39D98F32" w14:textId="77777777" w:rsidTr="00A70005">
        <w:trPr>
          <w:trHeight w:val="180"/>
        </w:trPr>
        <w:tc>
          <w:tcPr>
            <w:tcW w:w="1335" w:type="dxa"/>
            <w:vMerge/>
          </w:tcPr>
          <w:p w14:paraId="02453946" w14:textId="77777777" w:rsidR="00DB6FF7" w:rsidRDefault="00DB6FF7">
            <w:pPr>
              <w:rPr>
                <w:sz w:val="18"/>
                <w:szCs w:val="18"/>
              </w:rPr>
            </w:pPr>
          </w:p>
        </w:tc>
        <w:tc>
          <w:tcPr>
            <w:tcW w:w="1425" w:type="dxa"/>
          </w:tcPr>
          <w:p w14:paraId="34B2E874" w14:textId="77777777" w:rsidR="00DB6FF7" w:rsidRDefault="00DB6FF7">
            <w:pPr>
              <w:spacing w:after="200" w:line="276" w:lineRule="auto"/>
              <w:rPr>
                <w:sz w:val="18"/>
                <w:szCs w:val="18"/>
              </w:rPr>
            </w:pPr>
            <w:r>
              <w:rPr>
                <w:sz w:val="18"/>
                <w:szCs w:val="18"/>
              </w:rPr>
              <w:t xml:space="preserve">1.10.3 Coherence of national and sub-national policies </w:t>
            </w:r>
          </w:p>
        </w:tc>
        <w:tc>
          <w:tcPr>
            <w:tcW w:w="1515" w:type="dxa"/>
            <w:gridSpan w:val="2"/>
          </w:tcPr>
          <w:p w14:paraId="4E8C828F" w14:textId="77777777" w:rsidR="00DB6FF7" w:rsidRDefault="00DB6FF7">
            <w:pPr>
              <w:rPr>
                <w:sz w:val="18"/>
                <w:szCs w:val="18"/>
              </w:rPr>
            </w:pPr>
            <w:r>
              <w:rPr>
                <w:sz w:val="18"/>
                <w:szCs w:val="18"/>
              </w:rPr>
              <w:t>Any applicable sub-national land use policies are approved by national government and/or confirmed as consistent with national policies.</w:t>
            </w:r>
          </w:p>
        </w:tc>
        <w:tc>
          <w:tcPr>
            <w:tcW w:w="1515" w:type="dxa"/>
          </w:tcPr>
          <w:p w14:paraId="7F797F50" w14:textId="77777777" w:rsidR="00DB6FF7" w:rsidRDefault="00DB6FF7">
            <w:pPr>
              <w:rPr>
                <w:sz w:val="18"/>
                <w:szCs w:val="18"/>
              </w:rPr>
            </w:pPr>
            <w:r>
              <w:rPr>
                <w:sz w:val="18"/>
                <w:szCs w:val="18"/>
              </w:rPr>
              <w:t>There are some conflicts between land use policies at sub-national and national levels.</w:t>
            </w:r>
          </w:p>
        </w:tc>
        <w:tc>
          <w:tcPr>
            <w:tcW w:w="1440" w:type="dxa"/>
          </w:tcPr>
          <w:p w14:paraId="73161852" w14:textId="77777777" w:rsidR="00DB6FF7" w:rsidRDefault="00DB6FF7">
            <w:pPr>
              <w:rPr>
                <w:sz w:val="18"/>
                <w:szCs w:val="18"/>
              </w:rPr>
            </w:pPr>
            <w:r>
              <w:rPr>
                <w:sz w:val="18"/>
                <w:szCs w:val="18"/>
              </w:rPr>
              <w:t>There are major conflicts between land use policies at sub-national and national levels.</w:t>
            </w:r>
          </w:p>
        </w:tc>
        <w:tc>
          <w:tcPr>
            <w:tcW w:w="780" w:type="dxa"/>
          </w:tcPr>
          <w:p w14:paraId="31AFF029" w14:textId="77777777" w:rsidR="00DB6FF7" w:rsidRDefault="00DB6FF7">
            <w:pPr>
              <w:jc w:val="center"/>
              <w:rPr>
                <w:sz w:val="18"/>
                <w:szCs w:val="18"/>
              </w:rPr>
            </w:pPr>
            <w:r>
              <w:rPr>
                <w:sz w:val="18"/>
                <w:szCs w:val="18"/>
              </w:rPr>
              <w:t>2</w:t>
            </w:r>
          </w:p>
        </w:tc>
        <w:tc>
          <w:tcPr>
            <w:tcW w:w="723" w:type="dxa"/>
          </w:tcPr>
          <w:p w14:paraId="459D1DCD" w14:textId="77777777" w:rsidR="00DB6FF7" w:rsidRDefault="00DB6FF7">
            <w:pPr>
              <w:jc w:val="center"/>
              <w:rPr>
                <w:sz w:val="18"/>
                <w:szCs w:val="18"/>
              </w:rPr>
            </w:pPr>
          </w:p>
        </w:tc>
        <w:tc>
          <w:tcPr>
            <w:tcW w:w="5161" w:type="dxa"/>
          </w:tcPr>
          <w:p w14:paraId="378D1132" w14:textId="77777777" w:rsidR="00DB6FF7" w:rsidRDefault="00DB6FF7">
            <w:pPr>
              <w:rPr>
                <w:sz w:val="18"/>
                <w:szCs w:val="18"/>
              </w:rPr>
            </w:pPr>
          </w:p>
        </w:tc>
      </w:tr>
      <w:tr w:rsidR="00DA5B5E" w14:paraId="00CC8713" w14:textId="77777777" w:rsidTr="00C57F7B">
        <w:tc>
          <w:tcPr>
            <w:tcW w:w="13894" w:type="dxa"/>
            <w:gridSpan w:val="9"/>
            <w:shd w:val="clear" w:color="auto" w:fill="D9D9D9"/>
          </w:tcPr>
          <w:p w14:paraId="1652C7ED" w14:textId="77777777" w:rsidR="00DA5B5E" w:rsidRDefault="00D205E0">
            <w:pPr>
              <w:numPr>
                <w:ilvl w:val="0"/>
                <w:numId w:val="1"/>
              </w:numPr>
              <w:spacing w:after="200" w:line="276" w:lineRule="auto"/>
              <w:contextualSpacing/>
              <w:rPr>
                <w:sz w:val="18"/>
                <w:szCs w:val="18"/>
              </w:rPr>
            </w:pPr>
            <w:r>
              <w:rPr>
                <w:sz w:val="18"/>
                <w:szCs w:val="18"/>
              </w:rPr>
              <w:t>Land and resource tenure</w:t>
            </w:r>
          </w:p>
        </w:tc>
      </w:tr>
      <w:tr w:rsidR="00DA5B5E" w14:paraId="7A6E1F0A" w14:textId="77777777" w:rsidTr="00A70005">
        <w:tc>
          <w:tcPr>
            <w:tcW w:w="1335" w:type="dxa"/>
            <w:vMerge w:val="restart"/>
          </w:tcPr>
          <w:p w14:paraId="41668B51" w14:textId="77777777" w:rsidR="00DA5B5E" w:rsidRDefault="00D205E0">
            <w:pPr>
              <w:rPr>
                <w:sz w:val="18"/>
                <w:szCs w:val="18"/>
              </w:rPr>
            </w:pPr>
            <w:r>
              <w:rPr>
                <w:sz w:val="18"/>
                <w:szCs w:val="18"/>
              </w:rPr>
              <w:t xml:space="preserve">2.1 Inventory and maps of land rights </w:t>
            </w:r>
          </w:p>
        </w:tc>
        <w:tc>
          <w:tcPr>
            <w:tcW w:w="1425" w:type="dxa"/>
          </w:tcPr>
          <w:p w14:paraId="15FB6ABC" w14:textId="77777777" w:rsidR="00DA5B5E" w:rsidRDefault="00D205E0">
            <w:pPr>
              <w:spacing w:after="200" w:line="276" w:lineRule="auto"/>
              <w:rPr>
                <w:sz w:val="18"/>
                <w:szCs w:val="18"/>
              </w:rPr>
            </w:pPr>
            <w:r>
              <w:rPr>
                <w:sz w:val="18"/>
                <w:szCs w:val="18"/>
              </w:rPr>
              <w:t>2.1.1 Cover the entire jurisdiction</w:t>
            </w:r>
          </w:p>
        </w:tc>
        <w:tc>
          <w:tcPr>
            <w:tcW w:w="1515" w:type="dxa"/>
            <w:gridSpan w:val="2"/>
          </w:tcPr>
          <w:p w14:paraId="693A7819" w14:textId="77777777" w:rsidR="00DA5B5E" w:rsidRDefault="00D205E0">
            <w:pPr>
              <w:rPr>
                <w:sz w:val="18"/>
                <w:szCs w:val="18"/>
              </w:rPr>
            </w:pPr>
            <w:r>
              <w:rPr>
                <w:sz w:val="18"/>
                <w:szCs w:val="18"/>
              </w:rPr>
              <w:t xml:space="preserve">Inventory and maps of land rights updated in last 5 years cover all resource rights (including private land and public land with </w:t>
            </w:r>
            <w:r>
              <w:rPr>
                <w:sz w:val="18"/>
                <w:szCs w:val="18"/>
              </w:rPr>
              <w:lastRenderedPageBreak/>
              <w:t>different resource rights e.g. concessions, collectively owned land, protected areas) in the entire jurisdiction and are publicly available.</w:t>
            </w:r>
          </w:p>
        </w:tc>
        <w:tc>
          <w:tcPr>
            <w:tcW w:w="1515" w:type="dxa"/>
          </w:tcPr>
          <w:p w14:paraId="031E5411" w14:textId="77777777" w:rsidR="00DA5B5E" w:rsidRDefault="00D205E0">
            <w:pPr>
              <w:rPr>
                <w:sz w:val="18"/>
                <w:szCs w:val="18"/>
              </w:rPr>
            </w:pPr>
            <w:r>
              <w:rPr>
                <w:sz w:val="18"/>
                <w:szCs w:val="18"/>
              </w:rPr>
              <w:lastRenderedPageBreak/>
              <w:t xml:space="preserve">Inventory and maps of land rights covers only some resources and/or some areas of the jurisdiction and </w:t>
            </w:r>
            <w:r>
              <w:rPr>
                <w:sz w:val="18"/>
                <w:szCs w:val="18"/>
              </w:rPr>
              <w:lastRenderedPageBreak/>
              <w:t>are publicly available.</w:t>
            </w:r>
          </w:p>
        </w:tc>
        <w:tc>
          <w:tcPr>
            <w:tcW w:w="1440" w:type="dxa"/>
          </w:tcPr>
          <w:p w14:paraId="3D8BC2C1" w14:textId="77777777" w:rsidR="00DA5B5E" w:rsidRDefault="00D205E0">
            <w:pPr>
              <w:rPr>
                <w:sz w:val="18"/>
                <w:szCs w:val="18"/>
              </w:rPr>
            </w:pPr>
            <w:r>
              <w:rPr>
                <w:sz w:val="18"/>
                <w:szCs w:val="18"/>
              </w:rPr>
              <w:lastRenderedPageBreak/>
              <w:t>Inventory and maps of land rights do not exist or are not publicly available. May be under development.</w:t>
            </w:r>
          </w:p>
        </w:tc>
        <w:tc>
          <w:tcPr>
            <w:tcW w:w="780" w:type="dxa"/>
          </w:tcPr>
          <w:p w14:paraId="35BB30E5" w14:textId="77777777" w:rsidR="00DA5B5E" w:rsidRDefault="00D205E0">
            <w:pPr>
              <w:jc w:val="center"/>
              <w:rPr>
                <w:sz w:val="18"/>
                <w:szCs w:val="18"/>
              </w:rPr>
            </w:pPr>
            <w:r>
              <w:rPr>
                <w:sz w:val="18"/>
                <w:szCs w:val="18"/>
              </w:rPr>
              <w:t>1</w:t>
            </w:r>
          </w:p>
        </w:tc>
        <w:tc>
          <w:tcPr>
            <w:tcW w:w="723" w:type="dxa"/>
          </w:tcPr>
          <w:p w14:paraId="694F964F" w14:textId="77777777" w:rsidR="00DA5B5E" w:rsidRDefault="00DA5B5E">
            <w:pPr>
              <w:jc w:val="center"/>
              <w:rPr>
                <w:sz w:val="18"/>
                <w:szCs w:val="18"/>
              </w:rPr>
            </w:pPr>
          </w:p>
        </w:tc>
        <w:tc>
          <w:tcPr>
            <w:tcW w:w="5161" w:type="dxa"/>
          </w:tcPr>
          <w:p w14:paraId="2D463BBA" w14:textId="77777777" w:rsidR="00DA5B5E" w:rsidRDefault="00D205E0">
            <w:pPr>
              <w:rPr>
                <w:i/>
                <w:sz w:val="18"/>
                <w:szCs w:val="18"/>
              </w:rPr>
            </w:pPr>
            <w:r>
              <w:rPr>
                <w:i/>
                <w:color w:val="808080"/>
                <w:sz w:val="18"/>
                <w:szCs w:val="18"/>
              </w:rPr>
              <w:t>Guidance (please delete): Different land tenure rights for different resources may be found on different maps, e.g. for forest, mining, petroleum and other resources)</w:t>
            </w:r>
          </w:p>
        </w:tc>
      </w:tr>
      <w:tr w:rsidR="00DA5B5E" w14:paraId="0DFAFD9A" w14:textId="77777777" w:rsidTr="00A70005">
        <w:tc>
          <w:tcPr>
            <w:tcW w:w="1335" w:type="dxa"/>
            <w:vMerge/>
          </w:tcPr>
          <w:p w14:paraId="6DA9C5FB" w14:textId="77777777" w:rsidR="00DA5B5E" w:rsidRDefault="00DA5B5E">
            <w:pPr>
              <w:rPr>
                <w:sz w:val="18"/>
                <w:szCs w:val="18"/>
              </w:rPr>
            </w:pPr>
          </w:p>
        </w:tc>
        <w:tc>
          <w:tcPr>
            <w:tcW w:w="1425" w:type="dxa"/>
          </w:tcPr>
          <w:p w14:paraId="251D180F" w14:textId="77777777" w:rsidR="00DA5B5E" w:rsidRDefault="00D205E0">
            <w:pPr>
              <w:spacing w:after="200" w:line="276" w:lineRule="auto"/>
              <w:rPr>
                <w:sz w:val="18"/>
                <w:szCs w:val="18"/>
              </w:rPr>
            </w:pPr>
            <w:r>
              <w:rPr>
                <w:sz w:val="18"/>
                <w:szCs w:val="18"/>
              </w:rPr>
              <w:t>2.1.2 Include overlapping rights</w:t>
            </w:r>
          </w:p>
        </w:tc>
        <w:tc>
          <w:tcPr>
            <w:tcW w:w="1515" w:type="dxa"/>
            <w:gridSpan w:val="2"/>
          </w:tcPr>
          <w:p w14:paraId="6830C440" w14:textId="77777777" w:rsidR="00DA5B5E" w:rsidRDefault="00D205E0">
            <w:pPr>
              <w:rPr>
                <w:sz w:val="18"/>
                <w:szCs w:val="18"/>
              </w:rPr>
            </w:pPr>
            <w:r>
              <w:rPr>
                <w:sz w:val="18"/>
                <w:szCs w:val="18"/>
              </w:rPr>
              <w:t>Inventory and maps of land rights in the jurisdiction include all overlapping rights.</w:t>
            </w:r>
          </w:p>
        </w:tc>
        <w:tc>
          <w:tcPr>
            <w:tcW w:w="1515" w:type="dxa"/>
          </w:tcPr>
          <w:p w14:paraId="31E5AC0F" w14:textId="77777777" w:rsidR="00DA5B5E" w:rsidRDefault="00D205E0">
            <w:pPr>
              <w:rPr>
                <w:sz w:val="18"/>
                <w:szCs w:val="18"/>
              </w:rPr>
            </w:pPr>
            <w:r>
              <w:rPr>
                <w:sz w:val="18"/>
                <w:szCs w:val="18"/>
              </w:rPr>
              <w:t>Inventory and maps of land rights include some types of overlapping rights.</w:t>
            </w:r>
          </w:p>
        </w:tc>
        <w:tc>
          <w:tcPr>
            <w:tcW w:w="1440" w:type="dxa"/>
          </w:tcPr>
          <w:p w14:paraId="53068900" w14:textId="77777777" w:rsidR="00DA5B5E" w:rsidRDefault="00D205E0">
            <w:pPr>
              <w:rPr>
                <w:sz w:val="18"/>
                <w:szCs w:val="18"/>
              </w:rPr>
            </w:pPr>
            <w:r>
              <w:rPr>
                <w:sz w:val="18"/>
                <w:szCs w:val="18"/>
              </w:rPr>
              <w:t>Inventory and maps of land rights do not include overlapping rights.</w:t>
            </w:r>
          </w:p>
        </w:tc>
        <w:tc>
          <w:tcPr>
            <w:tcW w:w="780" w:type="dxa"/>
          </w:tcPr>
          <w:p w14:paraId="3CC29EC4" w14:textId="77777777" w:rsidR="00DA5B5E" w:rsidRDefault="00D205E0">
            <w:pPr>
              <w:jc w:val="center"/>
              <w:rPr>
                <w:sz w:val="18"/>
                <w:szCs w:val="18"/>
              </w:rPr>
            </w:pPr>
            <w:r>
              <w:rPr>
                <w:sz w:val="18"/>
                <w:szCs w:val="18"/>
              </w:rPr>
              <w:t>1</w:t>
            </w:r>
          </w:p>
        </w:tc>
        <w:tc>
          <w:tcPr>
            <w:tcW w:w="723" w:type="dxa"/>
          </w:tcPr>
          <w:p w14:paraId="11518FE9" w14:textId="77777777" w:rsidR="00DA5B5E" w:rsidRDefault="00DA5B5E">
            <w:pPr>
              <w:jc w:val="center"/>
              <w:rPr>
                <w:sz w:val="18"/>
                <w:szCs w:val="18"/>
              </w:rPr>
            </w:pPr>
          </w:p>
        </w:tc>
        <w:tc>
          <w:tcPr>
            <w:tcW w:w="5161" w:type="dxa"/>
          </w:tcPr>
          <w:p w14:paraId="010A94CC" w14:textId="77777777" w:rsidR="00DA5B5E" w:rsidRDefault="00DA5B5E">
            <w:pPr>
              <w:rPr>
                <w:sz w:val="18"/>
                <w:szCs w:val="18"/>
              </w:rPr>
            </w:pPr>
          </w:p>
        </w:tc>
      </w:tr>
      <w:tr w:rsidR="00DB6FF7" w14:paraId="207A96C8" w14:textId="77777777" w:rsidTr="00A70005">
        <w:tc>
          <w:tcPr>
            <w:tcW w:w="1335" w:type="dxa"/>
            <w:vMerge w:val="restart"/>
          </w:tcPr>
          <w:p w14:paraId="70DFA5DB" w14:textId="77777777" w:rsidR="00DB6FF7" w:rsidRDefault="00DB6FF7">
            <w:pPr>
              <w:rPr>
                <w:sz w:val="18"/>
                <w:szCs w:val="18"/>
              </w:rPr>
            </w:pPr>
            <w:r>
              <w:rPr>
                <w:sz w:val="18"/>
                <w:szCs w:val="18"/>
              </w:rPr>
              <w:t xml:space="preserve">2.2 Clarity of land and resource tenure and use rights </w:t>
            </w:r>
          </w:p>
        </w:tc>
        <w:tc>
          <w:tcPr>
            <w:tcW w:w="1425" w:type="dxa"/>
          </w:tcPr>
          <w:p w14:paraId="4EEAAEA4" w14:textId="77777777" w:rsidR="00DB6FF7" w:rsidRDefault="00DB6FF7">
            <w:pPr>
              <w:spacing w:after="200" w:line="276" w:lineRule="auto"/>
              <w:rPr>
                <w:sz w:val="18"/>
                <w:szCs w:val="18"/>
              </w:rPr>
            </w:pPr>
            <w:r>
              <w:rPr>
                <w:sz w:val="18"/>
                <w:szCs w:val="18"/>
              </w:rPr>
              <w:t>2.2.1 Land and resource tenure, management, exclusion and use rights are clearly defined</w:t>
            </w:r>
          </w:p>
        </w:tc>
        <w:tc>
          <w:tcPr>
            <w:tcW w:w="1515" w:type="dxa"/>
            <w:gridSpan w:val="2"/>
          </w:tcPr>
          <w:p w14:paraId="1C3AB75A" w14:textId="77777777" w:rsidR="00DB6FF7" w:rsidRDefault="00DB6FF7">
            <w:pPr>
              <w:rPr>
                <w:sz w:val="18"/>
                <w:szCs w:val="18"/>
              </w:rPr>
            </w:pPr>
            <w:r>
              <w:rPr>
                <w:sz w:val="18"/>
                <w:szCs w:val="18"/>
              </w:rPr>
              <w:t>Land and resource tenure, management, exclusion and use rights are clearly defined by law (private and collective property, public property, concession, etc.).</w:t>
            </w:r>
          </w:p>
        </w:tc>
        <w:tc>
          <w:tcPr>
            <w:tcW w:w="1515" w:type="dxa"/>
          </w:tcPr>
          <w:p w14:paraId="1398AF25" w14:textId="77777777" w:rsidR="00DB6FF7" w:rsidRDefault="00DB6FF7">
            <w:pPr>
              <w:rPr>
                <w:sz w:val="18"/>
                <w:szCs w:val="18"/>
              </w:rPr>
            </w:pPr>
            <w:r>
              <w:rPr>
                <w:sz w:val="18"/>
                <w:szCs w:val="18"/>
              </w:rPr>
              <w:t xml:space="preserve">Land and resource tenure, management, exclusion and use rights are clear for some property types but not all.  </w:t>
            </w:r>
          </w:p>
        </w:tc>
        <w:tc>
          <w:tcPr>
            <w:tcW w:w="1440" w:type="dxa"/>
          </w:tcPr>
          <w:p w14:paraId="6383E1CD" w14:textId="77777777" w:rsidR="00DB6FF7" w:rsidRDefault="00DB6FF7">
            <w:pPr>
              <w:rPr>
                <w:sz w:val="18"/>
                <w:szCs w:val="18"/>
              </w:rPr>
            </w:pPr>
            <w:r>
              <w:rPr>
                <w:sz w:val="18"/>
                <w:szCs w:val="18"/>
              </w:rPr>
              <w:t>Land and resource tenure, management, exclusion and use rights are not clearly defined by law.</w:t>
            </w:r>
          </w:p>
        </w:tc>
        <w:tc>
          <w:tcPr>
            <w:tcW w:w="780" w:type="dxa"/>
          </w:tcPr>
          <w:p w14:paraId="557A5AA0" w14:textId="77777777" w:rsidR="00DB6FF7" w:rsidRDefault="00DB6FF7">
            <w:pPr>
              <w:jc w:val="center"/>
              <w:rPr>
                <w:sz w:val="18"/>
                <w:szCs w:val="18"/>
              </w:rPr>
            </w:pPr>
            <w:r>
              <w:rPr>
                <w:sz w:val="18"/>
                <w:szCs w:val="18"/>
              </w:rPr>
              <w:t>1</w:t>
            </w:r>
          </w:p>
        </w:tc>
        <w:tc>
          <w:tcPr>
            <w:tcW w:w="723" w:type="dxa"/>
          </w:tcPr>
          <w:p w14:paraId="51F38E35" w14:textId="77777777" w:rsidR="00DB6FF7" w:rsidRDefault="00DB6FF7">
            <w:pPr>
              <w:jc w:val="center"/>
              <w:rPr>
                <w:sz w:val="18"/>
                <w:szCs w:val="18"/>
              </w:rPr>
            </w:pPr>
          </w:p>
        </w:tc>
        <w:tc>
          <w:tcPr>
            <w:tcW w:w="5161" w:type="dxa"/>
          </w:tcPr>
          <w:p w14:paraId="07A3582E" w14:textId="77777777" w:rsidR="00DB6FF7" w:rsidRDefault="00DB6FF7">
            <w:pPr>
              <w:spacing w:after="200" w:line="276" w:lineRule="auto"/>
              <w:ind w:left="252"/>
              <w:rPr>
                <w:sz w:val="18"/>
                <w:szCs w:val="18"/>
              </w:rPr>
            </w:pPr>
          </w:p>
        </w:tc>
      </w:tr>
      <w:tr w:rsidR="00DB6FF7" w14:paraId="2FD25D52" w14:textId="77777777" w:rsidTr="00A70005">
        <w:tc>
          <w:tcPr>
            <w:tcW w:w="1335" w:type="dxa"/>
            <w:vMerge/>
          </w:tcPr>
          <w:p w14:paraId="19F747BB" w14:textId="77777777" w:rsidR="00DB6FF7" w:rsidRDefault="00DB6FF7">
            <w:pPr>
              <w:rPr>
                <w:sz w:val="18"/>
                <w:szCs w:val="18"/>
              </w:rPr>
            </w:pPr>
          </w:p>
        </w:tc>
        <w:tc>
          <w:tcPr>
            <w:tcW w:w="1425" w:type="dxa"/>
          </w:tcPr>
          <w:p w14:paraId="3E8798F1" w14:textId="77777777" w:rsidR="00DB6FF7" w:rsidRDefault="00DB6FF7">
            <w:pPr>
              <w:spacing w:after="200" w:line="276" w:lineRule="auto"/>
              <w:rPr>
                <w:sz w:val="18"/>
                <w:szCs w:val="18"/>
              </w:rPr>
            </w:pPr>
            <w:r>
              <w:rPr>
                <w:sz w:val="18"/>
                <w:szCs w:val="18"/>
              </w:rPr>
              <w:t>2.2.2 Absence of overlapping rights</w:t>
            </w:r>
          </w:p>
        </w:tc>
        <w:tc>
          <w:tcPr>
            <w:tcW w:w="1515" w:type="dxa"/>
            <w:gridSpan w:val="2"/>
          </w:tcPr>
          <w:p w14:paraId="73031E61" w14:textId="77777777" w:rsidR="00DB6FF7" w:rsidRDefault="00DB6FF7">
            <w:pPr>
              <w:rPr>
                <w:sz w:val="18"/>
                <w:szCs w:val="18"/>
              </w:rPr>
            </w:pPr>
            <w:r>
              <w:rPr>
                <w:sz w:val="18"/>
                <w:szCs w:val="18"/>
              </w:rPr>
              <w:t>Management and use rights for land and resources are consistent with land tenure, including for above ground and belowground resources (no overlapping rights).</w:t>
            </w:r>
          </w:p>
        </w:tc>
        <w:tc>
          <w:tcPr>
            <w:tcW w:w="1515" w:type="dxa"/>
          </w:tcPr>
          <w:p w14:paraId="59B15E5B" w14:textId="77777777" w:rsidR="00DB6FF7" w:rsidRDefault="00DB6FF7">
            <w:pPr>
              <w:rPr>
                <w:sz w:val="18"/>
                <w:szCs w:val="18"/>
              </w:rPr>
            </w:pPr>
            <w:r>
              <w:rPr>
                <w:sz w:val="18"/>
                <w:szCs w:val="18"/>
              </w:rPr>
              <w:t>Land and resource management and use rights are consistent with land tenure for all above ground resources but not for below ground resources (some overlapping rights).</w:t>
            </w:r>
          </w:p>
        </w:tc>
        <w:tc>
          <w:tcPr>
            <w:tcW w:w="1440" w:type="dxa"/>
          </w:tcPr>
          <w:p w14:paraId="047DB14A" w14:textId="77777777" w:rsidR="00DB6FF7" w:rsidRDefault="00DB6FF7">
            <w:pPr>
              <w:rPr>
                <w:sz w:val="18"/>
                <w:szCs w:val="18"/>
              </w:rPr>
            </w:pPr>
            <w:r>
              <w:rPr>
                <w:sz w:val="18"/>
                <w:szCs w:val="18"/>
              </w:rPr>
              <w:t xml:space="preserve">Land and resource management and use rights for above ground rights and for below ground resources are often not consistent with land tenure. (significant </w:t>
            </w:r>
            <w:r>
              <w:rPr>
                <w:sz w:val="18"/>
                <w:szCs w:val="18"/>
              </w:rPr>
              <w:lastRenderedPageBreak/>
              <w:t>overlapping rights).</w:t>
            </w:r>
          </w:p>
        </w:tc>
        <w:tc>
          <w:tcPr>
            <w:tcW w:w="780" w:type="dxa"/>
          </w:tcPr>
          <w:p w14:paraId="65070A65" w14:textId="77777777" w:rsidR="00DB6FF7" w:rsidRDefault="00DB6FF7">
            <w:pPr>
              <w:jc w:val="center"/>
              <w:rPr>
                <w:sz w:val="18"/>
                <w:szCs w:val="18"/>
              </w:rPr>
            </w:pPr>
            <w:r>
              <w:rPr>
                <w:sz w:val="18"/>
                <w:szCs w:val="18"/>
              </w:rPr>
              <w:lastRenderedPageBreak/>
              <w:t>1</w:t>
            </w:r>
          </w:p>
        </w:tc>
        <w:tc>
          <w:tcPr>
            <w:tcW w:w="723" w:type="dxa"/>
          </w:tcPr>
          <w:p w14:paraId="5A26AC77" w14:textId="77777777" w:rsidR="00DB6FF7" w:rsidRDefault="00DB6FF7">
            <w:pPr>
              <w:jc w:val="center"/>
              <w:rPr>
                <w:sz w:val="18"/>
                <w:szCs w:val="18"/>
              </w:rPr>
            </w:pPr>
          </w:p>
        </w:tc>
        <w:tc>
          <w:tcPr>
            <w:tcW w:w="5161" w:type="dxa"/>
          </w:tcPr>
          <w:p w14:paraId="18B34107" w14:textId="77777777" w:rsidR="00DB6FF7" w:rsidRDefault="00DB6FF7">
            <w:pPr>
              <w:rPr>
                <w:i/>
                <w:sz w:val="18"/>
                <w:szCs w:val="18"/>
              </w:rPr>
            </w:pPr>
          </w:p>
        </w:tc>
      </w:tr>
      <w:tr w:rsidR="00DB6FF7" w14:paraId="258A42DA" w14:textId="77777777" w:rsidTr="00A70005">
        <w:tc>
          <w:tcPr>
            <w:tcW w:w="1335" w:type="dxa"/>
            <w:vMerge/>
          </w:tcPr>
          <w:p w14:paraId="29354347" w14:textId="77777777" w:rsidR="00DB6FF7" w:rsidRDefault="00DB6FF7">
            <w:pPr>
              <w:rPr>
                <w:sz w:val="18"/>
                <w:szCs w:val="18"/>
              </w:rPr>
            </w:pPr>
          </w:p>
        </w:tc>
        <w:tc>
          <w:tcPr>
            <w:tcW w:w="1425" w:type="dxa"/>
          </w:tcPr>
          <w:p w14:paraId="7B62D47B" w14:textId="77777777" w:rsidR="00DB6FF7" w:rsidRDefault="00DB6FF7">
            <w:pPr>
              <w:spacing w:after="200" w:line="276" w:lineRule="auto"/>
              <w:rPr>
                <w:sz w:val="18"/>
                <w:szCs w:val="18"/>
              </w:rPr>
            </w:pPr>
            <w:r>
              <w:rPr>
                <w:sz w:val="18"/>
                <w:szCs w:val="18"/>
              </w:rPr>
              <w:t>2.2.3   Process to address conflicts related to land and resource rights</w:t>
            </w:r>
          </w:p>
        </w:tc>
        <w:tc>
          <w:tcPr>
            <w:tcW w:w="1515" w:type="dxa"/>
            <w:gridSpan w:val="2"/>
          </w:tcPr>
          <w:p w14:paraId="197E5CC9" w14:textId="77777777" w:rsidR="00DB6FF7" w:rsidRDefault="00DB6FF7">
            <w:pPr>
              <w:rPr>
                <w:sz w:val="18"/>
                <w:szCs w:val="18"/>
              </w:rPr>
            </w:pPr>
            <w:r>
              <w:rPr>
                <w:sz w:val="18"/>
                <w:szCs w:val="18"/>
              </w:rPr>
              <w:t>A public report of conflicts registered and resolved over the last five years demonstrates existence and functioning of an accessible, transparent process to resolve conflicts related to land and resource rights.</w:t>
            </w:r>
          </w:p>
        </w:tc>
        <w:tc>
          <w:tcPr>
            <w:tcW w:w="1515" w:type="dxa"/>
          </w:tcPr>
          <w:p w14:paraId="1FBA464A" w14:textId="77777777" w:rsidR="00DB6FF7" w:rsidRDefault="00DB6FF7">
            <w:pPr>
              <w:rPr>
                <w:sz w:val="18"/>
                <w:szCs w:val="18"/>
              </w:rPr>
            </w:pPr>
            <w:r>
              <w:rPr>
                <w:sz w:val="18"/>
                <w:szCs w:val="18"/>
              </w:rPr>
              <w:t>A process to address conflicts related to land and resource rights exists but public reports of conflicts registered and resolved over the last five years are lacking.</w:t>
            </w:r>
          </w:p>
        </w:tc>
        <w:tc>
          <w:tcPr>
            <w:tcW w:w="1440" w:type="dxa"/>
          </w:tcPr>
          <w:p w14:paraId="4827525C" w14:textId="77777777" w:rsidR="00DB6FF7" w:rsidRDefault="00DB6FF7">
            <w:pPr>
              <w:rPr>
                <w:sz w:val="18"/>
                <w:szCs w:val="18"/>
              </w:rPr>
            </w:pPr>
            <w:r>
              <w:rPr>
                <w:sz w:val="18"/>
                <w:szCs w:val="18"/>
              </w:rPr>
              <w:t xml:space="preserve">There is no evidence of a process to address conflicts related to land and resource rights. </w:t>
            </w:r>
          </w:p>
        </w:tc>
        <w:tc>
          <w:tcPr>
            <w:tcW w:w="780" w:type="dxa"/>
          </w:tcPr>
          <w:p w14:paraId="278F6638" w14:textId="77777777" w:rsidR="00DB6FF7" w:rsidRDefault="00DB6FF7">
            <w:pPr>
              <w:jc w:val="center"/>
              <w:rPr>
                <w:sz w:val="18"/>
                <w:szCs w:val="18"/>
              </w:rPr>
            </w:pPr>
            <w:r>
              <w:rPr>
                <w:sz w:val="18"/>
                <w:szCs w:val="18"/>
              </w:rPr>
              <w:t>1</w:t>
            </w:r>
          </w:p>
        </w:tc>
        <w:tc>
          <w:tcPr>
            <w:tcW w:w="723" w:type="dxa"/>
          </w:tcPr>
          <w:p w14:paraId="4351412B" w14:textId="77777777" w:rsidR="00DB6FF7" w:rsidRDefault="00DB6FF7">
            <w:pPr>
              <w:jc w:val="center"/>
              <w:rPr>
                <w:sz w:val="18"/>
                <w:szCs w:val="18"/>
              </w:rPr>
            </w:pPr>
          </w:p>
        </w:tc>
        <w:tc>
          <w:tcPr>
            <w:tcW w:w="5161" w:type="dxa"/>
          </w:tcPr>
          <w:p w14:paraId="1F3DEBC2" w14:textId="77777777" w:rsidR="00DB6FF7" w:rsidRDefault="00DB6FF7">
            <w:pPr>
              <w:rPr>
                <w:sz w:val="18"/>
                <w:szCs w:val="18"/>
              </w:rPr>
            </w:pPr>
          </w:p>
        </w:tc>
      </w:tr>
      <w:tr w:rsidR="00DA5B5E" w14:paraId="272DDBD7" w14:textId="77777777" w:rsidTr="00A70005">
        <w:tc>
          <w:tcPr>
            <w:tcW w:w="1335" w:type="dxa"/>
            <w:vMerge w:val="restart"/>
          </w:tcPr>
          <w:p w14:paraId="443362B6" w14:textId="77777777" w:rsidR="00DA5B5E" w:rsidRDefault="00D205E0">
            <w:pPr>
              <w:rPr>
                <w:sz w:val="18"/>
                <w:szCs w:val="18"/>
              </w:rPr>
            </w:pPr>
            <w:r>
              <w:rPr>
                <w:sz w:val="18"/>
                <w:szCs w:val="18"/>
              </w:rPr>
              <w:t xml:space="preserve">2.3 Customary rights to land and resources </w:t>
            </w:r>
          </w:p>
        </w:tc>
        <w:tc>
          <w:tcPr>
            <w:tcW w:w="1425" w:type="dxa"/>
          </w:tcPr>
          <w:p w14:paraId="025EBED5" w14:textId="77777777" w:rsidR="00DA5B5E" w:rsidRDefault="00D205E0">
            <w:pPr>
              <w:spacing w:after="200" w:line="276" w:lineRule="auto"/>
              <w:rPr>
                <w:sz w:val="18"/>
                <w:szCs w:val="18"/>
              </w:rPr>
            </w:pPr>
            <w:r>
              <w:rPr>
                <w:sz w:val="18"/>
                <w:szCs w:val="18"/>
              </w:rPr>
              <w:t xml:space="preserve">2.3.1 Collective customary rights are recognized </w:t>
            </w:r>
          </w:p>
        </w:tc>
        <w:tc>
          <w:tcPr>
            <w:tcW w:w="1515" w:type="dxa"/>
            <w:gridSpan w:val="2"/>
          </w:tcPr>
          <w:p w14:paraId="07CB9546" w14:textId="77777777" w:rsidR="00DA5B5E" w:rsidRDefault="00D205E0">
            <w:pPr>
              <w:rPr>
                <w:sz w:val="18"/>
                <w:szCs w:val="18"/>
              </w:rPr>
            </w:pPr>
            <w:r>
              <w:rPr>
                <w:sz w:val="18"/>
                <w:szCs w:val="18"/>
              </w:rPr>
              <w:t>Rights to land and resources established through customary use are recognized and protected by law including collective rights of indigenous peoples and local communities.</w:t>
            </w:r>
          </w:p>
        </w:tc>
        <w:tc>
          <w:tcPr>
            <w:tcW w:w="1515" w:type="dxa"/>
          </w:tcPr>
          <w:p w14:paraId="282A5222" w14:textId="77777777" w:rsidR="00DA5B5E" w:rsidRDefault="00D205E0">
            <w:pPr>
              <w:rPr>
                <w:sz w:val="18"/>
                <w:szCs w:val="18"/>
              </w:rPr>
            </w:pPr>
            <w:r>
              <w:rPr>
                <w:sz w:val="18"/>
                <w:szCs w:val="18"/>
              </w:rPr>
              <w:t>Customary rights to land and resources including collective rights of indigenous peoples and local communities are recognized in guidelines approved by government.</w:t>
            </w:r>
          </w:p>
        </w:tc>
        <w:tc>
          <w:tcPr>
            <w:tcW w:w="1440" w:type="dxa"/>
          </w:tcPr>
          <w:p w14:paraId="7A9DB98E" w14:textId="77777777" w:rsidR="00DA5B5E" w:rsidRDefault="00D205E0">
            <w:pPr>
              <w:rPr>
                <w:sz w:val="18"/>
                <w:szCs w:val="18"/>
              </w:rPr>
            </w:pPr>
            <w:r>
              <w:rPr>
                <w:sz w:val="18"/>
                <w:szCs w:val="18"/>
              </w:rPr>
              <w:t>Customary rights to land and resources including collective rights of indigenous peoples and local communities are not recognized in any particular form.</w:t>
            </w:r>
          </w:p>
        </w:tc>
        <w:tc>
          <w:tcPr>
            <w:tcW w:w="780" w:type="dxa"/>
          </w:tcPr>
          <w:p w14:paraId="0FE47E07" w14:textId="77777777" w:rsidR="00DA5B5E" w:rsidRDefault="00D205E0">
            <w:pPr>
              <w:jc w:val="center"/>
              <w:rPr>
                <w:sz w:val="18"/>
                <w:szCs w:val="18"/>
              </w:rPr>
            </w:pPr>
            <w:r>
              <w:rPr>
                <w:sz w:val="18"/>
                <w:szCs w:val="18"/>
              </w:rPr>
              <w:t>1</w:t>
            </w:r>
          </w:p>
        </w:tc>
        <w:tc>
          <w:tcPr>
            <w:tcW w:w="723" w:type="dxa"/>
          </w:tcPr>
          <w:p w14:paraId="4BC390F5" w14:textId="77777777" w:rsidR="00DA5B5E" w:rsidRDefault="00DA5B5E">
            <w:pPr>
              <w:jc w:val="center"/>
              <w:rPr>
                <w:sz w:val="18"/>
                <w:szCs w:val="18"/>
              </w:rPr>
            </w:pPr>
          </w:p>
        </w:tc>
        <w:tc>
          <w:tcPr>
            <w:tcW w:w="5161" w:type="dxa"/>
          </w:tcPr>
          <w:p w14:paraId="289CEC9C" w14:textId="77777777" w:rsidR="00DA5B5E" w:rsidRDefault="00DA5B5E">
            <w:pPr>
              <w:rPr>
                <w:sz w:val="18"/>
                <w:szCs w:val="18"/>
              </w:rPr>
            </w:pPr>
          </w:p>
        </w:tc>
      </w:tr>
      <w:tr w:rsidR="00DA5B5E" w14:paraId="61262165" w14:textId="77777777" w:rsidTr="00A70005">
        <w:tc>
          <w:tcPr>
            <w:tcW w:w="1335" w:type="dxa"/>
            <w:vMerge/>
          </w:tcPr>
          <w:p w14:paraId="25577F4E" w14:textId="77777777" w:rsidR="00DA5B5E" w:rsidRDefault="00DA5B5E">
            <w:pPr>
              <w:rPr>
                <w:sz w:val="18"/>
                <w:szCs w:val="18"/>
              </w:rPr>
            </w:pPr>
          </w:p>
        </w:tc>
        <w:tc>
          <w:tcPr>
            <w:tcW w:w="1425" w:type="dxa"/>
          </w:tcPr>
          <w:p w14:paraId="28BB8FA8" w14:textId="77777777" w:rsidR="00DA5B5E" w:rsidRDefault="00D205E0">
            <w:pPr>
              <w:spacing w:after="200" w:line="276" w:lineRule="auto"/>
              <w:rPr>
                <w:sz w:val="18"/>
                <w:szCs w:val="18"/>
              </w:rPr>
            </w:pPr>
            <w:r>
              <w:rPr>
                <w:sz w:val="18"/>
                <w:szCs w:val="18"/>
              </w:rPr>
              <w:t>2.3.2 Free, prior and informed consent is required for activities affecting indigenous peoples</w:t>
            </w:r>
          </w:p>
        </w:tc>
        <w:tc>
          <w:tcPr>
            <w:tcW w:w="1515" w:type="dxa"/>
            <w:gridSpan w:val="2"/>
          </w:tcPr>
          <w:p w14:paraId="3E82DBF9" w14:textId="77777777" w:rsidR="00DA5B5E" w:rsidRDefault="00D205E0">
            <w:pPr>
              <w:rPr>
                <w:sz w:val="18"/>
                <w:szCs w:val="18"/>
              </w:rPr>
            </w:pPr>
            <w:r>
              <w:rPr>
                <w:sz w:val="18"/>
                <w:szCs w:val="18"/>
              </w:rPr>
              <w:t>Free, prior and informed consent is required by law for activities that affect indigenous peoples’ collective customary and statutory rights to lands and resources.</w:t>
            </w:r>
          </w:p>
        </w:tc>
        <w:tc>
          <w:tcPr>
            <w:tcW w:w="1515" w:type="dxa"/>
          </w:tcPr>
          <w:p w14:paraId="3D3DC549" w14:textId="77777777" w:rsidR="00DA5B5E" w:rsidRDefault="00D205E0">
            <w:pPr>
              <w:rPr>
                <w:sz w:val="18"/>
                <w:szCs w:val="18"/>
              </w:rPr>
            </w:pPr>
            <w:r>
              <w:rPr>
                <w:sz w:val="18"/>
                <w:szCs w:val="18"/>
              </w:rPr>
              <w:t xml:space="preserve">Free, prior and informed consent is required by guidelines recognized by government and/or only for some activities but not all that affect indigenous peoples’ </w:t>
            </w:r>
            <w:r>
              <w:rPr>
                <w:sz w:val="18"/>
                <w:szCs w:val="18"/>
              </w:rPr>
              <w:lastRenderedPageBreak/>
              <w:t>collective customary and statutory rights to lands and resources.</w:t>
            </w:r>
          </w:p>
        </w:tc>
        <w:tc>
          <w:tcPr>
            <w:tcW w:w="1440" w:type="dxa"/>
          </w:tcPr>
          <w:p w14:paraId="05C65598" w14:textId="77777777" w:rsidR="00DA5B5E" w:rsidRDefault="00D205E0">
            <w:pPr>
              <w:rPr>
                <w:sz w:val="18"/>
                <w:szCs w:val="18"/>
              </w:rPr>
            </w:pPr>
            <w:r>
              <w:rPr>
                <w:sz w:val="18"/>
                <w:szCs w:val="18"/>
              </w:rPr>
              <w:lastRenderedPageBreak/>
              <w:t xml:space="preserve">Consultation is required by law but not consent, or no consultation or consent is required for activities that affect indigenous peoples’ collective </w:t>
            </w:r>
            <w:r>
              <w:rPr>
                <w:sz w:val="18"/>
                <w:szCs w:val="18"/>
              </w:rPr>
              <w:lastRenderedPageBreak/>
              <w:t>customary and statutory rights to lands and resources.</w:t>
            </w:r>
          </w:p>
        </w:tc>
        <w:tc>
          <w:tcPr>
            <w:tcW w:w="780" w:type="dxa"/>
          </w:tcPr>
          <w:p w14:paraId="24CE540E" w14:textId="77777777" w:rsidR="00DA5B5E" w:rsidRDefault="00D205E0">
            <w:pPr>
              <w:jc w:val="center"/>
              <w:rPr>
                <w:sz w:val="18"/>
                <w:szCs w:val="18"/>
              </w:rPr>
            </w:pPr>
            <w:r>
              <w:rPr>
                <w:sz w:val="18"/>
                <w:szCs w:val="18"/>
              </w:rPr>
              <w:lastRenderedPageBreak/>
              <w:t>1</w:t>
            </w:r>
          </w:p>
        </w:tc>
        <w:tc>
          <w:tcPr>
            <w:tcW w:w="723" w:type="dxa"/>
          </w:tcPr>
          <w:p w14:paraId="1A7B5A88" w14:textId="77777777" w:rsidR="00DA5B5E" w:rsidRDefault="00DA5B5E">
            <w:pPr>
              <w:jc w:val="center"/>
              <w:rPr>
                <w:sz w:val="18"/>
                <w:szCs w:val="18"/>
              </w:rPr>
            </w:pPr>
          </w:p>
        </w:tc>
        <w:tc>
          <w:tcPr>
            <w:tcW w:w="5161" w:type="dxa"/>
          </w:tcPr>
          <w:p w14:paraId="094CC4CA" w14:textId="6B898B90" w:rsidR="00DA5B5E" w:rsidRDefault="00027C01">
            <w:pPr>
              <w:rPr>
                <w:i/>
                <w:sz w:val="18"/>
                <w:szCs w:val="18"/>
              </w:rPr>
            </w:pPr>
            <w:r w:rsidRPr="00A70005">
              <w:rPr>
                <w:i/>
                <w:color w:val="808080"/>
                <w:sz w:val="18"/>
                <w:szCs w:val="18"/>
              </w:rPr>
              <w:t>Guidance: Note that this indicator considers whether regulations require FPIC for activities that affect indigenous peoples’ rights to lands and resources, and 2.3.3 does the same for non-indigenous communities’ collective rights to lands and resources whereas 2.3.4 uses interviews to assess whether their rights are respected in practice which would relate to whether regulations requiring FPIC are implemented.</w:t>
            </w:r>
          </w:p>
        </w:tc>
      </w:tr>
      <w:tr w:rsidR="00DA5B5E" w14:paraId="5A0E6174" w14:textId="77777777" w:rsidTr="00A70005">
        <w:tc>
          <w:tcPr>
            <w:tcW w:w="1335" w:type="dxa"/>
            <w:vMerge/>
          </w:tcPr>
          <w:p w14:paraId="0EDBF962" w14:textId="77777777" w:rsidR="00DA5B5E" w:rsidRDefault="00DA5B5E">
            <w:pPr>
              <w:rPr>
                <w:sz w:val="18"/>
                <w:szCs w:val="18"/>
              </w:rPr>
            </w:pPr>
          </w:p>
        </w:tc>
        <w:tc>
          <w:tcPr>
            <w:tcW w:w="1425" w:type="dxa"/>
          </w:tcPr>
          <w:p w14:paraId="27FAE857" w14:textId="77777777" w:rsidR="00DA5B5E" w:rsidRDefault="00D205E0">
            <w:pPr>
              <w:spacing w:after="200" w:line="276" w:lineRule="auto"/>
              <w:rPr>
                <w:sz w:val="18"/>
                <w:szCs w:val="18"/>
              </w:rPr>
            </w:pPr>
            <w:r>
              <w:rPr>
                <w:sz w:val="18"/>
                <w:szCs w:val="18"/>
              </w:rPr>
              <w:t>2.3.3 Free, prior and informed consent is required for activities affecting collective rights of local communities</w:t>
            </w:r>
          </w:p>
        </w:tc>
        <w:tc>
          <w:tcPr>
            <w:tcW w:w="1515" w:type="dxa"/>
            <w:gridSpan w:val="2"/>
          </w:tcPr>
          <w:p w14:paraId="5FB00CDF" w14:textId="77777777" w:rsidR="00DA5B5E" w:rsidRDefault="00D205E0">
            <w:pPr>
              <w:rPr>
                <w:sz w:val="18"/>
                <w:szCs w:val="18"/>
              </w:rPr>
            </w:pPr>
            <w:r>
              <w:rPr>
                <w:sz w:val="18"/>
                <w:szCs w:val="18"/>
              </w:rPr>
              <w:t>Free, prior and informed consent is required by law for activities that affect non-indigenous communities’ collective customary and statutory rights to lands and resources.</w:t>
            </w:r>
          </w:p>
        </w:tc>
        <w:tc>
          <w:tcPr>
            <w:tcW w:w="1515" w:type="dxa"/>
          </w:tcPr>
          <w:p w14:paraId="7FEABAD9" w14:textId="77777777" w:rsidR="00DA5B5E" w:rsidRDefault="00D205E0">
            <w:pPr>
              <w:rPr>
                <w:sz w:val="18"/>
                <w:szCs w:val="18"/>
              </w:rPr>
            </w:pPr>
            <w:r>
              <w:rPr>
                <w:sz w:val="18"/>
                <w:szCs w:val="18"/>
              </w:rPr>
              <w:t>Free, prior and informed consent is required by guidelines recognized by government and/or only for some activities but not all that affect non-indigenous communities’ collective customary and statutory rights to lands and resources.</w:t>
            </w:r>
          </w:p>
        </w:tc>
        <w:tc>
          <w:tcPr>
            <w:tcW w:w="1440" w:type="dxa"/>
          </w:tcPr>
          <w:p w14:paraId="6B0F0FFD" w14:textId="77777777" w:rsidR="00DA5B5E" w:rsidRDefault="00D205E0">
            <w:pPr>
              <w:rPr>
                <w:sz w:val="18"/>
                <w:szCs w:val="18"/>
              </w:rPr>
            </w:pPr>
            <w:r>
              <w:rPr>
                <w:sz w:val="18"/>
                <w:szCs w:val="18"/>
              </w:rPr>
              <w:t>Consultation is required by law but not consent, or no consultation or consent is required for activities that affect non-indigenous communities’ collective customary and statutory rights to lands and resources.</w:t>
            </w:r>
          </w:p>
        </w:tc>
        <w:tc>
          <w:tcPr>
            <w:tcW w:w="780" w:type="dxa"/>
          </w:tcPr>
          <w:p w14:paraId="3BE5522C" w14:textId="67D7A6D7" w:rsidR="00DA5B5E" w:rsidRDefault="00027C01">
            <w:pPr>
              <w:jc w:val="center"/>
              <w:rPr>
                <w:sz w:val="18"/>
                <w:szCs w:val="18"/>
              </w:rPr>
            </w:pPr>
            <w:r>
              <w:rPr>
                <w:sz w:val="18"/>
                <w:szCs w:val="18"/>
              </w:rPr>
              <w:t>1</w:t>
            </w:r>
          </w:p>
        </w:tc>
        <w:tc>
          <w:tcPr>
            <w:tcW w:w="723" w:type="dxa"/>
          </w:tcPr>
          <w:p w14:paraId="678E4629" w14:textId="77777777" w:rsidR="00DA5B5E" w:rsidRDefault="00DA5B5E">
            <w:pPr>
              <w:jc w:val="center"/>
              <w:rPr>
                <w:sz w:val="18"/>
                <w:szCs w:val="18"/>
              </w:rPr>
            </w:pPr>
          </w:p>
        </w:tc>
        <w:tc>
          <w:tcPr>
            <w:tcW w:w="5161" w:type="dxa"/>
          </w:tcPr>
          <w:p w14:paraId="58268D7A" w14:textId="77777777" w:rsidR="00DA5B5E" w:rsidRDefault="00DA5B5E">
            <w:pPr>
              <w:rPr>
                <w:i/>
                <w:sz w:val="18"/>
                <w:szCs w:val="18"/>
              </w:rPr>
            </w:pPr>
          </w:p>
        </w:tc>
      </w:tr>
      <w:tr w:rsidR="00DA5B5E" w14:paraId="5A445810" w14:textId="77777777" w:rsidTr="00A70005">
        <w:tc>
          <w:tcPr>
            <w:tcW w:w="1335" w:type="dxa"/>
            <w:vMerge/>
          </w:tcPr>
          <w:p w14:paraId="74BD7AB3" w14:textId="77777777" w:rsidR="00DA5B5E" w:rsidRDefault="00DA5B5E">
            <w:pPr>
              <w:rPr>
                <w:sz w:val="18"/>
                <w:szCs w:val="18"/>
              </w:rPr>
            </w:pPr>
          </w:p>
        </w:tc>
        <w:tc>
          <w:tcPr>
            <w:tcW w:w="1425" w:type="dxa"/>
          </w:tcPr>
          <w:p w14:paraId="241923E2" w14:textId="77777777" w:rsidR="00DA5B5E" w:rsidRDefault="00D205E0">
            <w:pPr>
              <w:spacing w:after="200" w:line="276" w:lineRule="auto"/>
              <w:rPr>
                <w:sz w:val="18"/>
                <w:szCs w:val="18"/>
              </w:rPr>
            </w:pPr>
            <w:r>
              <w:rPr>
                <w:sz w:val="18"/>
                <w:szCs w:val="18"/>
              </w:rPr>
              <w:t xml:space="preserve">2.3.4 Customary rights to land and resources are respected including collective rights </w:t>
            </w:r>
          </w:p>
        </w:tc>
        <w:tc>
          <w:tcPr>
            <w:tcW w:w="1515" w:type="dxa"/>
            <w:gridSpan w:val="2"/>
          </w:tcPr>
          <w:p w14:paraId="73825C81" w14:textId="77777777" w:rsidR="00DA5B5E" w:rsidRDefault="00D205E0">
            <w:pPr>
              <w:rPr>
                <w:sz w:val="18"/>
                <w:szCs w:val="18"/>
              </w:rPr>
            </w:pPr>
            <w:r>
              <w:rPr>
                <w:sz w:val="18"/>
                <w:szCs w:val="18"/>
              </w:rPr>
              <w:t>Customary rights to land and resources, including collective rights, are nearly always respected in practice.</w:t>
            </w:r>
          </w:p>
        </w:tc>
        <w:tc>
          <w:tcPr>
            <w:tcW w:w="1515" w:type="dxa"/>
          </w:tcPr>
          <w:p w14:paraId="6B23C509" w14:textId="77777777" w:rsidR="00DA5B5E" w:rsidRDefault="00D205E0">
            <w:pPr>
              <w:rPr>
                <w:sz w:val="18"/>
                <w:szCs w:val="18"/>
              </w:rPr>
            </w:pPr>
            <w:r>
              <w:rPr>
                <w:sz w:val="18"/>
                <w:szCs w:val="18"/>
              </w:rPr>
              <w:t>Customary rights to land and resources, including collective rights, are sometimes not respected in practice.</w:t>
            </w:r>
          </w:p>
        </w:tc>
        <w:tc>
          <w:tcPr>
            <w:tcW w:w="1440" w:type="dxa"/>
          </w:tcPr>
          <w:p w14:paraId="564AD3FE" w14:textId="77777777" w:rsidR="00DA5B5E" w:rsidRDefault="00D205E0">
            <w:pPr>
              <w:rPr>
                <w:sz w:val="18"/>
                <w:szCs w:val="18"/>
              </w:rPr>
            </w:pPr>
            <w:r>
              <w:rPr>
                <w:sz w:val="18"/>
                <w:szCs w:val="18"/>
              </w:rPr>
              <w:t>Customary rights to land and resources, including collective rights, are often not respected in practice.</w:t>
            </w:r>
          </w:p>
        </w:tc>
        <w:tc>
          <w:tcPr>
            <w:tcW w:w="780" w:type="dxa"/>
          </w:tcPr>
          <w:p w14:paraId="0FB39C81" w14:textId="77777777" w:rsidR="00DA5B5E" w:rsidRDefault="00D205E0">
            <w:pPr>
              <w:jc w:val="center"/>
              <w:rPr>
                <w:sz w:val="18"/>
                <w:szCs w:val="18"/>
              </w:rPr>
            </w:pPr>
            <w:r>
              <w:rPr>
                <w:sz w:val="18"/>
                <w:szCs w:val="18"/>
              </w:rPr>
              <w:t>2</w:t>
            </w:r>
          </w:p>
        </w:tc>
        <w:tc>
          <w:tcPr>
            <w:tcW w:w="723" w:type="dxa"/>
          </w:tcPr>
          <w:p w14:paraId="7887C38C" w14:textId="77777777" w:rsidR="00DA5B5E" w:rsidRDefault="00DA5B5E">
            <w:pPr>
              <w:jc w:val="center"/>
              <w:rPr>
                <w:sz w:val="18"/>
                <w:szCs w:val="18"/>
              </w:rPr>
            </w:pPr>
          </w:p>
        </w:tc>
        <w:tc>
          <w:tcPr>
            <w:tcW w:w="5161" w:type="dxa"/>
          </w:tcPr>
          <w:p w14:paraId="0B65C507" w14:textId="225C1E20" w:rsidR="00DA5B5E" w:rsidRDefault="00D71F19">
            <w:pPr>
              <w:rPr>
                <w:i/>
                <w:sz w:val="18"/>
                <w:szCs w:val="18"/>
              </w:rPr>
            </w:pPr>
            <w:r w:rsidRPr="00A70005">
              <w:rPr>
                <w:i/>
                <w:color w:val="808080"/>
                <w:sz w:val="18"/>
                <w:szCs w:val="18"/>
              </w:rPr>
              <w:t>Guidance (please delete): Explain thresholds used for rating (e.g. nearly always for A rating, sometimes for B rating and often for C rating).</w:t>
            </w:r>
          </w:p>
        </w:tc>
      </w:tr>
      <w:tr w:rsidR="00DA5B5E" w14:paraId="5840F0CE" w14:textId="77777777" w:rsidTr="00A70005">
        <w:tc>
          <w:tcPr>
            <w:tcW w:w="1335" w:type="dxa"/>
            <w:vMerge/>
          </w:tcPr>
          <w:p w14:paraId="0AF33256" w14:textId="77777777" w:rsidR="00DA5B5E" w:rsidRDefault="00DA5B5E">
            <w:pPr>
              <w:rPr>
                <w:sz w:val="18"/>
                <w:szCs w:val="18"/>
              </w:rPr>
            </w:pPr>
          </w:p>
        </w:tc>
        <w:tc>
          <w:tcPr>
            <w:tcW w:w="1425" w:type="dxa"/>
          </w:tcPr>
          <w:p w14:paraId="2EDEBC86" w14:textId="77777777" w:rsidR="00DA5B5E" w:rsidRDefault="00D205E0">
            <w:pPr>
              <w:spacing w:after="200" w:line="276" w:lineRule="auto"/>
              <w:rPr>
                <w:sz w:val="18"/>
                <w:szCs w:val="18"/>
              </w:rPr>
            </w:pPr>
            <w:r>
              <w:rPr>
                <w:sz w:val="18"/>
                <w:szCs w:val="18"/>
              </w:rPr>
              <w:t>2.3.5 Collective customary rights to land and resources are secured through statutory land rights</w:t>
            </w:r>
          </w:p>
        </w:tc>
        <w:tc>
          <w:tcPr>
            <w:tcW w:w="1515" w:type="dxa"/>
            <w:gridSpan w:val="2"/>
          </w:tcPr>
          <w:p w14:paraId="31F32BC2" w14:textId="77777777" w:rsidR="00DA5B5E" w:rsidRDefault="00D205E0">
            <w:pPr>
              <w:rPr>
                <w:sz w:val="18"/>
                <w:szCs w:val="18"/>
              </w:rPr>
            </w:pPr>
            <w:r>
              <w:rPr>
                <w:sz w:val="18"/>
                <w:szCs w:val="18"/>
              </w:rPr>
              <w:t xml:space="preserve">Statutory land and resource rights have been granted for 50% or more of the land claimed through collective customary rights of indigenous </w:t>
            </w:r>
            <w:r>
              <w:rPr>
                <w:sz w:val="18"/>
                <w:szCs w:val="18"/>
              </w:rPr>
              <w:lastRenderedPageBreak/>
              <w:t>peoples and local communities in the jurisdiction.</w:t>
            </w:r>
          </w:p>
        </w:tc>
        <w:tc>
          <w:tcPr>
            <w:tcW w:w="1515" w:type="dxa"/>
          </w:tcPr>
          <w:p w14:paraId="58E28B77" w14:textId="77777777" w:rsidR="00DA5B5E" w:rsidRDefault="00D205E0">
            <w:pPr>
              <w:rPr>
                <w:sz w:val="18"/>
                <w:szCs w:val="18"/>
              </w:rPr>
            </w:pPr>
            <w:r>
              <w:rPr>
                <w:sz w:val="18"/>
                <w:szCs w:val="18"/>
              </w:rPr>
              <w:lastRenderedPageBreak/>
              <w:t xml:space="preserve">Statutory land and resource rights have been granted for less than 50% of the land claimed through collective customary rights of indigenous </w:t>
            </w:r>
            <w:r>
              <w:rPr>
                <w:sz w:val="18"/>
                <w:szCs w:val="18"/>
              </w:rPr>
              <w:lastRenderedPageBreak/>
              <w:t>peoples and local communities in the jurisdiction.</w:t>
            </w:r>
          </w:p>
        </w:tc>
        <w:tc>
          <w:tcPr>
            <w:tcW w:w="1440" w:type="dxa"/>
          </w:tcPr>
          <w:p w14:paraId="060D33D8" w14:textId="77777777" w:rsidR="00DA5B5E" w:rsidRDefault="00D205E0">
            <w:pPr>
              <w:rPr>
                <w:sz w:val="18"/>
                <w:szCs w:val="18"/>
              </w:rPr>
            </w:pPr>
            <w:r>
              <w:rPr>
                <w:sz w:val="18"/>
                <w:szCs w:val="18"/>
              </w:rPr>
              <w:lastRenderedPageBreak/>
              <w:t xml:space="preserve">No statutory land and resource rights have been granted for land claimed through collective customary rights of indigenous </w:t>
            </w:r>
            <w:r>
              <w:rPr>
                <w:sz w:val="18"/>
                <w:szCs w:val="18"/>
              </w:rPr>
              <w:lastRenderedPageBreak/>
              <w:t>peoples and local communities in the jurisdiction.</w:t>
            </w:r>
          </w:p>
        </w:tc>
        <w:tc>
          <w:tcPr>
            <w:tcW w:w="780" w:type="dxa"/>
          </w:tcPr>
          <w:p w14:paraId="438A9041" w14:textId="77777777" w:rsidR="00DA5B5E" w:rsidRDefault="00D205E0">
            <w:pPr>
              <w:jc w:val="center"/>
              <w:rPr>
                <w:sz w:val="18"/>
                <w:szCs w:val="18"/>
              </w:rPr>
            </w:pPr>
            <w:r>
              <w:rPr>
                <w:sz w:val="18"/>
                <w:szCs w:val="18"/>
              </w:rPr>
              <w:lastRenderedPageBreak/>
              <w:t>1</w:t>
            </w:r>
          </w:p>
        </w:tc>
        <w:tc>
          <w:tcPr>
            <w:tcW w:w="723" w:type="dxa"/>
          </w:tcPr>
          <w:p w14:paraId="35CCDC97" w14:textId="77777777" w:rsidR="00DA5B5E" w:rsidRDefault="00DA5B5E">
            <w:pPr>
              <w:jc w:val="center"/>
              <w:rPr>
                <w:sz w:val="18"/>
                <w:szCs w:val="18"/>
              </w:rPr>
            </w:pPr>
          </w:p>
        </w:tc>
        <w:tc>
          <w:tcPr>
            <w:tcW w:w="5161" w:type="dxa"/>
          </w:tcPr>
          <w:p w14:paraId="0F375191" w14:textId="77777777" w:rsidR="00DA5B5E" w:rsidRDefault="00DA5B5E">
            <w:pPr>
              <w:rPr>
                <w:sz w:val="18"/>
                <w:szCs w:val="18"/>
              </w:rPr>
            </w:pPr>
          </w:p>
        </w:tc>
      </w:tr>
      <w:tr w:rsidR="00DA5B5E" w14:paraId="39F7541D" w14:textId="77777777" w:rsidTr="00A70005">
        <w:tc>
          <w:tcPr>
            <w:tcW w:w="1335" w:type="dxa"/>
            <w:vMerge w:val="restart"/>
          </w:tcPr>
          <w:p w14:paraId="4E62F377" w14:textId="77777777" w:rsidR="00DA5B5E" w:rsidRDefault="00D205E0">
            <w:pPr>
              <w:rPr>
                <w:sz w:val="18"/>
                <w:szCs w:val="18"/>
              </w:rPr>
            </w:pPr>
            <w:r>
              <w:rPr>
                <w:sz w:val="18"/>
                <w:szCs w:val="18"/>
              </w:rPr>
              <w:t xml:space="preserve">2.4 Land titling/registration process </w:t>
            </w:r>
          </w:p>
        </w:tc>
        <w:tc>
          <w:tcPr>
            <w:tcW w:w="1425" w:type="dxa"/>
          </w:tcPr>
          <w:p w14:paraId="4522F3E6" w14:textId="77777777" w:rsidR="00DA5B5E" w:rsidRDefault="00D205E0">
            <w:pPr>
              <w:spacing w:after="200" w:line="276" w:lineRule="auto"/>
              <w:rPr>
                <w:sz w:val="18"/>
                <w:szCs w:val="18"/>
              </w:rPr>
            </w:pPr>
            <w:r>
              <w:rPr>
                <w:sz w:val="18"/>
                <w:szCs w:val="18"/>
              </w:rPr>
              <w:t>2.4.1 Process for land titling/registration and establishing concessions is clear</w:t>
            </w:r>
          </w:p>
        </w:tc>
        <w:tc>
          <w:tcPr>
            <w:tcW w:w="1515" w:type="dxa"/>
            <w:gridSpan w:val="2"/>
          </w:tcPr>
          <w:p w14:paraId="68F385F6" w14:textId="77777777" w:rsidR="00DA5B5E" w:rsidRDefault="00D205E0">
            <w:pPr>
              <w:rPr>
                <w:sz w:val="18"/>
                <w:szCs w:val="18"/>
              </w:rPr>
            </w:pPr>
            <w:r>
              <w:rPr>
                <w:sz w:val="18"/>
                <w:szCs w:val="18"/>
              </w:rPr>
              <w:t>Process for land titling/registration and for establishing concessions is clearly defined by law for each type of property (private/collective) and type of land (forest, non-forest).</w:t>
            </w:r>
          </w:p>
        </w:tc>
        <w:tc>
          <w:tcPr>
            <w:tcW w:w="1515" w:type="dxa"/>
          </w:tcPr>
          <w:p w14:paraId="61670C2D" w14:textId="77777777" w:rsidR="00DA5B5E" w:rsidRDefault="00D205E0">
            <w:pPr>
              <w:rPr>
                <w:sz w:val="18"/>
                <w:szCs w:val="18"/>
              </w:rPr>
            </w:pPr>
            <w:r>
              <w:rPr>
                <w:sz w:val="18"/>
                <w:szCs w:val="18"/>
              </w:rPr>
              <w:t>Process for land titling/registration process and for establishing concessions is clearly defined by law for some property types (private/collective) and type of land (forest, non-forest).</w:t>
            </w:r>
          </w:p>
        </w:tc>
        <w:tc>
          <w:tcPr>
            <w:tcW w:w="1440" w:type="dxa"/>
          </w:tcPr>
          <w:p w14:paraId="494B0412" w14:textId="77777777" w:rsidR="00DA5B5E" w:rsidRDefault="00D205E0">
            <w:pPr>
              <w:rPr>
                <w:sz w:val="18"/>
                <w:szCs w:val="18"/>
              </w:rPr>
            </w:pPr>
            <w:r>
              <w:rPr>
                <w:sz w:val="18"/>
                <w:szCs w:val="18"/>
              </w:rPr>
              <w:t>Process for land titling/registration and establishing concessions is not clearly defined by law.</w:t>
            </w:r>
          </w:p>
        </w:tc>
        <w:tc>
          <w:tcPr>
            <w:tcW w:w="780" w:type="dxa"/>
          </w:tcPr>
          <w:p w14:paraId="5DE80BB1" w14:textId="77777777" w:rsidR="00DA5B5E" w:rsidRDefault="00D205E0">
            <w:pPr>
              <w:jc w:val="center"/>
              <w:rPr>
                <w:sz w:val="18"/>
                <w:szCs w:val="18"/>
              </w:rPr>
            </w:pPr>
            <w:r>
              <w:rPr>
                <w:sz w:val="18"/>
                <w:szCs w:val="18"/>
              </w:rPr>
              <w:t>1</w:t>
            </w:r>
          </w:p>
        </w:tc>
        <w:tc>
          <w:tcPr>
            <w:tcW w:w="723" w:type="dxa"/>
          </w:tcPr>
          <w:p w14:paraId="2A156762" w14:textId="77777777" w:rsidR="00DA5B5E" w:rsidRDefault="00DA5B5E">
            <w:pPr>
              <w:jc w:val="center"/>
              <w:rPr>
                <w:sz w:val="18"/>
                <w:szCs w:val="18"/>
              </w:rPr>
            </w:pPr>
          </w:p>
        </w:tc>
        <w:tc>
          <w:tcPr>
            <w:tcW w:w="5161" w:type="dxa"/>
          </w:tcPr>
          <w:p w14:paraId="122BEB87" w14:textId="77777777" w:rsidR="00DA5B5E" w:rsidRDefault="00DA5B5E">
            <w:pPr>
              <w:ind w:left="72"/>
              <w:rPr>
                <w:sz w:val="18"/>
                <w:szCs w:val="18"/>
              </w:rPr>
            </w:pPr>
          </w:p>
        </w:tc>
      </w:tr>
      <w:tr w:rsidR="00DA5B5E" w14:paraId="1E191B9B" w14:textId="77777777" w:rsidTr="00A70005">
        <w:trPr>
          <w:trHeight w:val="170"/>
        </w:trPr>
        <w:tc>
          <w:tcPr>
            <w:tcW w:w="1335" w:type="dxa"/>
            <w:vMerge/>
          </w:tcPr>
          <w:p w14:paraId="6062AD9B" w14:textId="77777777" w:rsidR="00DA5B5E" w:rsidRDefault="00DA5B5E">
            <w:pPr>
              <w:rPr>
                <w:sz w:val="18"/>
                <w:szCs w:val="18"/>
              </w:rPr>
            </w:pPr>
          </w:p>
        </w:tc>
        <w:tc>
          <w:tcPr>
            <w:tcW w:w="1425" w:type="dxa"/>
          </w:tcPr>
          <w:p w14:paraId="44AB01AE" w14:textId="77777777" w:rsidR="00DA5B5E" w:rsidRDefault="00D205E0">
            <w:pPr>
              <w:spacing w:after="200" w:line="276" w:lineRule="auto"/>
              <w:rPr>
                <w:sz w:val="18"/>
                <w:szCs w:val="18"/>
              </w:rPr>
            </w:pPr>
            <w:r>
              <w:rPr>
                <w:sz w:val="18"/>
                <w:szCs w:val="18"/>
              </w:rPr>
              <w:t xml:space="preserve">2.4.2 Land titling/registration is feasible in less than a year </w:t>
            </w:r>
          </w:p>
        </w:tc>
        <w:tc>
          <w:tcPr>
            <w:tcW w:w="1515" w:type="dxa"/>
            <w:gridSpan w:val="2"/>
          </w:tcPr>
          <w:p w14:paraId="6F6C390A" w14:textId="77777777" w:rsidR="00DA5B5E" w:rsidRDefault="00D205E0">
            <w:pPr>
              <w:rPr>
                <w:sz w:val="18"/>
                <w:szCs w:val="18"/>
              </w:rPr>
            </w:pPr>
            <w:r>
              <w:rPr>
                <w:sz w:val="18"/>
                <w:szCs w:val="18"/>
              </w:rPr>
              <w:t>Private land titling/registration nearly always takes less than a year.</w:t>
            </w:r>
          </w:p>
        </w:tc>
        <w:tc>
          <w:tcPr>
            <w:tcW w:w="1515" w:type="dxa"/>
          </w:tcPr>
          <w:p w14:paraId="25D523C1" w14:textId="77777777" w:rsidR="00DA5B5E" w:rsidRDefault="00D205E0">
            <w:pPr>
              <w:rPr>
                <w:sz w:val="18"/>
                <w:szCs w:val="18"/>
              </w:rPr>
            </w:pPr>
            <w:r>
              <w:rPr>
                <w:sz w:val="18"/>
                <w:szCs w:val="18"/>
              </w:rPr>
              <w:t>Private land titling/registration sometimes</w:t>
            </w:r>
            <w:r>
              <w:t xml:space="preserve"> </w:t>
            </w:r>
            <w:r>
              <w:rPr>
                <w:sz w:val="18"/>
                <w:szCs w:val="18"/>
              </w:rPr>
              <w:t>takes less than a year.</w:t>
            </w:r>
          </w:p>
        </w:tc>
        <w:tc>
          <w:tcPr>
            <w:tcW w:w="1440" w:type="dxa"/>
          </w:tcPr>
          <w:p w14:paraId="7CC964F9" w14:textId="77777777" w:rsidR="00DA5B5E" w:rsidRDefault="00D205E0">
            <w:pPr>
              <w:rPr>
                <w:sz w:val="18"/>
                <w:szCs w:val="18"/>
              </w:rPr>
            </w:pPr>
            <w:r>
              <w:rPr>
                <w:sz w:val="18"/>
                <w:szCs w:val="18"/>
              </w:rPr>
              <w:t>Private land titling/registration rarely takes less than a year.</w:t>
            </w:r>
          </w:p>
        </w:tc>
        <w:tc>
          <w:tcPr>
            <w:tcW w:w="780" w:type="dxa"/>
          </w:tcPr>
          <w:p w14:paraId="553397B2" w14:textId="77777777" w:rsidR="00DA5B5E" w:rsidRDefault="00D205E0">
            <w:pPr>
              <w:jc w:val="center"/>
              <w:rPr>
                <w:sz w:val="18"/>
                <w:szCs w:val="18"/>
              </w:rPr>
            </w:pPr>
            <w:r>
              <w:rPr>
                <w:sz w:val="18"/>
                <w:szCs w:val="18"/>
              </w:rPr>
              <w:t>2</w:t>
            </w:r>
          </w:p>
        </w:tc>
        <w:tc>
          <w:tcPr>
            <w:tcW w:w="723" w:type="dxa"/>
          </w:tcPr>
          <w:p w14:paraId="374F6F97" w14:textId="77777777" w:rsidR="00DA5B5E" w:rsidRDefault="00DA5B5E">
            <w:pPr>
              <w:jc w:val="center"/>
              <w:rPr>
                <w:sz w:val="18"/>
                <w:szCs w:val="18"/>
              </w:rPr>
            </w:pPr>
          </w:p>
        </w:tc>
        <w:tc>
          <w:tcPr>
            <w:tcW w:w="5161" w:type="dxa"/>
          </w:tcPr>
          <w:p w14:paraId="7D78CB38" w14:textId="2BFA7501" w:rsidR="00DA5B5E" w:rsidRPr="00A70005" w:rsidRDefault="005F6D71" w:rsidP="00A70005">
            <w:pPr>
              <w:rPr>
                <w:i/>
                <w:color w:val="808080"/>
                <w:sz w:val="18"/>
                <w:szCs w:val="18"/>
              </w:rPr>
            </w:pPr>
            <w:r w:rsidRPr="00A70005">
              <w:rPr>
                <w:i/>
                <w:color w:val="808080"/>
                <w:sz w:val="18"/>
                <w:szCs w:val="18"/>
              </w:rPr>
              <w:t>Guidance (please delete):</w:t>
            </w:r>
            <w:r w:rsidR="00650CEB" w:rsidRPr="00A70005">
              <w:rPr>
                <w:i/>
                <w:color w:val="808080"/>
                <w:sz w:val="18"/>
                <w:szCs w:val="18"/>
              </w:rPr>
              <w:t xml:space="preserve"> Timing starts from formal initiation of land titling request to government.</w:t>
            </w:r>
            <w:r w:rsidRPr="00A70005">
              <w:rPr>
                <w:i/>
                <w:color w:val="808080"/>
                <w:sz w:val="18"/>
                <w:szCs w:val="18"/>
              </w:rPr>
              <w:t xml:space="preserve"> If timing varies for different types of land title then provide separate ratings where relevant.</w:t>
            </w:r>
          </w:p>
        </w:tc>
      </w:tr>
      <w:tr w:rsidR="00DA5B5E" w14:paraId="67B27445" w14:textId="77777777" w:rsidTr="00A70005">
        <w:trPr>
          <w:trHeight w:val="880"/>
        </w:trPr>
        <w:tc>
          <w:tcPr>
            <w:tcW w:w="1335" w:type="dxa"/>
            <w:vMerge/>
          </w:tcPr>
          <w:p w14:paraId="4444D151" w14:textId="77777777" w:rsidR="00DA5B5E" w:rsidRDefault="00DA5B5E">
            <w:pPr>
              <w:rPr>
                <w:sz w:val="18"/>
                <w:szCs w:val="18"/>
              </w:rPr>
            </w:pPr>
          </w:p>
        </w:tc>
        <w:tc>
          <w:tcPr>
            <w:tcW w:w="1425" w:type="dxa"/>
          </w:tcPr>
          <w:p w14:paraId="1F1ED942" w14:textId="77777777" w:rsidR="00DA5B5E" w:rsidRDefault="00D205E0">
            <w:pPr>
              <w:spacing w:after="200" w:line="276" w:lineRule="auto"/>
              <w:rPr>
                <w:sz w:val="18"/>
                <w:szCs w:val="18"/>
              </w:rPr>
            </w:pPr>
            <w:r>
              <w:rPr>
                <w:sz w:val="18"/>
                <w:szCs w:val="18"/>
              </w:rPr>
              <w:t>2.4.3 Establishing a concession is feasible in less than 6 months</w:t>
            </w:r>
          </w:p>
        </w:tc>
        <w:tc>
          <w:tcPr>
            <w:tcW w:w="1515" w:type="dxa"/>
            <w:gridSpan w:val="2"/>
          </w:tcPr>
          <w:p w14:paraId="7D8181BA" w14:textId="77777777" w:rsidR="00DA5B5E" w:rsidRDefault="00D205E0">
            <w:pPr>
              <w:rPr>
                <w:sz w:val="18"/>
                <w:szCs w:val="18"/>
              </w:rPr>
            </w:pPr>
            <w:r>
              <w:rPr>
                <w:sz w:val="18"/>
                <w:szCs w:val="18"/>
              </w:rPr>
              <w:t>Establishing legal rights to a private concession nearly always takes less than 6 months.</w:t>
            </w:r>
          </w:p>
        </w:tc>
        <w:tc>
          <w:tcPr>
            <w:tcW w:w="1515" w:type="dxa"/>
          </w:tcPr>
          <w:p w14:paraId="6C5ACB15" w14:textId="77777777" w:rsidR="00DA5B5E" w:rsidRDefault="00D205E0">
            <w:pPr>
              <w:rPr>
                <w:sz w:val="18"/>
                <w:szCs w:val="18"/>
              </w:rPr>
            </w:pPr>
            <w:r>
              <w:rPr>
                <w:sz w:val="18"/>
                <w:szCs w:val="18"/>
              </w:rPr>
              <w:t>Establishing legal rights to a private concession sometimes takes less than 6 months.</w:t>
            </w:r>
          </w:p>
        </w:tc>
        <w:tc>
          <w:tcPr>
            <w:tcW w:w="1440" w:type="dxa"/>
          </w:tcPr>
          <w:p w14:paraId="722DD10C" w14:textId="77777777" w:rsidR="00DA5B5E" w:rsidRDefault="00D205E0">
            <w:pPr>
              <w:rPr>
                <w:sz w:val="18"/>
                <w:szCs w:val="18"/>
              </w:rPr>
            </w:pPr>
            <w:r>
              <w:rPr>
                <w:sz w:val="18"/>
                <w:szCs w:val="18"/>
              </w:rPr>
              <w:t>Establishing legal rights to a private concession rarely takes less than 6 months.</w:t>
            </w:r>
          </w:p>
        </w:tc>
        <w:tc>
          <w:tcPr>
            <w:tcW w:w="780" w:type="dxa"/>
          </w:tcPr>
          <w:p w14:paraId="62B9B344" w14:textId="77777777" w:rsidR="00DA5B5E" w:rsidRDefault="00D205E0">
            <w:pPr>
              <w:jc w:val="center"/>
              <w:rPr>
                <w:sz w:val="18"/>
                <w:szCs w:val="18"/>
              </w:rPr>
            </w:pPr>
            <w:r>
              <w:rPr>
                <w:sz w:val="18"/>
                <w:szCs w:val="18"/>
              </w:rPr>
              <w:t>2</w:t>
            </w:r>
          </w:p>
        </w:tc>
        <w:tc>
          <w:tcPr>
            <w:tcW w:w="723" w:type="dxa"/>
          </w:tcPr>
          <w:p w14:paraId="091F25ED" w14:textId="77777777" w:rsidR="00DA5B5E" w:rsidRDefault="00DA5B5E">
            <w:pPr>
              <w:jc w:val="center"/>
              <w:rPr>
                <w:sz w:val="18"/>
                <w:szCs w:val="18"/>
              </w:rPr>
            </w:pPr>
          </w:p>
        </w:tc>
        <w:tc>
          <w:tcPr>
            <w:tcW w:w="5161" w:type="dxa"/>
          </w:tcPr>
          <w:p w14:paraId="0AFEAFFF" w14:textId="2591ABC2" w:rsidR="00DA5B5E" w:rsidRDefault="00D71F19">
            <w:pPr>
              <w:rPr>
                <w:sz w:val="18"/>
                <w:szCs w:val="18"/>
              </w:rPr>
            </w:pPr>
            <w:r w:rsidRPr="00A70005">
              <w:rPr>
                <w:i/>
                <w:color w:val="808080"/>
                <w:sz w:val="18"/>
                <w:szCs w:val="18"/>
              </w:rPr>
              <w:t xml:space="preserve">Guidance (please delete): </w:t>
            </w:r>
            <w:r w:rsidR="00650CEB" w:rsidRPr="00A70005">
              <w:rPr>
                <w:i/>
                <w:color w:val="808080"/>
                <w:sz w:val="18"/>
                <w:szCs w:val="18"/>
              </w:rPr>
              <w:t xml:space="preserve">Timing starts from formal initiation of concession request to government. </w:t>
            </w:r>
            <w:r w:rsidRPr="00A70005">
              <w:rPr>
                <w:i/>
                <w:color w:val="808080"/>
                <w:sz w:val="18"/>
                <w:szCs w:val="18"/>
              </w:rPr>
              <w:t>If timing varies for different types of concessions then provide separate ratings where relevant.</w:t>
            </w:r>
          </w:p>
        </w:tc>
      </w:tr>
      <w:tr w:rsidR="00DA5B5E" w14:paraId="5C83CDA0" w14:textId="77777777" w:rsidTr="00A70005">
        <w:tc>
          <w:tcPr>
            <w:tcW w:w="1335" w:type="dxa"/>
            <w:vMerge w:val="restart"/>
          </w:tcPr>
          <w:p w14:paraId="44236278" w14:textId="77777777" w:rsidR="00DA5B5E" w:rsidRDefault="00D205E0">
            <w:pPr>
              <w:rPr>
                <w:sz w:val="18"/>
                <w:szCs w:val="18"/>
              </w:rPr>
            </w:pPr>
            <w:r>
              <w:rPr>
                <w:sz w:val="18"/>
                <w:szCs w:val="18"/>
              </w:rPr>
              <w:t>2.5 Protection from involuntary resettlement</w:t>
            </w:r>
          </w:p>
        </w:tc>
        <w:tc>
          <w:tcPr>
            <w:tcW w:w="1425" w:type="dxa"/>
          </w:tcPr>
          <w:p w14:paraId="1C85628C" w14:textId="77777777" w:rsidR="00DA5B5E" w:rsidRDefault="00D205E0">
            <w:pPr>
              <w:spacing w:after="200" w:line="276" w:lineRule="auto"/>
              <w:rPr>
                <w:sz w:val="18"/>
                <w:szCs w:val="18"/>
              </w:rPr>
            </w:pPr>
            <w:r>
              <w:rPr>
                <w:sz w:val="18"/>
                <w:szCs w:val="18"/>
              </w:rPr>
              <w:t xml:space="preserve">2.5.1 Protections exist and include a process for compensation </w:t>
            </w:r>
          </w:p>
        </w:tc>
        <w:tc>
          <w:tcPr>
            <w:tcW w:w="1515" w:type="dxa"/>
            <w:gridSpan w:val="2"/>
          </w:tcPr>
          <w:p w14:paraId="44225D3D" w14:textId="77777777" w:rsidR="00DA5B5E" w:rsidRDefault="00D205E0">
            <w:pPr>
              <w:rPr>
                <w:sz w:val="18"/>
                <w:szCs w:val="18"/>
              </w:rPr>
            </w:pPr>
            <w:r>
              <w:rPr>
                <w:sz w:val="18"/>
                <w:szCs w:val="18"/>
              </w:rPr>
              <w:t>Measures exist in law to protect people from involuntary resettlement including a process for compensation.</w:t>
            </w:r>
          </w:p>
        </w:tc>
        <w:tc>
          <w:tcPr>
            <w:tcW w:w="1515" w:type="dxa"/>
          </w:tcPr>
          <w:p w14:paraId="755FD8D4" w14:textId="77777777" w:rsidR="00DA5B5E" w:rsidRDefault="00D205E0">
            <w:pPr>
              <w:rPr>
                <w:sz w:val="18"/>
                <w:szCs w:val="18"/>
              </w:rPr>
            </w:pPr>
            <w:r>
              <w:rPr>
                <w:sz w:val="18"/>
                <w:szCs w:val="18"/>
              </w:rPr>
              <w:t>Measures exist in law to protect people from involuntary resettlement but do not require compensation.</w:t>
            </w:r>
          </w:p>
        </w:tc>
        <w:tc>
          <w:tcPr>
            <w:tcW w:w="1440" w:type="dxa"/>
          </w:tcPr>
          <w:p w14:paraId="790E3DE4" w14:textId="77777777" w:rsidR="00DA5B5E" w:rsidRDefault="00D205E0">
            <w:pPr>
              <w:rPr>
                <w:sz w:val="18"/>
                <w:szCs w:val="18"/>
              </w:rPr>
            </w:pPr>
            <w:r>
              <w:rPr>
                <w:sz w:val="18"/>
                <w:szCs w:val="18"/>
              </w:rPr>
              <w:t>No legal protection from involuntary resettlement.</w:t>
            </w:r>
          </w:p>
        </w:tc>
        <w:tc>
          <w:tcPr>
            <w:tcW w:w="780" w:type="dxa"/>
          </w:tcPr>
          <w:p w14:paraId="32693DDA" w14:textId="77777777" w:rsidR="00DA5B5E" w:rsidRDefault="00D205E0">
            <w:pPr>
              <w:jc w:val="center"/>
              <w:rPr>
                <w:sz w:val="18"/>
                <w:szCs w:val="18"/>
              </w:rPr>
            </w:pPr>
            <w:r>
              <w:rPr>
                <w:sz w:val="18"/>
                <w:szCs w:val="18"/>
              </w:rPr>
              <w:t>1</w:t>
            </w:r>
          </w:p>
        </w:tc>
        <w:tc>
          <w:tcPr>
            <w:tcW w:w="723" w:type="dxa"/>
          </w:tcPr>
          <w:p w14:paraId="0A76AEF0" w14:textId="77777777" w:rsidR="00DA5B5E" w:rsidRDefault="00DA5B5E">
            <w:pPr>
              <w:jc w:val="center"/>
              <w:rPr>
                <w:sz w:val="18"/>
                <w:szCs w:val="18"/>
              </w:rPr>
            </w:pPr>
          </w:p>
        </w:tc>
        <w:tc>
          <w:tcPr>
            <w:tcW w:w="5161" w:type="dxa"/>
          </w:tcPr>
          <w:p w14:paraId="0621DF65" w14:textId="2E47C820" w:rsidR="00DA5B5E" w:rsidRDefault="00032C30">
            <w:pPr>
              <w:rPr>
                <w:color w:val="0000FF"/>
                <w:sz w:val="18"/>
                <w:szCs w:val="18"/>
                <w:u w:val="single"/>
              </w:rPr>
            </w:pPr>
            <w:r w:rsidRPr="00A70005">
              <w:rPr>
                <w:i/>
                <w:color w:val="808080"/>
                <w:sz w:val="18"/>
                <w:szCs w:val="18"/>
              </w:rPr>
              <w:t xml:space="preserve">Guidance (please delete): </w:t>
            </w:r>
            <w:r w:rsidR="00A02911" w:rsidRPr="00A70005">
              <w:rPr>
                <w:i/>
                <w:color w:val="808080"/>
                <w:sz w:val="18"/>
                <w:szCs w:val="18"/>
              </w:rPr>
              <w:t>B rating should be given w</w:t>
            </w:r>
            <w:r w:rsidRPr="00A70005">
              <w:rPr>
                <w:i/>
                <w:color w:val="808080"/>
                <w:sz w:val="18"/>
                <w:szCs w:val="18"/>
              </w:rPr>
              <w:t xml:space="preserve">here legal requirements </w:t>
            </w:r>
            <w:r w:rsidR="00A02911" w:rsidRPr="00A70005">
              <w:rPr>
                <w:i/>
                <w:color w:val="808080"/>
                <w:sz w:val="18"/>
                <w:szCs w:val="18"/>
              </w:rPr>
              <w:t>exist but are unclear.</w:t>
            </w:r>
          </w:p>
        </w:tc>
      </w:tr>
      <w:tr w:rsidR="00A02911" w14:paraId="5950E588" w14:textId="77777777" w:rsidTr="00A70005">
        <w:tc>
          <w:tcPr>
            <w:tcW w:w="1335" w:type="dxa"/>
            <w:vMerge/>
          </w:tcPr>
          <w:p w14:paraId="47746C36" w14:textId="77777777" w:rsidR="00A02911" w:rsidRDefault="00A02911" w:rsidP="00A02911">
            <w:pPr>
              <w:rPr>
                <w:sz w:val="18"/>
                <w:szCs w:val="18"/>
              </w:rPr>
            </w:pPr>
          </w:p>
        </w:tc>
        <w:tc>
          <w:tcPr>
            <w:tcW w:w="1425" w:type="dxa"/>
          </w:tcPr>
          <w:p w14:paraId="58681B79" w14:textId="77777777" w:rsidR="00A02911" w:rsidRDefault="00A02911" w:rsidP="00A02911">
            <w:pPr>
              <w:spacing w:after="200" w:line="276" w:lineRule="auto"/>
              <w:rPr>
                <w:sz w:val="18"/>
                <w:szCs w:val="18"/>
              </w:rPr>
            </w:pPr>
            <w:r>
              <w:rPr>
                <w:sz w:val="18"/>
                <w:szCs w:val="18"/>
              </w:rPr>
              <w:t xml:space="preserve">2.5.2 Include protection from restriction of access to </w:t>
            </w:r>
            <w:r>
              <w:rPr>
                <w:sz w:val="18"/>
                <w:szCs w:val="18"/>
              </w:rPr>
              <w:lastRenderedPageBreak/>
              <w:t xml:space="preserve">resources important for livelihoods </w:t>
            </w:r>
          </w:p>
        </w:tc>
        <w:tc>
          <w:tcPr>
            <w:tcW w:w="1515" w:type="dxa"/>
            <w:gridSpan w:val="2"/>
          </w:tcPr>
          <w:p w14:paraId="2CF2D237" w14:textId="77777777" w:rsidR="00A02911" w:rsidRDefault="00A02911" w:rsidP="00A02911">
            <w:pPr>
              <w:rPr>
                <w:sz w:val="18"/>
                <w:szCs w:val="18"/>
              </w:rPr>
            </w:pPr>
            <w:r>
              <w:rPr>
                <w:sz w:val="18"/>
                <w:szCs w:val="18"/>
              </w:rPr>
              <w:lastRenderedPageBreak/>
              <w:t xml:space="preserve">Legal measures exist to protect people from involuntary resettlement </w:t>
            </w:r>
            <w:r>
              <w:rPr>
                <w:sz w:val="18"/>
                <w:szCs w:val="18"/>
              </w:rPr>
              <w:lastRenderedPageBreak/>
              <w:t>include restriction of access to resources important for livelihoods.</w:t>
            </w:r>
          </w:p>
        </w:tc>
        <w:tc>
          <w:tcPr>
            <w:tcW w:w="1515" w:type="dxa"/>
          </w:tcPr>
          <w:p w14:paraId="7A7758FA" w14:textId="77777777" w:rsidR="00A02911" w:rsidRDefault="00A02911" w:rsidP="00A02911">
            <w:pPr>
              <w:rPr>
                <w:sz w:val="18"/>
                <w:szCs w:val="18"/>
              </w:rPr>
            </w:pPr>
            <w:r>
              <w:rPr>
                <w:sz w:val="18"/>
                <w:szCs w:val="18"/>
              </w:rPr>
              <w:lastRenderedPageBreak/>
              <w:t xml:space="preserve">Guidance exists on protection against restriction of access to </w:t>
            </w:r>
            <w:r>
              <w:rPr>
                <w:sz w:val="18"/>
                <w:szCs w:val="18"/>
              </w:rPr>
              <w:lastRenderedPageBreak/>
              <w:t>resources important for livelihoods and is recognized by government.</w:t>
            </w:r>
          </w:p>
        </w:tc>
        <w:tc>
          <w:tcPr>
            <w:tcW w:w="1440" w:type="dxa"/>
          </w:tcPr>
          <w:p w14:paraId="4F9D5639" w14:textId="77777777" w:rsidR="00A02911" w:rsidRDefault="00A02911" w:rsidP="00A02911">
            <w:pPr>
              <w:rPr>
                <w:sz w:val="18"/>
                <w:szCs w:val="18"/>
              </w:rPr>
            </w:pPr>
            <w:r>
              <w:rPr>
                <w:sz w:val="18"/>
                <w:szCs w:val="18"/>
              </w:rPr>
              <w:lastRenderedPageBreak/>
              <w:t xml:space="preserve">Restriction of access to resources important for livelihoods is </w:t>
            </w:r>
            <w:r>
              <w:rPr>
                <w:sz w:val="18"/>
                <w:szCs w:val="18"/>
              </w:rPr>
              <w:lastRenderedPageBreak/>
              <w:t xml:space="preserve">not taken into consideration. </w:t>
            </w:r>
          </w:p>
        </w:tc>
        <w:tc>
          <w:tcPr>
            <w:tcW w:w="780" w:type="dxa"/>
          </w:tcPr>
          <w:p w14:paraId="620195A8" w14:textId="77777777" w:rsidR="00A02911" w:rsidRDefault="00A02911" w:rsidP="00A02911">
            <w:pPr>
              <w:jc w:val="center"/>
              <w:rPr>
                <w:sz w:val="18"/>
                <w:szCs w:val="18"/>
              </w:rPr>
            </w:pPr>
            <w:r>
              <w:rPr>
                <w:sz w:val="18"/>
                <w:szCs w:val="18"/>
              </w:rPr>
              <w:lastRenderedPageBreak/>
              <w:t>1</w:t>
            </w:r>
          </w:p>
        </w:tc>
        <w:tc>
          <w:tcPr>
            <w:tcW w:w="723" w:type="dxa"/>
          </w:tcPr>
          <w:p w14:paraId="71D73CC6" w14:textId="77777777" w:rsidR="00A02911" w:rsidRDefault="00A02911" w:rsidP="00A02911">
            <w:pPr>
              <w:jc w:val="center"/>
              <w:rPr>
                <w:sz w:val="18"/>
                <w:szCs w:val="18"/>
              </w:rPr>
            </w:pPr>
          </w:p>
        </w:tc>
        <w:tc>
          <w:tcPr>
            <w:tcW w:w="5161" w:type="dxa"/>
          </w:tcPr>
          <w:p w14:paraId="69436399" w14:textId="25F1B23E" w:rsidR="00A02911" w:rsidRDefault="00A02911" w:rsidP="00A02911">
            <w:pPr>
              <w:rPr>
                <w:sz w:val="18"/>
                <w:szCs w:val="18"/>
              </w:rPr>
            </w:pPr>
            <w:r w:rsidRPr="00A70005">
              <w:rPr>
                <w:i/>
                <w:color w:val="808080"/>
                <w:sz w:val="18"/>
                <w:szCs w:val="18"/>
              </w:rPr>
              <w:t>Guidance (please delete): B rating should be given where legal requirements exist but are unclear.</w:t>
            </w:r>
          </w:p>
        </w:tc>
      </w:tr>
      <w:tr w:rsidR="00A02911" w14:paraId="65741F50" w14:textId="77777777" w:rsidTr="00A70005">
        <w:tc>
          <w:tcPr>
            <w:tcW w:w="1335" w:type="dxa"/>
            <w:vMerge/>
          </w:tcPr>
          <w:p w14:paraId="0F828367" w14:textId="77777777" w:rsidR="00A02911" w:rsidRDefault="00A02911" w:rsidP="00A02911">
            <w:pPr>
              <w:rPr>
                <w:sz w:val="18"/>
                <w:szCs w:val="18"/>
              </w:rPr>
            </w:pPr>
          </w:p>
        </w:tc>
        <w:tc>
          <w:tcPr>
            <w:tcW w:w="1425" w:type="dxa"/>
            <w:shd w:val="clear" w:color="auto" w:fill="FFFFFF"/>
          </w:tcPr>
          <w:p w14:paraId="1CF7B699" w14:textId="77777777" w:rsidR="00A02911" w:rsidRDefault="00A02911" w:rsidP="00A02911">
            <w:pPr>
              <w:spacing w:after="200" w:line="276" w:lineRule="auto"/>
              <w:rPr>
                <w:sz w:val="18"/>
                <w:szCs w:val="18"/>
              </w:rPr>
            </w:pPr>
            <w:r>
              <w:rPr>
                <w:sz w:val="18"/>
                <w:szCs w:val="18"/>
              </w:rPr>
              <w:t>2.5.3 Measures are implemented</w:t>
            </w:r>
          </w:p>
        </w:tc>
        <w:tc>
          <w:tcPr>
            <w:tcW w:w="1515" w:type="dxa"/>
            <w:gridSpan w:val="2"/>
            <w:shd w:val="clear" w:color="auto" w:fill="FFFFFF"/>
          </w:tcPr>
          <w:p w14:paraId="6624DD8D" w14:textId="77777777" w:rsidR="00A02911" w:rsidRDefault="00A02911" w:rsidP="00A02911">
            <w:pPr>
              <w:rPr>
                <w:sz w:val="18"/>
                <w:szCs w:val="18"/>
              </w:rPr>
            </w:pPr>
            <w:r>
              <w:rPr>
                <w:sz w:val="18"/>
                <w:szCs w:val="18"/>
              </w:rPr>
              <w:t>Measures are being fully and consistently implemented to protect people from involuntary resettlement and restrictions on access to resources important for livelihoods – no known cases with little or no compensation.</w:t>
            </w:r>
          </w:p>
        </w:tc>
        <w:tc>
          <w:tcPr>
            <w:tcW w:w="1515" w:type="dxa"/>
            <w:shd w:val="clear" w:color="auto" w:fill="FFFFFF"/>
          </w:tcPr>
          <w:p w14:paraId="2F545F7D" w14:textId="04F1F8B5" w:rsidR="00A02911" w:rsidRDefault="00A02911" w:rsidP="00A02911">
            <w:pPr>
              <w:rPr>
                <w:sz w:val="18"/>
                <w:szCs w:val="18"/>
              </w:rPr>
            </w:pPr>
            <w:r>
              <w:rPr>
                <w:sz w:val="18"/>
                <w:szCs w:val="18"/>
              </w:rPr>
              <w:t xml:space="preserve">Measures are being partially implemented </w:t>
            </w:r>
            <w:r w:rsidR="000F22E6">
              <w:rPr>
                <w:sz w:val="18"/>
                <w:szCs w:val="18"/>
              </w:rPr>
              <w:t xml:space="preserve">or are sometimes implemented </w:t>
            </w:r>
            <w:r>
              <w:rPr>
                <w:sz w:val="18"/>
                <w:szCs w:val="18"/>
              </w:rPr>
              <w:t xml:space="preserve">to protect people from involuntary resettlement and restrictions on access to resources important for livelihoods – some cases with little or no compensation. </w:t>
            </w:r>
          </w:p>
        </w:tc>
        <w:tc>
          <w:tcPr>
            <w:tcW w:w="1440" w:type="dxa"/>
          </w:tcPr>
          <w:p w14:paraId="52DFFC26" w14:textId="3BB9BBE9" w:rsidR="00A02911" w:rsidRDefault="00A02911" w:rsidP="00A02911">
            <w:pPr>
              <w:rPr>
                <w:b/>
                <w:sz w:val="18"/>
                <w:szCs w:val="18"/>
              </w:rPr>
            </w:pPr>
            <w:r>
              <w:rPr>
                <w:sz w:val="18"/>
                <w:szCs w:val="18"/>
              </w:rPr>
              <w:t xml:space="preserve">Measures are </w:t>
            </w:r>
            <w:r w:rsidR="00C91ADE">
              <w:rPr>
                <w:sz w:val="18"/>
                <w:szCs w:val="18"/>
              </w:rPr>
              <w:t>almost never</w:t>
            </w:r>
            <w:r>
              <w:rPr>
                <w:sz w:val="18"/>
                <w:szCs w:val="18"/>
              </w:rPr>
              <w:t xml:space="preserve"> implemented to protect people from involuntary resettlement</w:t>
            </w:r>
            <w:r>
              <w:t xml:space="preserve"> </w:t>
            </w:r>
            <w:r>
              <w:rPr>
                <w:sz w:val="18"/>
                <w:szCs w:val="18"/>
              </w:rPr>
              <w:t>and restrictions on access to resources important for livelihoods –many cases with no compensation.</w:t>
            </w:r>
          </w:p>
        </w:tc>
        <w:tc>
          <w:tcPr>
            <w:tcW w:w="780" w:type="dxa"/>
          </w:tcPr>
          <w:p w14:paraId="75D9316B" w14:textId="77777777" w:rsidR="00A02911" w:rsidRDefault="00A02911" w:rsidP="00A02911">
            <w:pPr>
              <w:jc w:val="center"/>
              <w:rPr>
                <w:sz w:val="18"/>
                <w:szCs w:val="18"/>
              </w:rPr>
            </w:pPr>
            <w:r>
              <w:rPr>
                <w:sz w:val="18"/>
                <w:szCs w:val="18"/>
              </w:rPr>
              <w:t>2</w:t>
            </w:r>
          </w:p>
        </w:tc>
        <w:tc>
          <w:tcPr>
            <w:tcW w:w="723" w:type="dxa"/>
          </w:tcPr>
          <w:p w14:paraId="2849BA20" w14:textId="77777777" w:rsidR="00A02911" w:rsidRDefault="00A02911" w:rsidP="00A02911">
            <w:pPr>
              <w:jc w:val="center"/>
              <w:rPr>
                <w:sz w:val="18"/>
                <w:szCs w:val="18"/>
              </w:rPr>
            </w:pPr>
          </w:p>
        </w:tc>
        <w:tc>
          <w:tcPr>
            <w:tcW w:w="5161" w:type="dxa"/>
          </w:tcPr>
          <w:p w14:paraId="2F7638F7" w14:textId="77777777" w:rsidR="00A02911" w:rsidRDefault="00A02911" w:rsidP="00A02911">
            <w:pPr>
              <w:rPr>
                <w:i/>
                <w:sz w:val="18"/>
                <w:szCs w:val="18"/>
              </w:rPr>
            </w:pPr>
          </w:p>
        </w:tc>
      </w:tr>
      <w:tr w:rsidR="00A02911" w14:paraId="2BDC8CFB" w14:textId="77777777" w:rsidTr="00C57F7B">
        <w:tc>
          <w:tcPr>
            <w:tcW w:w="13894" w:type="dxa"/>
            <w:gridSpan w:val="9"/>
            <w:shd w:val="clear" w:color="auto" w:fill="D9D9D9"/>
          </w:tcPr>
          <w:p w14:paraId="32E23A1F" w14:textId="77777777" w:rsidR="00A02911" w:rsidRDefault="00A02911" w:rsidP="00A02911">
            <w:pPr>
              <w:spacing w:after="200" w:line="276" w:lineRule="auto"/>
              <w:ind w:left="360"/>
              <w:rPr>
                <w:sz w:val="18"/>
                <w:szCs w:val="18"/>
              </w:rPr>
            </w:pPr>
            <w:r>
              <w:rPr>
                <w:sz w:val="18"/>
                <w:szCs w:val="18"/>
              </w:rPr>
              <w:t>3. Biodiversity and other ecosystem services</w:t>
            </w:r>
          </w:p>
        </w:tc>
      </w:tr>
      <w:tr w:rsidR="00A02911" w14:paraId="345DB039" w14:textId="77777777" w:rsidTr="00A70005">
        <w:tc>
          <w:tcPr>
            <w:tcW w:w="1335" w:type="dxa"/>
            <w:vMerge w:val="restart"/>
          </w:tcPr>
          <w:p w14:paraId="47194B3B" w14:textId="77777777" w:rsidR="00A02911" w:rsidRDefault="00A02911" w:rsidP="00A02911">
            <w:pPr>
              <w:rPr>
                <w:sz w:val="18"/>
                <w:szCs w:val="18"/>
              </w:rPr>
            </w:pPr>
            <w:bookmarkStart w:id="3" w:name="_1fob9te" w:colFirst="0" w:colLast="0"/>
            <w:bookmarkEnd w:id="3"/>
            <w:r>
              <w:rPr>
                <w:sz w:val="18"/>
                <w:szCs w:val="18"/>
              </w:rPr>
              <w:t xml:space="preserve">3.1 Map and strategy to maintain biodiversity and other ecosystem services values </w:t>
            </w:r>
          </w:p>
        </w:tc>
        <w:tc>
          <w:tcPr>
            <w:tcW w:w="1425" w:type="dxa"/>
          </w:tcPr>
          <w:p w14:paraId="3067EC4D" w14:textId="77777777" w:rsidR="00A02911" w:rsidRDefault="00A02911" w:rsidP="00A02911">
            <w:pPr>
              <w:spacing w:after="200" w:line="276" w:lineRule="auto"/>
              <w:rPr>
                <w:sz w:val="18"/>
                <w:szCs w:val="18"/>
              </w:rPr>
            </w:pPr>
            <w:r>
              <w:rPr>
                <w:sz w:val="18"/>
                <w:szCs w:val="18"/>
              </w:rPr>
              <w:t xml:space="preserve">3.1.1 Map and assessment exist </w:t>
            </w:r>
          </w:p>
        </w:tc>
        <w:tc>
          <w:tcPr>
            <w:tcW w:w="1515" w:type="dxa"/>
            <w:gridSpan w:val="2"/>
          </w:tcPr>
          <w:p w14:paraId="1DE125F5" w14:textId="01DCF86A" w:rsidR="00A02911" w:rsidRDefault="00437823" w:rsidP="00A02911">
            <w:pPr>
              <w:rPr>
                <w:sz w:val="18"/>
                <w:szCs w:val="18"/>
              </w:rPr>
            </w:pPr>
            <w:r>
              <w:rPr>
                <w:sz w:val="18"/>
                <w:szCs w:val="18"/>
              </w:rPr>
              <w:t xml:space="preserve">An </w:t>
            </w:r>
            <w:r w:rsidR="00A02911">
              <w:rPr>
                <w:sz w:val="18"/>
                <w:szCs w:val="18"/>
              </w:rPr>
              <w:t xml:space="preserve">assessment </w:t>
            </w:r>
            <w:r>
              <w:rPr>
                <w:sz w:val="18"/>
                <w:szCs w:val="18"/>
              </w:rPr>
              <w:t>and a</w:t>
            </w:r>
            <w:r w:rsidRPr="00437823">
              <w:rPr>
                <w:sz w:val="18"/>
                <w:szCs w:val="18"/>
              </w:rPr>
              <w:t xml:space="preserve"> map of spatial distribution </w:t>
            </w:r>
            <w:r w:rsidR="00A02911">
              <w:rPr>
                <w:sz w:val="18"/>
                <w:szCs w:val="18"/>
              </w:rPr>
              <w:t>exist of areas important for different biodiversity and other ecosystem service values including water regulation across the entire jurisdiction.</w:t>
            </w:r>
          </w:p>
        </w:tc>
        <w:tc>
          <w:tcPr>
            <w:tcW w:w="1515" w:type="dxa"/>
          </w:tcPr>
          <w:p w14:paraId="6179F5A1" w14:textId="5C4BA31C" w:rsidR="00A02911" w:rsidRDefault="00A02911" w:rsidP="00A02911">
            <w:pPr>
              <w:rPr>
                <w:sz w:val="18"/>
                <w:szCs w:val="18"/>
              </w:rPr>
            </w:pPr>
            <w:r>
              <w:rPr>
                <w:sz w:val="18"/>
                <w:szCs w:val="18"/>
              </w:rPr>
              <w:t>The map and assessment are based on national and global data but not on data and analysis from the jurisdiction</w:t>
            </w:r>
            <w:r w:rsidR="00FB5562">
              <w:rPr>
                <w:sz w:val="18"/>
                <w:szCs w:val="18"/>
              </w:rPr>
              <w:t xml:space="preserve"> and/or a map exists but does not identify areas important for biodiversity and all </w:t>
            </w:r>
            <w:r w:rsidR="00437823">
              <w:rPr>
                <w:sz w:val="18"/>
                <w:szCs w:val="18"/>
              </w:rPr>
              <w:t>also</w:t>
            </w:r>
            <w:r w:rsidR="00FB5562">
              <w:rPr>
                <w:sz w:val="18"/>
                <w:szCs w:val="18"/>
              </w:rPr>
              <w:t xml:space="preserve"> ecosystem services</w:t>
            </w:r>
            <w:r w:rsidR="00437823">
              <w:rPr>
                <w:sz w:val="18"/>
                <w:szCs w:val="18"/>
              </w:rPr>
              <w:t xml:space="preserve"> including water regulation</w:t>
            </w:r>
            <w:r>
              <w:rPr>
                <w:sz w:val="18"/>
                <w:szCs w:val="18"/>
              </w:rPr>
              <w:t>.</w:t>
            </w:r>
          </w:p>
        </w:tc>
        <w:tc>
          <w:tcPr>
            <w:tcW w:w="1440" w:type="dxa"/>
          </w:tcPr>
          <w:p w14:paraId="1ED10239" w14:textId="77777777" w:rsidR="00A02911" w:rsidRDefault="00A02911" w:rsidP="00A02911">
            <w:pPr>
              <w:rPr>
                <w:sz w:val="18"/>
                <w:szCs w:val="18"/>
              </w:rPr>
            </w:pPr>
            <w:r>
              <w:rPr>
                <w:sz w:val="18"/>
                <w:szCs w:val="18"/>
              </w:rPr>
              <w:t>Map and assessment of areas important for biodiversity and other ecosystems services do not exist for the jurisdiction.</w:t>
            </w:r>
          </w:p>
        </w:tc>
        <w:tc>
          <w:tcPr>
            <w:tcW w:w="780" w:type="dxa"/>
          </w:tcPr>
          <w:p w14:paraId="534F0B4A" w14:textId="77777777" w:rsidR="00A02911" w:rsidRDefault="00A02911" w:rsidP="00A02911">
            <w:pPr>
              <w:jc w:val="center"/>
              <w:rPr>
                <w:sz w:val="18"/>
                <w:szCs w:val="18"/>
              </w:rPr>
            </w:pPr>
            <w:r>
              <w:rPr>
                <w:sz w:val="18"/>
                <w:szCs w:val="18"/>
              </w:rPr>
              <w:t>1</w:t>
            </w:r>
          </w:p>
        </w:tc>
        <w:tc>
          <w:tcPr>
            <w:tcW w:w="723" w:type="dxa"/>
          </w:tcPr>
          <w:p w14:paraId="1A70F3C5" w14:textId="77777777" w:rsidR="00A02911" w:rsidRDefault="00A02911" w:rsidP="00A02911">
            <w:pPr>
              <w:jc w:val="center"/>
              <w:rPr>
                <w:sz w:val="18"/>
                <w:szCs w:val="18"/>
              </w:rPr>
            </w:pPr>
          </w:p>
        </w:tc>
        <w:tc>
          <w:tcPr>
            <w:tcW w:w="5161" w:type="dxa"/>
          </w:tcPr>
          <w:p w14:paraId="7A4496E4" w14:textId="77777777" w:rsidR="00A02911" w:rsidRDefault="00A02911" w:rsidP="00A02911">
            <w:pPr>
              <w:spacing w:after="200" w:line="276" w:lineRule="auto"/>
              <w:ind w:left="360"/>
              <w:rPr>
                <w:sz w:val="18"/>
                <w:szCs w:val="18"/>
              </w:rPr>
            </w:pPr>
          </w:p>
        </w:tc>
      </w:tr>
      <w:tr w:rsidR="00A02911" w14:paraId="3BA4814C" w14:textId="77777777" w:rsidTr="00A70005">
        <w:tc>
          <w:tcPr>
            <w:tcW w:w="1335" w:type="dxa"/>
            <w:vMerge/>
          </w:tcPr>
          <w:p w14:paraId="093E5D3E" w14:textId="77777777" w:rsidR="00A02911" w:rsidRDefault="00A02911" w:rsidP="00A02911">
            <w:pPr>
              <w:rPr>
                <w:sz w:val="18"/>
                <w:szCs w:val="18"/>
              </w:rPr>
            </w:pPr>
          </w:p>
        </w:tc>
        <w:tc>
          <w:tcPr>
            <w:tcW w:w="1425" w:type="dxa"/>
          </w:tcPr>
          <w:p w14:paraId="388BC188" w14:textId="77777777" w:rsidR="00A02911" w:rsidRDefault="00A02911" w:rsidP="00A02911">
            <w:pPr>
              <w:spacing w:after="200" w:line="276" w:lineRule="auto"/>
              <w:rPr>
                <w:sz w:val="18"/>
                <w:szCs w:val="18"/>
              </w:rPr>
            </w:pPr>
            <w:r>
              <w:rPr>
                <w:sz w:val="18"/>
                <w:szCs w:val="18"/>
              </w:rPr>
              <w:t>3.1.2 Strategy and/or action plan exists</w:t>
            </w:r>
          </w:p>
        </w:tc>
        <w:tc>
          <w:tcPr>
            <w:tcW w:w="1515" w:type="dxa"/>
            <w:gridSpan w:val="2"/>
          </w:tcPr>
          <w:p w14:paraId="648C461C" w14:textId="77777777" w:rsidR="00A02911" w:rsidRDefault="00A02911" w:rsidP="00A02911">
            <w:pPr>
              <w:rPr>
                <w:sz w:val="18"/>
                <w:szCs w:val="18"/>
              </w:rPr>
            </w:pPr>
            <w:r>
              <w:rPr>
                <w:sz w:val="18"/>
                <w:szCs w:val="18"/>
              </w:rPr>
              <w:t>A strategy and/or action plan to maintain biodiversity and other ecosystem service priorities has been formally approved and adopted by government, potentially integrated into other land use strategy/action plan(s).</w:t>
            </w:r>
          </w:p>
        </w:tc>
        <w:tc>
          <w:tcPr>
            <w:tcW w:w="1515" w:type="dxa"/>
          </w:tcPr>
          <w:p w14:paraId="746A99DA" w14:textId="77777777" w:rsidR="00A02911" w:rsidRDefault="00A02911" w:rsidP="00A02911">
            <w:pPr>
              <w:rPr>
                <w:sz w:val="18"/>
                <w:szCs w:val="18"/>
              </w:rPr>
            </w:pPr>
            <w:r>
              <w:rPr>
                <w:sz w:val="18"/>
                <w:szCs w:val="18"/>
              </w:rPr>
              <w:t>The strategy and/or action plan for biodiversity and other ecosystem service priorities has been developed but is incomplete and/or not formally approved or adopted by government.</w:t>
            </w:r>
          </w:p>
        </w:tc>
        <w:tc>
          <w:tcPr>
            <w:tcW w:w="1440" w:type="dxa"/>
          </w:tcPr>
          <w:p w14:paraId="389D3FCD" w14:textId="77777777" w:rsidR="00A02911" w:rsidRDefault="00A02911" w:rsidP="00A02911">
            <w:pPr>
              <w:rPr>
                <w:sz w:val="18"/>
                <w:szCs w:val="18"/>
              </w:rPr>
            </w:pPr>
            <w:r>
              <w:rPr>
                <w:sz w:val="18"/>
                <w:szCs w:val="18"/>
              </w:rPr>
              <w:t>Does not exist. May be under development.</w:t>
            </w:r>
          </w:p>
        </w:tc>
        <w:tc>
          <w:tcPr>
            <w:tcW w:w="780" w:type="dxa"/>
          </w:tcPr>
          <w:p w14:paraId="03A55BD7" w14:textId="77777777" w:rsidR="00A02911" w:rsidRDefault="00A02911" w:rsidP="00A02911">
            <w:pPr>
              <w:jc w:val="center"/>
              <w:rPr>
                <w:sz w:val="18"/>
                <w:szCs w:val="18"/>
              </w:rPr>
            </w:pPr>
            <w:r>
              <w:rPr>
                <w:sz w:val="18"/>
                <w:szCs w:val="18"/>
              </w:rPr>
              <w:t>1</w:t>
            </w:r>
          </w:p>
        </w:tc>
        <w:tc>
          <w:tcPr>
            <w:tcW w:w="723" w:type="dxa"/>
          </w:tcPr>
          <w:p w14:paraId="79C0FBB4" w14:textId="77777777" w:rsidR="00A02911" w:rsidRDefault="00A02911" w:rsidP="00A02911">
            <w:pPr>
              <w:jc w:val="center"/>
              <w:rPr>
                <w:sz w:val="18"/>
                <w:szCs w:val="18"/>
              </w:rPr>
            </w:pPr>
          </w:p>
        </w:tc>
        <w:tc>
          <w:tcPr>
            <w:tcW w:w="5161" w:type="dxa"/>
          </w:tcPr>
          <w:p w14:paraId="7B8515DC" w14:textId="77777777" w:rsidR="00A02911" w:rsidRDefault="00A02911" w:rsidP="00A02911">
            <w:pPr>
              <w:spacing w:after="200" w:line="276" w:lineRule="auto"/>
              <w:ind w:left="360"/>
              <w:rPr>
                <w:sz w:val="18"/>
                <w:szCs w:val="18"/>
              </w:rPr>
            </w:pPr>
          </w:p>
        </w:tc>
      </w:tr>
      <w:tr w:rsidR="00A02911" w14:paraId="4D98754D" w14:textId="77777777" w:rsidTr="00A70005">
        <w:tc>
          <w:tcPr>
            <w:tcW w:w="1335" w:type="dxa"/>
            <w:vMerge/>
          </w:tcPr>
          <w:p w14:paraId="31011B80" w14:textId="77777777" w:rsidR="00A02911" w:rsidRDefault="00A02911" w:rsidP="00A02911">
            <w:pPr>
              <w:rPr>
                <w:sz w:val="18"/>
                <w:szCs w:val="18"/>
              </w:rPr>
            </w:pPr>
          </w:p>
        </w:tc>
        <w:tc>
          <w:tcPr>
            <w:tcW w:w="1425" w:type="dxa"/>
          </w:tcPr>
          <w:p w14:paraId="1288BDA4" w14:textId="77777777" w:rsidR="00A02911" w:rsidRDefault="00A02911" w:rsidP="00A02911">
            <w:pPr>
              <w:spacing w:after="200" w:line="276" w:lineRule="auto"/>
              <w:rPr>
                <w:sz w:val="18"/>
                <w:szCs w:val="18"/>
              </w:rPr>
            </w:pPr>
            <w:r>
              <w:rPr>
                <w:sz w:val="18"/>
                <w:szCs w:val="18"/>
              </w:rPr>
              <w:t xml:space="preserve">3.1.3 Developed through a participatory process </w:t>
            </w:r>
          </w:p>
        </w:tc>
        <w:tc>
          <w:tcPr>
            <w:tcW w:w="1515" w:type="dxa"/>
            <w:gridSpan w:val="2"/>
          </w:tcPr>
          <w:p w14:paraId="22E002A3" w14:textId="77777777" w:rsidR="00A02911" w:rsidRDefault="00A02911" w:rsidP="00A02911">
            <w:pPr>
              <w:rPr>
                <w:sz w:val="18"/>
                <w:szCs w:val="18"/>
              </w:rPr>
            </w:pPr>
            <w:r>
              <w:rPr>
                <w:sz w:val="18"/>
                <w:szCs w:val="18"/>
              </w:rPr>
              <w:t xml:space="preserve">Consultations were held with all groups of stakeholders in the jurisdiction (including all levels and relevant departments of government, relevant private sector organizations, large and small producers, NGOs, local communities and indigenous peoples where present) on mapping and prioritization of biodiversity and ecosystem services, and on the strategy and </w:t>
            </w:r>
            <w:r>
              <w:rPr>
                <w:sz w:val="18"/>
                <w:szCs w:val="18"/>
              </w:rPr>
              <w:lastRenderedPageBreak/>
              <w:t>action plan. Comments have been published with evidence they influenced the strategy, plan and map were validated by stakeholders.</w:t>
            </w:r>
          </w:p>
          <w:p w14:paraId="06D1FAB0" w14:textId="77777777" w:rsidR="00A02911" w:rsidRDefault="00A02911" w:rsidP="00A02911">
            <w:pPr>
              <w:rPr>
                <w:sz w:val="18"/>
                <w:szCs w:val="18"/>
              </w:rPr>
            </w:pPr>
          </w:p>
        </w:tc>
        <w:tc>
          <w:tcPr>
            <w:tcW w:w="1515" w:type="dxa"/>
          </w:tcPr>
          <w:p w14:paraId="408AF2C0" w14:textId="77777777" w:rsidR="00A02911" w:rsidRDefault="00A02911" w:rsidP="00A02911">
            <w:pPr>
              <w:rPr>
                <w:sz w:val="18"/>
                <w:szCs w:val="18"/>
              </w:rPr>
            </w:pPr>
            <w:r>
              <w:rPr>
                <w:sz w:val="18"/>
                <w:szCs w:val="18"/>
              </w:rPr>
              <w:lastRenderedPageBreak/>
              <w:t>Some consultations were held on some elements but were not comprehensive, and/or not documented, and/or the strategy, plan and map were not validated by stakeholders</w:t>
            </w:r>
            <w:r>
              <w:t xml:space="preserve"> </w:t>
            </w:r>
            <w:r>
              <w:rPr>
                <w:sz w:val="18"/>
                <w:szCs w:val="18"/>
              </w:rPr>
              <w:t>and/or not meeting all other conditions for A.</w:t>
            </w:r>
          </w:p>
        </w:tc>
        <w:tc>
          <w:tcPr>
            <w:tcW w:w="1440" w:type="dxa"/>
          </w:tcPr>
          <w:p w14:paraId="2D8F8E29" w14:textId="77777777" w:rsidR="00A02911" w:rsidRDefault="00A02911" w:rsidP="00A02911">
            <w:pPr>
              <w:rPr>
                <w:sz w:val="18"/>
                <w:szCs w:val="18"/>
              </w:rPr>
            </w:pPr>
            <w:r>
              <w:rPr>
                <w:sz w:val="18"/>
                <w:szCs w:val="18"/>
              </w:rPr>
              <w:t>No consultations were held with stakeholders on mapping and prioritization of biodiversity and ecosystem services or on the strategy/action plan.</w:t>
            </w:r>
          </w:p>
        </w:tc>
        <w:tc>
          <w:tcPr>
            <w:tcW w:w="780" w:type="dxa"/>
          </w:tcPr>
          <w:p w14:paraId="774D8FA3" w14:textId="77777777" w:rsidR="00A02911" w:rsidRDefault="00A02911" w:rsidP="00A02911">
            <w:pPr>
              <w:jc w:val="center"/>
              <w:rPr>
                <w:sz w:val="18"/>
                <w:szCs w:val="18"/>
              </w:rPr>
            </w:pPr>
            <w:r>
              <w:rPr>
                <w:sz w:val="18"/>
                <w:szCs w:val="18"/>
              </w:rPr>
              <w:t>1</w:t>
            </w:r>
          </w:p>
        </w:tc>
        <w:tc>
          <w:tcPr>
            <w:tcW w:w="723" w:type="dxa"/>
          </w:tcPr>
          <w:p w14:paraId="758C4AC3" w14:textId="77777777" w:rsidR="00A02911" w:rsidRDefault="00A02911" w:rsidP="00A02911">
            <w:pPr>
              <w:jc w:val="center"/>
              <w:rPr>
                <w:sz w:val="18"/>
                <w:szCs w:val="18"/>
              </w:rPr>
            </w:pPr>
          </w:p>
        </w:tc>
        <w:tc>
          <w:tcPr>
            <w:tcW w:w="5161" w:type="dxa"/>
          </w:tcPr>
          <w:p w14:paraId="221D0012" w14:textId="1532A119" w:rsidR="00A02911" w:rsidRDefault="00A02911" w:rsidP="00A02911">
            <w:pPr>
              <w:rPr>
                <w:sz w:val="18"/>
                <w:szCs w:val="18"/>
              </w:rPr>
            </w:pPr>
            <w:r>
              <w:rPr>
                <w:i/>
                <w:color w:val="808080"/>
                <w:sz w:val="18"/>
                <w:szCs w:val="18"/>
              </w:rPr>
              <w:t xml:space="preserve">Guidance (please delete): </w:t>
            </w:r>
            <w:r w:rsidR="00755E5A">
              <w:rPr>
                <w:i/>
                <w:color w:val="808080"/>
                <w:sz w:val="18"/>
                <w:szCs w:val="18"/>
              </w:rPr>
              <w:t>P</w:t>
            </w:r>
            <w:r>
              <w:rPr>
                <w:i/>
                <w:color w:val="808080"/>
                <w:sz w:val="18"/>
                <w:szCs w:val="18"/>
              </w:rPr>
              <w:t>rovide a reference for the analysis of stakeholder groups used for the rating and evidence of stakeholder groups that were invited to and participated in consultations. Evidence that stakeholder input influenced the strategy and action plan may include a written statement or minutes of a meeting explaining of how stakeholder input was taken into account or other relevant documentation.</w:t>
            </w:r>
          </w:p>
        </w:tc>
      </w:tr>
      <w:tr w:rsidR="00A02911" w14:paraId="658235C4" w14:textId="77777777" w:rsidTr="00A70005">
        <w:tc>
          <w:tcPr>
            <w:tcW w:w="1335" w:type="dxa"/>
            <w:vMerge w:val="restart"/>
          </w:tcPr>
          <w:p w14:paraId="6CD8DEBD" w14:textId="77777777" w:rsidR="00A02911" w:rsidRDefault="00A02911" w:rsidP="00A02911">
            <w:pPr>
              <w:rPr>
                <w:sz w:val="18"/>
                <w:szCs w:val="18"/>
              </w:rPr>
            </w:pPr>
            <w:r>
              <w:rPr>
                <w:sz w:val="18"/>
                <w:szCs w:val="18"/>
              </w:rPr>
              <w:t xml:space="preserve">3.2 Protection of areas important for biodiversity and other ecosystem services </w:t>
            </w:r>
          </w:p>
        </w:tc>
        <w:tc>
          <w:tcPr>
            <w:tcW w:w="1425" w:type="dxa"/>
          </w:tcPr>
          <w:p w14:paraId="56E5FBB5" w14:textId="77777777" w:rsidR="00A02911" w:rsidRDefault="00A02911" w:rsidP="00A02911">
            <w:pPr>
              <w:spacing w:after="200" w:line="276" w:lineRule="auto"/>
              <w:rPr>
                <w:sz w:val="18"/>
                <w:szCs w:val="18"/>
              </w:rPr>
            </w:pPr>
            <w:r>
              <w:rPr>
                <w:sz w:val="18"/>
                <w:szCs w:val="18"/>
              </w:rPr>
              <w:t>3.2.1 Legally protected</w:t>
            </w:r>
          </w:p>
        </w:tc>
        <w:tc>
          <w:tcPr>
            <w:tcW w:w="1515" w:type="dxa"/>
            <w:gridSpan w:val="2"/>
          </w:tcPr>
          <w:p w14:paraId="4FF6431E" w14:textId="77777777" w:rsidR="00A02911" w:rsidRDefault="00A02911" w:rsidP="00A02911">
            <w:pPr>
              <w:rPr>
                <w:sz w:val="18"/>
                <w:szCs w:val="18"/>
              </w:rPr>
            </w:pPr>
            <w:r>
              <w:rPr>
                <w:sz w:val="18"/>
                <w:szCs w:val="18"/>
              </w:rPr>
              <w:t>Legally designated protected areas ensure some protection for all major biodiversity and ecosystem service priorities.</w:t>
            </w:r>
          </w:p>
        </w:tc>
        <w:tc>
          <w:tcPr>
            <w:tcW w:w="1515" w:type="dxa"/>
          </w:tcPr>
          <w:p w14:paraId="3579B31C" w14:textId="77777777" w:rsidR="00A02911" w:rsidRDefault="00A02911" w:rsidP="00A02911">
            <w:pPr>
              <w:rPr>
                <w:sz w:val="18"/>
                <w:szCs w:val="18"/>
              </w:rPr>
            </w:pPr>
            <w:r>
              <w:rPr>
                <w:sz w:val="18"/>
                <w:szCs w:val="18"/>
              </w:rPr>
              <w:t>Some major biodiversity and ecosystem service priorities are not included in legally protected areas but are protected by other measures established by government (e.g. payment for ecosystem services).</w:t>
            </w:r>
          </w:p>
        </w:tc>
        <w:tc>
          <w:tcPr>
            <w:tcW w:w="1440" w:type="dxa"/>
          </w:tcPr>
          <w:p w14:paraId="18D91184" w14:textId="77777777" w:rsidR="00A02911" w:rsidRDefault="00A02911" w:rsidP="00A02911">
            <w:pPr>
              <w:rPr>
                <w:sz w:val="18"/>
                <w:szCs w:val="18"/>
              </w:rPr>
            </w:pPr>
            <w:r>
              <w:rPr>
                <w:sz w:val="18"/>
                <w:szCs w:val="18"/>
              </w:rPr>
              <w:t>Some major biodiversity and ecosystem service priorities are not protected by measures established by government.</w:t>
            </w:r>
          </w:p>
        </w:tc>
        <w:tc>
          <w:tcPr>
            <w:tcW w:w="780" w:type="dxa"/>
          </w:tcPr>
          <w:p w14:paraId="5A81AE59" w14:textId="77777777" w:rsidR="00A02911" w:rsidRDefault="00A02911" w:rsidP="00A02911">
            <w:pPr>
              <w:jc w:val="center"/>
              <w:rPr>
                <w:sz w:val="18"/>
                <w:szCs w:val="18"/>
              </w:rPr>
            </w:pPr>
            <w:r>
              <w:rPr>
                <w:sz w:val="18"/>
                <w:szCs w:val="18"/>
              </w:rPr>
              <w:t>1</w:t>
            </w:r>
          </w:p>
        </w:tc>
        <w:tc>
          <w:tcPr>
            <w:tcW w:w="723" w:type="dxa"/>
          </w:tcPr>
          <w:p w14:paraId="3C0A6B6B" w14:textId="77777777" w:rsidR="00A02911" w:rsidRDefault="00A02911" w:rsidP="00A02911">
            <w:pPr>
              <w:jc w:val="center"/>
              <w:rPr>
                <w:sz w:val="18"/>
                <w:szCs w:val="18"/>
              </w:rPr>
            </w:pPr>
          </w:p>
        </w:tc>
        <w:tc>
          <w:tcPr>
            <w:tcW w:w="5161" w:type="dxa"/>
          </w:tcPr>
          <w:p w14:paraId="76C7AE9A" w14:textId="77777777" w:rsidR="00A02911" w:rsidRDefault="00A02911" w:rsidP="00A02911">
            <w:pPr>
              <w:rPr>
                <w:sz w:val="18"/>
                <w:szCs w:val="18"/>
              </w:rPr>
            </w:pPr>
          </w:p>
        </w:tc>
      </w:tr>
      <w:tr w:rsidR="00A02911" w14:paraId="5BB8BDB7" w14:textId="77777777" w:rsidTr="00A70005">
        <w:tc>
          <w:tcPr>
            <w:tcW w:w="1335" w:type="dxa"/>
            <w:vMerge/>
          </w:tcPr>
          <w:p w14:paraId="4F5588BA" w14:textId="77777777" w:rsidR="00A02911" w:rsidRDefault="00A02911" w:rsidP="00A02911">
            <w:pPr>
              <w:rPr>
                <w:sz w:val="18"/>
                <w:szCs w:val="18"/>
              </w:rPr>
            </w:pPr>
          </w:p>
        </w:tc>
        <w:tc>
          <w:tcPr>
            <w:tcW w:w="1425" w:type="dxa"/>
          </w:tcPr>
          <w:p w14:paraId="1F6B3053" w14:textId="77777777" w:rsidR="00A02911" w:rsidRDefault="00A02911" w:rsidP="00A02911">
            <w:pPr>
              <w:spacing w:after="200" w:line="276" w:lineRule="auto"/>
              <w:rPr>
                <w:sz w:val="18"/>
                <w:szCs w:val="18"/>
              </w:rPr>
            </w:pPr>
            <w:r>
              <w:rPr>
                <w:sz w:val="18"/>
                <w:szCs w:val="18"/>
              </w:rPr>
              <w:t xml:space="preserve">3.2.2 17% or more of the jurisdiction land area in protected areas </w:t>
            </w:r>
          </w:p>
        </w:tc>
        <w:tc>
          <w:tcPr>
            <w:tcW w:w="1515" w:type="dxa"/>
            <w:gridSpan w:val="2"/>
          </w:tcPr>
          <w:p w14:paraId="6E299114" w14:textId="77777777" w:rsidR="00A02911" w:rsidRDefault="00A02911" w:rsidP="00A02911">
            <w:pPr>
              <w:rPr>
                <w:sz w:val="18"/>
                <w:szCs w:val="18"/>
              </w:rPr>
            </w:pPr>
            <w:r>
              <w:rPr>
                <w:sz w:val="18"/>
                <w:szCs w:val="18"/>
              </w:rPr>
              <w:t>17% or more of the jurisdiction area is legally protected (in line with Aichi Target 11 of the Convention on Biological Diversity).</w:t>
            </w:r>
          </w:p>
        </w:tc>
        <w:tc>
          <w:tcPr>
            <w:tcW w:w="1515" w:type="dxa"/>
          </w:tcPr>
          <w:p w14:paraId="4BAF9D8F" w14:textId="77777777" w:rsidR="00A02911" w:rsidRDefault="00A02911" w:rsidP="00A02911">
            <w:pPr>
              <w:rPr>
                <w:sz w:val="18"/>
                <w:szCs w:val="18"/>
              </w:rPr>
            </w:pPr>
            <w:r>
              <w:rPr>
                <w:sz w:val="18"/>
                <w:szCs w:val="18"/>
              </w:rPr>
              <w:t>8.5% or more of the jurisdiction area is legally protected.</w:t>
            </w:r>
          </w:p>
        </w:tc>
        <w:tc>
          <w:tcPr>
            <w:tcW w:w="1440" w:type="dxa"/>
          </w:tcPr>
          <w:p w14:paraId="2B3C4301" w14:textId="77777777" w:rsidR="00A02911" w:rsidRDefault="00A02911" w:rsidP="00A02911">
            <w:pPr>
              <w:rPr>
                <w:sz w:val="18"/>
                <w:szCs w:val="18"/>
              </w:rPr>
            </w:pPr>
            <w:r>
              <w:rPr>
                <w:sz w:val="18"/>
                <w:szCs w:val="18"/>
              </w:rPr>
              <w:t>Less than 8.5% of the jurisdiction area is legally protected.</w:t>
            </w:r>
          </w:p>
        </w:tc>
        <w:tc>
          <w:tcPr>
            <w:tcW w:w="780" w:type="dxa"/>
          </w:tcPr>
          <w:p w14:paraId="41E33EDA" w14:textId="77777777" w:rsidR="00A02911" w:rsidRDefault="00A02911" w:rsidP="00A02911">
            <w:pPr>
              <w:jc w:val="center"/>
              <w:rPr>
                <w:sz w:val="18"/>
                <w:szCs w:val="18"/>
              </w:rPr>
            </w:pPr>
            <w:r>
              <w:rPr>
                <w:sz w:val="18"/>
                <w:szCs w:val="18"/>
              </w:rPr>
              <w:t>1</w:t>
            </w:r>
          </w:p>
        </w:tc>
        <w:tc>
          <w:tcPr>
            <w:tcW w:w="723" w:type="dxa"/>
          </w:tcPr>
          <w:p w14:paraId="45EF0198" w14:textId="77777777" w:rsidR="00A02911" w:rsidRDefault="00A02911" w:rsidP="00A02911">
            <w:pPr>
              <w:jc w:val="center"/>
              <w:rPr>
                <w:sz w:val="18"/>
                <w:szCs w:val="18"/>
              </w:rPr>
            </w:pPr>
          </w:p>
        </w:tc>
        <w:tc>
          <w:tcPr>
            <w:tcW w:w="5161" w:type="dxa"/>
          </w:tcPr>
          <w:p w14:paraId="7D1CFA3C" w14:textId="77777777" w:rsidR="00A02911" w:rsidRDefault="00A02911" w:rsidP="00A02911">
            <w:pPr>
              <w:rPr>
                <w:sz w:val="18"/>
                <w:szCs w:val="18"/>
              </w:rPr>
            </w:pPr>
          </w:p>
        </w:tc>
      </w:tr>
      <w:tr w:rsidR="00A02911" w14:paraId="0DB9E67A" w14:textId="77777777" w:rsidTr="00A70005">
        <w:tc>
          <w:tcPr>
            <w:tcW w:w="1335" w:type="dxa"/>
            <w:vMerge/>
          </w:tcPr>
          <w:p w14:paraId="5953014D" w14:textId="77777777" w:rsidR="00A02911" w:rsidRDefault="00A02911" w:rsidP="00A02911">
            <w:pPr>
              <w:rPr>
                <w:sz w:val="18"/>
                <w:szCs w:val="18"/>
              </w:rPr>
            </w:pPr>
          </w:p>
        </w:tc>
        <w:tc>
          <w:tcPr>
            <w:tcW w:w="1425" w:type="dxa"/>
          </w:tcPr>
          <w:p w14:paraId="6065CF6C" w14:textId="77777777" w:rsidR="00A02911" w:rsidRDefault="00A02911" w:rsidP="00A02911">
            <w:pPr>
              <w:spacing w:after="200" w:line="276" w:lineRule="auto"/>
              <w:rPr>
                <w:sz w:val="18"/>
                <w:szCs w:val="18"/>
              </w:rPr>
            </w:pPr>
            <w:r>
              <w:rPr>
                <w:sz w:val="18"/>
                <w:szCs w:val="18"/>
              </w:rPr>
              <w:t>3.2.3 Sufficient resources for management and protection</w:t>
            </w:r>
          </w:p>
        </w:tc>
        <w:tc>
          <w:tcPr>
            <w:tcW w:w="1515" w:type="dxa"/>
            <w:gridSpan w:val="2"/>
          </w:tcPr>
          <w:p w14:paraId="3CD34404" w14:textId="77777777" w:rsidR="00A02911" w:rsidRDefault="00A02911" w:rsidP="00A02911">
            <w:pPr>
              <w:rPr>
                <w:sz w:val="18"/>
                <w:szCs w:val="18"/>
              </w:rPr>
            </w:pPr>
            <w:r>
              <w:rPr>
                <w:sz w:val="18"/>
                <w:szCs w:val="18"/>
              </w:rPr>
              <w:t xml:space="preserve">Management and protection of protected areas are little affected by availability of financial and other resources. </w:t>
            </w:r>
          </w:p>
        </w:tc>
        <w:tc>
          <w:tcPr>
            <w:tcW w:w="1515" w:type="dxa"/>
          </w:tcPr>
          <w:p w14:paraId="0FE528DE" w14:textId="77777777" w:rsidR="00A02911" w:rsidRDefault="00A02911" w:rsidP="00A02911">
            <w:pPr>
              <w:rPr>
                <w:sz w:val="18"/>
                <w:szCs w:val="18"/>
              </w:rPr>
            </w:pPr>
            <w:r>
              <w:rPr>
                <w:sz w:val="18"/>
                <w:szCs w:val="18"/>
              </w:rPr>
              <w:t>Management and protection of protected areas are somewhat affected by availability of financial and other resources.</w:t>
            </w:r>
          </w:p>
        </w:tc>
        <w:tc>
          <w:tcPr>
            <w:tcW w:w="1440" w:type="dxa"/>
          </w:tcPr>
          <w:p w14:paraId="655D9733" w14:textId="77777777" w:rsidR="00A02911" w:rsidRDefault="00A02911" w:rsidP="00A02911">
            <w:pPr>
              <w:rPr>
                <w:sz w:val="18"/>
                <w:szCs w:val="18"/>
              </w:rPr>
            </w:pPr>
            <w:r>
              <w:rPr>
                <w:sz w:val="18"/>
                <w:szCs w:val="18"/>
              </w:rPr>
              <w:t>Management and protection of protected areas are greatly affected by availability of financial and other resources.</w:t>
            </w:r>
          </w:p>
        </w:tc>
        <w:tc>
          <w:tcPr>
            <w:tcW w:w="780" w:type="dxa"/>
          </w:tcPr>
          <w:p w14:paraId="527E7577" w14:textId="77777777" w:rsidR="00A02911" w:rsidRDefault="00A02911" w:rsidP="00A02911">
            <w:pPr>
              <w:jc w:val="center"/>
              <w:rPr>
                <w:sz w:val="18"/>
                <w:szCs w:val="18"/>
              </w:rPr>
            </w:pPr>
            <w:r>
              <w:rPr>
                <w:sz w:val="18"/>
                <w:szCs w:val="18"/>
              </w:rPr>
              <w:t>2</w:t>
            </w:r>
          </w:p>
        </w:tc>
        <w:tc>
          <w:tcPr>
            <w:tcW w:w="723" w:type="dxa"/>
          </w:tcPr>
          <w:p w14:paraId="586D2C52" w14:textId="77777777" w:rsidR="00A02911" w:rsidRDefault="00A02911" w:rsidP="00A02911">
            <w:pPr>
              <w:jc w:val="center"/>
              <w:rPr>
                <w:sz w:val="18"/>
                <w:szCs w:val="18"/>
              </w:rPr>
            </w:pPr>
          </w:p>
        </w:tc>
        <w:tc>
          <w:tcPr>
            <w:tcW w:w="5161" w:type="dxa"/>
          </w:tcPr>
          <w:p w14:paraId="6F4A3AAD" w14:textId="1E3A9F55" w:rsidR="00A02911" w:rsidRDefault="00A02911" w:rsidP="00A02911">
            <w:pPr>
              <w:rPr>
                <w:i/>
                <w:sz w:val="18"/>
                <w:szCs w:val="18"/>
              </w:rPr>
            </w:pPr>
            <w:r>
              <w:rPr>
                <w:i/>
                <w:color w:val="808080"/>
                <w:sz w:val="18"/>
                <w:szCs w:val="18"/>
              </w:rPr>
              <w:t>Guidance (please delete): This rating should be assessed through confidential surveys of people outside government with direct experience of protected areas. The justification should provide information on the number of people surveyed from different stakeholder groups and organizations and should explain how bias was avoided and confidentiality maintained.</w:t>
            </w:r>
          </w:p>
        </w:tc>
      </w:tr>
      <w:tr w:rsidR="00A02911" w14:paraId="1C6D7FE4" w14:textId="77777777" w:rsidTr="00A70005">
        <w:tc>
          <w:tcPr>
            <w:tcW w:w="1335" w:type="dxa"/>
            <w:vMerge/>
          </w:tcPr>
          <w:p w14:paraId="2FCB91E4" w14:textId="77777777" w:rsidR="00A02911" w:rsidRDefault="00A02911" w:rsidP="00A02911">
            <w:pPr>
              <w:rPr>
                <w:sz w:val="18"/>
                <w:szCs w:val="18"/>
              </w:rPr>
            </w:pPr>
          </w:p>
        </w:tc>
        <w:tc>
          <w:tcPr>
            <w:tcW w:w="1425" w:type="dxa"/>
          </w:tcPr>
          <w:p w14:paraId="2FA89AD1" w14:textId="77777777" w:rsidR="00A02911" w:rsidRDefault="00A02911" w:rsidP="00A02911">
            <w:pPr>
              <w:spacing w:after="200" w:line="276" w:lineRule="auto"/>
              <w:rPr>
                <w:sz w:val="18"/>
                <w:szCs w:val="18"/>
              </w:rPr>
            </w:pPr>
            <w:r>
              <w:rPr>
                <w:sz w:val="18"/>
                <w:szCs w:val="18"/>
              </w:rPr>
              <w:t xml:space="preserve">3.2.4 Effectively protected </w:t>
            </w:r>
          </w:p>
        </w:tc>
        <w:tc>
          <w:tcPr>
            <w:tcW w:w="1515" w:type="dxa"/>
            <w:gridSpan w:val="2"/>
          </w:tcPr>
          <w:p w14:paraId="7248063C" w14:textId="77777777" w:rsidR="00A02911" w:rsidRDefault="00A02911" w:rsidP="00A02911">
            <w:pPr>
              <w:rPr>
                <w:sz w:val="18"/>
                <w:szCs w:val="18"/>
              </w:rPr>
            </w:pPr>
            <w:r>
              <w:rPr>
                <w:sz w:val="18"/>
                <w:szCs w:val="18"/>
              </w:rPr>
              <w:t>Forest cover and/or other relevant priority habitat type has mostly been maintained in the protected areas.</w:t>
            </w:r>
          </w:p>
        </w:tc>
        <w:tc>
          <w:tcPr>
            <w:tcW w:w="1515" w:type="dxa"/>
          </w:tcPr>
          <w:p w14:paraId="5024227C" w14:textId="77777777" w:rsidR="00A02911" w:rsidRDefault="00A02911" w:rsidP="00A02911">
            <w:pPr>
              <w:rPr>
                <w:sz w:val="18"/>
                <w:szCs w:val="18"/>
              </w:rPr>
            </w:pPr>
            <w:r>
              <w:rPr>
                <w:sz w:val="18"/>
                <w:szCs w:val="18"/>
              </w:rPr>
              <w:t>Forest cover and/or other relevant priority habitat type is reducing in protected areas but at lower levels than the average reduction in all areas outside protected areas.</w:t>
            </w:r>
          </w:p>
        </w:tc>
        <w:tc>
          <w:tcPr>
            <w:tcW w:w="1440" w:type="dxa"/>
          </w:tcPr>
          <w:p w14:paraId="154BBE19" w14:textId="77777777" w:rsidR="00A02911" w:rsidRDefault="00A02911" w:rsidP="00A02911">
            <w:pPr>
              <w:rPr>
                <w:sz w:val="18"/>
                <w:szCs w:val="18"/>
              </w:rPr>
            </w:pPr>
            <w:r>
              <w:rPr>
                <w:sz w:val="18"/>
                <w:szCs w:val="18"/>
              </w:rPr>
              <w:t>Forest cover and/or other relevant priority habitat type is reducing in protected areas at the same or greater levels than the average reduction in all areas outside protected areas.</w:t>
            </w:r>
          </w:p>
        </w:tc>
        <w:tc>
          <w:tcPr>
            <w:tcW w:w="780" w:type="dxa"/>
          </w:tcPr>
          <w:p w14:paraId="15C890C3" w14:textId="77777777" w:rsidR="00A02911" w:rsidRDefault="00A02911" w:rsidP="00A02911">
            <w:pPr>
              <w:jc w:val="center"/>
              <w:rPr>
                <w:sz w:val="18"/>
                <w:szCs w:val="18"/>
              </w:rPr>
            </w:pPr>
            <w:r>
              <w:rPr>
                <w:sz w:val="18"/>
                <w:szCs w:val="18"/>
              </w:rPr>
              <w:t>1</w:t>
            </w:r>
          </w:p>
        </w:tc>
        <w:tc>
          <w:tcPr>
            <w:tcW w:w="723" w:type="dxa"/>
          </w:tcPr>
          <w:p w14:paraId="4A664DD9" w14:textId="77777777" w:rsidR="00A02911" w:rsidRDefault="00A02911" w:rsidP="00A02911">
            <w:pPr>
              <w:jc w:val="center"/>
              <w:rPr>
                <w:sz w:val="18"/>
                <w:szCs w:val="18"/>
              </w:rPr>
            </w:pPr>
          </w:p>
        </w:tc>
        <w:tc>
          <w:tcPr>
            <w:tcW w:w="5161" w:type="dxa"/>
          </w:tcPr>
          <w:p w14:paraId="51C562D6" w14:textId="77777777" w:rsidR="00A02911" w:rsidRDefault="00A02911" w:rsidP="00A02911">
            <w:pPr>
              <w:rPr>
                <w:i/>
                <w:sz w:val="18"/>
                <w:szCs w:val="18"/>
              </w:rPr>
            </w:pPr>
          </w:p>
        </w:tc>
      </w:tr>
      <w:tr w:rsidR="00A02911" w14:paraId="0BCF524D" w14:textId="77777777" w:rsidTr="00A70005">
        <w:tc>
          <w:tcPr>
            <w:tcW w:w="1335" w:type="dxa"/>
            <w:vMerge w:val="restart"/>
          </w:tcPr>
          <w:p w14:paraId="2FD000A1" w14:textId="77777777" w:rsidR="00A02911" w:rsidRDefault="00A02911" w:rsidP="00A02911">
            <w:pPr>
              <w:rPr>
                <w:sz w:val="18"/>
                <w:szCs w:val="18"/>
              </w:rPr>
            </w:pPr>
            <w:r>
              <w:rPr>
                <w:sz w:val="18"/>
                <w:szCs w:val="18"/>
              </w:rPr>
              <w:t>3.3 Protection from pollution and contamination</w:t>
            </w:r>
          </w:p>
        </w:tc>
        <w:tc>
          <w:tcPr>
            <w:tcW w:w="1425" w:type="dxa"/>
          </w:tcPr>
          <w:p w14:paraId="59B5002C" w14:textId="77777777" w:rsidR="00A02911" w:rsidRDefault="00A02911" w:rsidP="00A02911">
            <w:pPr>
              <w:spacing w:after="200" w:line="276" w:lineRule="auto"/>
              <w:rPr>
                <w:sz w:val="18"/>
                <w:szCs w:val="18"/>
              </w:rPr>
            </w:pPr>
            <w:r>
              <w:rPr>
                <w:sz w:val="18"/>
                <w:szCs w:val="18"/>
              </w:rPr>
              <w:t>3.3.1 Laws or other legal measure</w:t>
            </w:r>
          </w:p>
        </w:tc>
        <w:tc>
          <w:tcPr>
            <w:tcW w:w="1515" w:type="dxa"/>
            <w:gridSpan w:val="2"/>
          </w:tcPr>
          <w:p w14:paraId="0FD4701A" w14:textId="77777777" w:rsidR="00A02911" w:rsidRDefault="00A02911" w:rsidP="00A02911">
            <w:pPr>
              <w:rPr>
                <w:sz w:val="18"/>
                <w:szCs w:val="18"/>
              </w:rPr>
            </w:pPr>
            <w:r>
              <w:rPr>
                <w:sz w:val="18"/>
                <w:szCs w:val="18"/>
              </w:rPr>
              <w:t>Regulations exist to protect against pollution and contamination and to clean up any damage.</w:t>
            </w:r>
          </w:p>
        </w:tc>
        <w:tc>
          <w:tcPr>
            <w:tcW w:w="1515" w:type="dxa"/>
          </w:tcPr>
          <w:p w14:paraId="63DD604C" w14:textId="77777777" w:rsidR="00A02911" w:rsidRDefault="00A02911" w:rsidP="00A02911">
            <w:pPr>
              <w:rPr>
                <w:sz w:val="18"/>
                <w:szCs w:val="18"/>
              </w:rPr>
            </w:pPr>
            <w:r>
              <w:rPr>
                <w:sz w:val="18"/>
                <w:szCs w:val="18"/>
              </w:rPr>
              <w:t>Guidelines exist to protect against and clean up pollution and contamination.</w:t>
            </w:r>
          </w:p>
        </w:tc>
        <w:tc>
          <w:tcPr>
            <w:tcW w:w="1440" w:type="dxa"/>
          </w:tcPr>
          <w:p w14:paraId="3EC42F0F" w14:textId="77777777" w:rsidR="00A02911" w:rsidRDefault="00A02911" w:rsidP="00A02911">
            <w:pPr>
              <w:rPr>
                <w:sz w:val="18"/>
                <w:szCs w:val="18"/>
              </w:rPr>
            </w:pPr>
            <w:r>
              <w:rPr>
                <w:sz w:val="18"/>
                <w:szCs w:val="18"/>
              </w:rPr>
              <w:t>No requirements exist to protect against and clean up pollution and contamination.</w:t>
            </w:r>
          </w:p>
        </w:tc>
        <w:tc>
          <w:tcPr>
            <w:tcW w:w="780" w:type="dxa"/>
          </w:tcPr>
          <w:p w14:paraId="074E1810" w14:textId="77777777" w:rsidR="00A02911" w:rsidRDefault="00A02911" w:rsidP="00A02911">
            <w:pPr>
              <w:jc w:val="center"/>
              <w:rPr>
                <w:sz w:val="18"/>
                <w:szCs w:val="18"/>
              </w:rPr>
            </w:pPr>
            <w:r>
              <w:rPr>
                <w:sz w:val="18"/>
                <w:szCs w:val="18"/>
              </w:rPr>
              <w:t>1</w:t>
            </w:r>
          </w:p>
        </w:tc>
        <w:tc>
          <w:tcPr>
            <w:tcW w:w="723" w:type="dxa"/>
          </w:tcPr>
          <w:p w14:paraId="59FDC779" w14:textId="77777777" w:rsidR="00A02911" w:rsidRDefault="00A02911" w:rsidP="00A02911">
            <w:pPr>
              <w:jc w:val="center"/>
              <w:rPr>
                <w:sz w:val="18"/>
                <w:szCs w:val="18"/>
              </w:rPr>
            </w:pPr>
          </w:p>
        </w:tc>
        <w:tc>
          <w:tcPr>
            <w:tcW w:w="5161" w:type="dxa"/>
          </w:tcPr>
          <w:p w14:paraId="77DA467E" w14:textId="77777777" w:rsidR="00A02911" w:rsidRDefault="00A02911" w:rsidP="00A02911">
            <w:pPr>
              <w:rPr>
                <w:sz w:val="18"/>
                <w:szCs w:val="18"/>
              </w:rPr>
            </w:pPr>
          </w:p>
        </w:tc>
      </w:tr>
      <w:tr w:rsidR="00A02911" w14:paraId="17EC2783" w14:textId="77777777" w:rsidTr="00A70005">
        <w:trPr>
          <w:trHeight w:val="1480"/>
        </w:trPr>
        <w:tc>
          <w:tcPr>
            <w:tcW w:w="1335" w:type="dxa"/>
            <w:vMerge/>
          </w:tcPr>
          <w:p w14:paraId="2B9517A2" w14:textId="77777777" w:rsidR="00A02911" w:rsidRDefault="00A02911" w:rsidP="00A02911">
            <w:pPr>
              <w:rPr>
                <w:sz w:val="18"/>
                <w:szCs w:val="18"/>
              </w:rPr>
            </w:pPr>
          </w:p>
        </w:tc>
        <w:tc>
          <w:tcPr>
            <w:tcW w:w="1425" w:type="dxa"/>
            <w:shd w:val="clear" w:color="auto" w:fill="FFFFFF"/>
          </w:tcPr>
          <w:p w14:paraId="11B87C85" w14:textId="77777777" w:rsidR="00A02911" w:rsidRDefault="00A02911" w:rsidP="00A02911">
            <w:pPr>
              <w:spacing w:after="200" w:line="276" w:lineRule="auto"/>
              <w:rPr>
                <w:sz w:val="18"/>
                <w:szCs w:val="18"/>
              </w:rPr>
            </w:pPr>
            <w:r>
              <w:rPr>
                <w:sz w:val="18"/>
                <w:szCs w:val="18"/>
              </w:rPr>
              <w:t>3.3.2 Implementation</w:t>
            </w:r>
          </w:p>
        </w:tc>
        <w:tc>
          <w:tcPr>
            <w:tcW w:w="1515" w:type="dxa"/>
            <w:gridSpan w:val="2"/>
            <w:shd w:val="clear" w:color="auto" w:fill="FFFFFF"/>
          </w:tcPr>
          <w:p w14:paraId="6D8DA58C" w14:textId="77777777" w:rsidR="00A02911" w:rsidRDefault="00A02911" w:rsidP="00A02911">
            <w:pPr>
              <w:rPr>
                <w:sz w:val="18"/>
                <w:szCs w:val="18"/>
              </w:rPr>
            </w:pPr>
            <w:r>
              <w:rPr>
                <w:sz w:val="18"/>
                <w:szCs w:val="18"/>
              </w:rPr>
              <w:t>Public evidence exists of investigation of complaints and enforcement of regulations protecting against pollution or contamination and of clean up in the last five years.</w:t>
            </w:r>
          </w:p>
        </w:tc>
        <w:tc>
          <w:tcPr>
            <w:tcW w:w="1515" w:type="dxa"/>
            <w:shd w:val="clear" w:color="auto" w:fill="FFFFFF"/>
          </w:tcPr>
          <w:p w14:paraId="6E14E4A4" w14:textId="77777777" w:rsidR="00A02911" w:rsidRDefault="00A02911" w:rsidP="00A02911">
            <w:pPr>
              <w:rPr>
                <w:sz w:val="18"/>
                <w:szCs w:val="18"/>
              </w:rPr>
            </w:pPr>
            <w:r>
              <w:rPr>
                <w:sz w:val="18"/>
                <w:szCs w:val="18"/>
              </w:rPr>
              <w:t xml:space="preserve">There has been some response to complaints related to pollution or contamination but public evidence is lacking demonstrating enforcement of regulations and clean up in the last five years. </w:t>
            </w:r>
          </w:p>
          <w:p w14:paraId="3294604A" w14:textId="77777777" w:rsidR="00A02911" w:rsidRDefault="00A02911" w:rsidP="00A02911">
            <w:pPr>
              <w:rPr>
                <w:sz w:val="18"/>
                <w:szCs w:val="18"/>
              </w:rPr>
            </w:pPr>
          </w:p>
          <w:p w14:paraId="013EC257" w14:textId="77777777" w:rsidR="00A02911" w:rsidRDefault="00A02911" w:rsidP="00A02911">
            <w:pPr>
              <w:rPr>
                <w:sz w:val="18"/>
                <w:szCs w:val="18"/>
              </w:rPr>
            </w:pPr>
          </w:p>
        </w:tc>
        <w:tc>
          <w:tcPr>
            <w:tcW w:w="1440" w:type="dxa"/>
            <w:shd w:val="clear" w:color="auto" w:fill="FFFFFF"/>
          </w:tcPr>
          <w:p w14:paraId="5FB233B5" w14:textId="525B0477" w:rsidR="00A02911" w:rsidRDefault="00A02911" w:rsidP="00A02911">
            <w:pPr>
              <w:rPr>
                <w:sz w:val="18"/>
                <w:szCs w:val="18"/>
              </w:rPr>
            </w:pPr>
            <w:r>
              <w:rPr>
                <w:sz w:val="18"/>
                <w:szCs w:val="18"/>
              </w:rPr>
              <w:t>There have been complaints of pollution or contamination in the last 5 years without official government response.</w:t>
            </w:r>
          </w:p>
        </w:tc>
        <w:tc>
          <w:tcPr>
            <w:tcW w:w="780" w:type="dxa"/>
          </w:tcPr>
          <w:p w14:paraId="5276981F" w14:textId="77777777" w:rsidR="00A02911" w:rsidRDefault="00A02911" w:rsidP="00A02911">
            <w:pPr>
              <w:jc w:val="center"/>
              <w:rPr>
                <w:sz w:val="18"/>
                <w:szCs w:val="18"/>
              </w:rPr>
            </w:pPr>
            <w:r>
              <w:rPr>
                <w:sz w:val="18"/>
                <w:szCs w:val="18"/>
              </w:rPr>
              <w:t>1</w:t>
            </w:r>
          </w:p>
        </w:tc>
        <w:tc>
          <w:tcPr>
            <w:tcW w:w="723" w:type="dxa"/>
          </w:tcPr>
          <w:p w14:paraId="2AB6BBBF" w14:textId="77777777" w:rsidR="00A02911" w:rsidRDefault="00A02911" w:rsidP="00A02911">
            <w:pPr>
              <w:jc w:val="center"/>
              <w:rPr>
                <w:sz w:val="18"/>
                <w:szCs w:val="18"/>
              </w:rPr>
            </w:pPr>
          </w:p>
        </w:tc>
        <w:tc>
          <w:tcPr>
            <w:tcW w:w="5161" w:type="dxa"/>
          </w:tcPr>
          <w:p w14:paraId="3F4D6A19" w14:textId="37A06D10" w:rsidR="00A02911" w:rsidRDefault="00A02911" w:rsidP="00A02911">
            <w:pPr>
              <w:rPr>
                <w:sz w:val="18"/>
                <w:szCs w:val="18"/>
              </w:rPr>
            </w:pPr>
            <w:r w:rsidRPr="00076F1D">
              <w:rPr>
                <w:i/>
                <w:color w:val="808080"/>
                <w:sz w:val="18"/>
                <w:szCs w:val="18"/>
              </w:rPr>
              <w:t xml:space="preserve">Guidance (please delete): </w:t>
            </w:r>
            <w:bookmarkStart w:id="4" w:name="_Hlk496018155"/>
            <w:r w:rsidRPr="00076F1D">
              <w:rPr>
                <w:i/>
                <w:color w:val="808080"/>
                <w:sz w:val="18"/>
                <w:szCs w:val="18"/>
              </w:rPr>
              <w:t>Note that rating should be C where there have been any complaints with no government response and should be B if government has responded officially but there is no public evidence of clean up or measures to alleviate contamination would get a B.</w:t>
            </w:r>
            <w:r w:rsidRPr="00A70005">
              <w:rPr>
                <w:i/>
                <w:color w:val="808080"/>
                <w:sz w:val="18"/>
                <w:szCs w:val="18"/>
              </w:rPr>
              <w:t xml:space="preserve">  If insufficient information is available on official complaints or </w:t>
            </w:r>
            <w:r w:rsidR="00A70005" w:rsidRPr="00A70005">
              <w:rPr>
                <w:i/>
                <w:color w:val="808080"/>
                <w:sz w:val="18"/>
                <w:szCs w:val="18"/>
              </w:rPr>
              <w:t>responses,</w:t>
            </w:r>
            <w:r w:rsidRPr="00A70005">
              <w:rPr>
                <w:i/>
                <w:color w:val="808080"/>
                <w:sz w:val="18"/>
                <w:szCs w:val="18"/>
              </w:rPr>
              <w:t xml:space="preserve"> then this indicator can be assessed at Level 2 using interviews.</w:t>
            </w:r>
            <w:bookmarkEnd w:id="4"/>
          </w:p>
        </w:tc>
      </w:tr>
      <w:tr w:rsidR="00A02911" w14:paraId="7E5F69CC" w14:textId="77777777" w:rsidTr="00C57F7B">
        <w:trPr>
          <w:trHeight w:val="280"/>
        </w:trPr>
        <w:tc>
          <w:tcPr>
            <w:tcW w:w="13894" w:type="dxa"/>
            <w:gridSpan w:val="9"/>
            <w:shd w:val="clear" w:color="auto" w:fill="D9D9D9"/>
          </w:tcPr>
          <w:p w14:paraId="59B48BAE" w14:textId="77777777" w:rsidR="00A02911" w:rsidRDefault="00A02911" w:rsidP="00A02911">
            <w:pPr>
              <w:spacing w:after="200" w:line="276" w:lineRule="auto"/>
              <w:ind w:left="720"/>
              <w:rPr>
                <w:sz w:val="18"/>
                <w:szCs w:val="18"/>
              </w:rPr>
            </w:pPr>
            <w:r>
              <w:rPr>
                <w:sz w:val="18"/>
                <w:szCs w:val="18"/>
              </w:rPr>
              <w:t>4. Stakeholder coordination and participation</w:t>
            </w:r>
          </w:p>
        </w:tc>
      </w:tr>
      <w:tr w:rsidR="00A02911" w14:paraId="163413AF" w14:textId="77777777" w:rsidTr="00A70005">
        <w:tc>
          <w:tcPr>
            <w:tcW w:w="1335" w:type="dxa"/>
            <w:vMerge w:val="restart"/>
          </w:tcPr>
          <w:p w14:paraId="2D6AC447" w14:textId="77777777" w:rsidR="00A02911" w:rsidRDefault="00A02911" w:rsidP="00A02911">
            <w:pPr>
              <w:rPr>
                <w:sz w:val="18"/>
                <w:szCs w:val="18"/>
              </w:rPr>
            </w:pPr>
            <w:r>
              <w:rPr>
                <w:sz w:val="18"/>
                <w:szCs w:val="18"/>
              </w:rPr>
              <w:t xml:space="preserve">4.1 Coordination of land use policies, </w:t>
            </w:r>
            <w:r>
              <w:rPr>
                <w:sz w:val="18"/>
                <w:szCs w:val="18"/>
              </w:rPr>
              <w:lastRenderedPageBreak/>
              <w:t xml:space="preserve">planning and management across sectors levels, and jurisdictions </w:t>
            </w:r>
          </w:p>
          <w:p w14:paraId="73F8935C" w14:textId="77777777" w:rsidR="00A02911" w:rsidRDefault="00A02911" w:rsidP="00A02911">
            <w:pPr>
              <w:rPr>
                <w:sz w:val="18"/>
                <w:szCs w:val="18"/>
              </w:rPr>
            </w:pPr>
            <w:r>
              <w:rPr>
                <w:sz w:val="18"/>
                <w:szCs w:val="18"/>
              </w:rPr>
              <w:t xml:space="preserve"> </w:t>
            </w:r>
          </w:p>
        </w:tc>
        <w:tc>
          <w:tcPr>
            <w:tcW w:w="1425" w:type="dxa"/>
          </w:tcPr>
          <w:p w14:paraId="223A19C6" w14:textId="77777777" w:rsidR="00A02911" w:rsidRDefault="00A02911" w:rsidP="00A02911">
            <w:pPr>
              <w:spacing w:after="200" w:line="276" w:lineRule="auto"/>
              <w:rPr>
                <w:sz w:val="18"/>
                <w:szCs w:val="18"/>
              </w:rPr>
            </w:pPr>
            <w:r>
              <w:rPr>
                <w:sz w:val="18"/>
                <w:szCs w:val="18"/>
              </w:rPr>
              <w:lastRenderedPageBreak/>
              <w:t>4.1.1 Includes government ministries/agen</w:t>
            </w:r>
            <w:r>
              <w:rPr>
                <w:sz w:val="18"/>
                <w:szCs w:val="18"/>
              </w:rPr>
              <w:lastRenderedPageBreak/>
              <w:t>cies responsible for all sectors affecting land use</w:t>
            </w:r>
          </w:p>
        </w:tc>
        <w:tc>
          <w:tcPr>
            <w:tcW w:w="1515" w:type="dxa"/>
            <w:gridSpan w:val="2"/>
          </w:tcPr>
          <w:p w14:paraId="29FB8365" w14:textId="77777777" w:rsidR="00A02911" w:rsidRDefault="00A02911" w:rsidP="00A02911">
            <w:pPr>
              <w:rPr>
                <w:sz w:val="18"/>
                <w:szCs w:val="18"/>
              </w:rPr>
            </w:pPr>
            <w:r>
              <w:rPr>
                <w:sz w:val="18"/>
                <w:szCs w:val="18"/>
              </w:rPr>
              <w:lastRenderedPageBreak/>
              <w:t xml:space="preserve">An inter-ministerial commission or other structure </w:t>
            </w:r>
            <w:r>
              <w:rPr>
                <w:sz w:val="18"/>
                <w:szCs w:val="18"/>
              </w:rPr>
              <w:lastRenderedPageBreak/>
              <w:t xml:space="preserve">representing all sectors affecting land use is in place and functioning (public reports show regular meetings and relevant decisions). </w:t>
            </w:r>
          </w:p>
        </w:tc>
        <w:tc>
          <w:tcPr>
            <w:tcW w:w="1515" w:type="dxa"/>
          </w:tcPr>
          <w:p w14:paraId="30EC7197" w14:textId="77777777" w:rsidR="00A02911" w:rsidRDefault="00A02911" w:rsidP="00A02911">
            <w:pPr>
              <w:rPr>
                <w:sz w:val="18"/>
                <w:szCs w:val="18"/>
              </w:rPr>
            </w:pPr>
            <w:r>
              <w:rPr>
                <w:sz w:val="18"/>
                <w:szCs w:val="18"/>
              </w:rPr>
              <w:lastRenderedPageBreak/>
              <w:t xml:space="preserve">There is a mechanism for government cross-sectoral </w:t>
            </w:r>
            <w:r>
              <w:rPr>
                <w:sz w:val="18"/>
                <w:szCs w:val="18"/>
              </w:rPr>
              <w:lastRenderedPageBreak/>
              <w:t>coordination but not for all sectors and/or lacking evidence of effective functioning.</w:t>
            </w:r>
          </w:p>
        </w:tc>
        <w:tc>
          <w:tcPr>
            <w:tcW w:w="1440" w:type="dxa"/>
          </w:tcPr>
          <w:p w14:paraId="79CE74A9" w14:textId="77777777" w:rsidR="00A02911" w:rsidRDefault="00A02911" w:rsidP="00A02911">
            <w:pPr>
              <w:rPr>
                <w:sz w:val="18"/>
                <w:szCs w:val="18"/>
              </w:rPr>
            </w:pPr>
            <w:r>
              <w:rPr>
                <w:sz w:val="18"/>
                <w:szCs w:val="18"/>
              </w:rPr>
              <w:lastRenderedPageBreak/>
              <w:t>Only ad-hoc coordination.</w:t>
            </w:r>
          </w:p>
        </w:tc>
        <w:tc>
          <w:tcPr>
            <w:tcW w:w="780" w:type="dxa"/>
          </w:tcPr>
          <w:p w14:paraId="005E6A30" w14:textId="77777777" w:rsidR="00A02911" w:rsidRDefault="00A02911" w:rsidP="00A02911">
            <w:pPr>
              <w:jc w:val="center"/>
              <w:rPr>
                <w:sz w:val="18"/>
                <w:szCs w:val="18"/>
              </w:rPr>
            </w:pPr>
            <w:r>
              <w:rPr>
                <w:sz w:val="18"/>
                <w:szCs w:val="18"/>
              </w:rPr>
              <w:t>1</w:t>
            </w:r>
          </w:p>
        </w:tc>
        <w:tc>
          <w:tcPr>
            <w:tcW w:w="723" w:type="dxa"/>
          </w:tcPr>
          <w:p w14:paraId="411C7167" w14:textId="77777777" w:rsidR="00A02911" w:rsidRDefault="00A02911" w:rsidP="00A02911">
            <w:pPr>
              <w:jc w:val="center"/>
              <w:rPr>
                <w:sz w:val="18"/>
                <w:szCs w:val="18"/>
              </w:rPr>
            </w:pPr>
          </w:p>
        </w:tc>
        <w:tc>
          <w:tcPr>
            <w:tcW w:w="5161" w:type="dxa"/>
          </w:tcPr>
          <w:p w14:paraId="7B375E92" w14:textId="77777777" w:rsidR="00A02911" w:rsidRDefault="00A02911" w:rsidP="00A02911">
            <w:pPr>
              <w:tabs>
                <w:tab w:val="left" w:pos="1155"/>
              </w:tabs>
              <w:rPr>
                <w:i/>
                <w:sz w:val="18"/>
                <w:szCs w:val="18"/>
              </w:rPr>
            </w:pPr>
          </w:p>
        </w:tc>
      </w:tr>
      <w:tr w:rsidR="00A02911" w14:paraId="4EE02AD1" w14:textId="77777777" w:rsidTr="00A70005">
        <w:tc>
          <w:tcPr>
            <w:tcW w:w="1335" w:type="dxa"/>
            <w:vMerge/>
          </w:tcPr>
          <w:p w14:paraId="66E3D1CD" w14:textId="77777777" w:rsidR="00A02911" w:rsidRDefault="00A02911" w:rsidP="00A02911">
            <w:pPr>
              <w:rPr>
                <w:sz w:val="18"/>
                <w:szCs w:val="18"/>
              </w:rPr>
            </w:pPr>
          </w:p>
        </w:tc>
        <w:tc>
          <w:tcPr>
            <w:tcW w:w="1425" w:type="dxa"/>
          </w:tcPr>
          <w:p w14:paraId="4CF48C46" w14:textId="77777777" w:rsidR="00A02911" w:rsidRDefault="00A02911" w:rsidP="00A02911">
            <w:pPr>
              <w:spacing w:after="200" w:line="276" w:lineRule="auto"/>
              <w:rPr>
                <w:sz w:val="18"/>
                <w:szCs w:val="18"/>
              </w:rPr>
            </w:pPr>
            <w:r>
              <w:rPr>
                <w:sz w:val="18"/>
                <w:szCs w:val="18"/>
              </w:rPr>
              <w:t>4.1.2 Includes government institutions at national and sub-national level</w:t>
            </w:r>
          </w:p>
        </w:tc>
        <w:tc>
          <w:tcPr>
            <w:tcW w:w="1515" w:type="dxa"/>
            <w:gridSpan w:val="2"/>
          </w:tcPr>
          <w:p w14:paraId="5CB63B5C" w14:textId="77777777" w:rsidR="00A02911" w:rsidRDefault="00A02911" w:rsidP="00A02911">
            <w:pPr>
              <w:rPr>
                <w:sz w:val="18"/>
                <w:szCs w:val="18"/>
              </w:rPr>
            </w:pPr>
            <w:r>
              <w:rPr>
                <w:sz w:val="18"/>
                <w:szCs w:val="18"/>
              </w:rPr>
              <w:t>A commission or other structure is in place and functioning for coordination on policies affecting land use between national and sub-national levels (public reports show regular meetings and relevant decisions).</w:t>
            </w:r>
          </w:p>
        </w:tc>
        <w:tc>
          <w:tcPr>
            <w:tcW w:w="1515" w:type="dxa"/>
          </w:tcPr>
          <w:p w14:paraId="561021C5" w14:textId="77777777" w:rsidR="00A02911" w:rsidRDefault="00A02911" w:rsidP="00A02911">
            <w:pPr>
              <w:rPr>
                <w:sz w:val="18"/>
                <w:szCs w:val="18"/>
              </w:rPr>
            </w:pPr>
            <w:r>
              <w:rPr>
                <w:sz w:val="18"/>
                <w:szCs w:val="18"/>
              </w:rPr>
              <w:t>There is coordination between sub-national and national level on some but not all issues affecting land use and/or lacking evidence of effective functioning</w:t>
            </w:r>
          </w:p>
        </w:tc>
        <w:tc>
          <w:tcPr>
            <w:tcW w:w="1440" w:type="dxa"/>
          </w:tcPr>
          <w:p w14:paraId="43EC6B3E" w14:textId="77777777" w:rsidR="00A02911" w:rsidRDefault="00A02911" w:rsidP="00A02911">
            <w:pPr>
              <w:rPr>
                <w:sz w:val="18"/>
                <w:szCs w:val="18"/>
              </w:rPr>
            </w:pPr>
            <w:r>
              <w:rPr>
                <w:sz w:val="18"/>
                <w:szCs w:val="18"/>
              </w:rPr>
              <w:t>Only ad-hoc coordination.</w:t>
            </w:r>
          </w:p>
        </w:tc>
        <w:tc>
          <w:tcPr>
            <w:tcW w:w="780" w:type="dxa"/>
          </w:tcPr>
          <w:p w14:paraId="5FDAF9D8" w14:textId="77777777" w:rsidR="00A02911" w:rsidRDefault="00A02911" w:rsidP="00A02911">
            <w:pPr>
              <w:jc w:val="center"/>
              <w:rPr>
                <w:sz w:val="18"/>
                <w:szCs w:val="18"/>
              </w:rPr>
            </w:pPr>
            <w:r>
              <w:rPr>
                <w:sz w:val="18"/>
                <w:szCs w:val="18"/>
              </w:rPr>
              <w:t>1</w:t>
            </w:r>
          </w:p>
        </w:tc>
        <w:tc>
          <w:tcPr>
            <w:tcW w:w="723" w:type="dxa"/>
          </w:tcPr>
          <w:p w14:paraId="6EAFC8E1" w14:textId="77777777" w:rsidR="00A02911" w:rsidRDefault="00A02911" w:rsidP="00A02911">
            <w:pPr>
              <w:jc w:val="center"/>
              <w:rPr>
                <w:sz w:val="18"/>
                <w:szCs w:val="18"/>
              </w:rPr>
            </w:pPr>
          </w:p>
        </w:tc>
        <w:tc>
          <w:tcPr>
            <w:tcW w:w="5161" w:type="dxa"/>
          </w:tcPr>
          <w:p w14:paraId="68BA51C7" w14:textId="77777777" w:rsidR="00A02911" w:rsidRDefault="00A02911" w:rsidP="00A02911">
            <w:pPr>
              <w:tabs>
                <w:tab w:val="left" w:pos="1155"/>
              </w:tabs>
              <w:rPr>
                <w:i/>
                <w:sz w:val="18"/>
                <w:szCs w:val="18"/>
              </w:rPr>
            </w:pPr>
          </w:p>
        </w:tc>
      </w:tr>
      <w:tr w:rsidR="00A02911" w14:paraId="4BEEED61" w14:textId="77777777" w:rsidTr="00A70005">
        <w:tc>
          <w:tcPr>
            <w:tcW w:w="1335" w:type="dxa"/>
            <w:vMerge/>
          </w:tcPr>
          <w:p w14:paraId="08D76082" w14:textId="77777777" w:rsidR="00A02911" w:rsidRDefault="00A02911" w:rsidP="00A02911">
            <w:pPr>
              <w:rPr>
                <w:sz w:val="18"/>
                <w:szCs w:val="18"/>
              </w:rPr>
            </w:pPr>
          </w:p>
        </w:tc>
        <w:tc>
          <w:tcPr>
            <w:tcW w:w="1425" w:type="dxa"/>
          </w:tcPr>
          <w:p w14:paraId="499E00C4" w14:textId="77777777" w:rsidR="00A02911" w:rsidRDefault="00A02911" w:rsidP="00A02911">
            <w:pPr>
              <w:spacing w:after="200" w:line="276" w:lineRule="auto"/>
              <w:rPr>
                <w:sz w:val="18"/>
                <w:szCs w:val="18"/>
              </w:rPr>
            </w:pPr>
            <w:r>
              <w:rPr>
                <w:sz w:val="18"/>
                <w:szCs w:val="18"/>
              </w:rPr>
              <w:t xml:space="preserve">4.1.3 Includes government institutions across jurisdictions </w:t>
            </w:r>
          </w:p>
        </w:tc>
        <w:tc>
          <w:tcPr>
            <w:tcW w:w="1515" w:type="dxa"/>
            <w:gridSpan w:val="2"/>
          </w:tcPr>
          <w:p w14:paraId="4D90391E" w14:textId="77777777" w:rsidR="00A02911" w:rsidRDefault="00A02911" w:rsidP="00A02911">
            <w:pPr>
              <w:rPr>
                <w:sz w:val="18"/>
                <w:szCs w:val="18"/>
              </w:rPr>
            </w:pPr>
            <w:r>
              <w:rPr>
                <w:sz w:val="18"/>
                <w:szCs w:val="18"/>
              </w:rPr>
              <w:t xml:space="preserve">A commission or other structure mechanism is in place and functioning for coordination of government institutions across jurisdictions, where relevant for landscape sustainability goals. </w:t>
            </w:r>
          </w:p>
          <w:p w14:paraId="30EC0C8A" w14:textId="77777777" w:rsidR="00A02911" w:rsidRDefault="00A02911" w:rsidP="00A02911">
            <w:pPr>
              <w:rPr>
                <w:sz w:val="18"/>
                <w:szCs w:val="18"/>
              </w:rPr>
            </w:pPr>
            <w:r>
              <w:rPr>
                <w:sz w:val="18"/>
                <w:szCs w:val="18"/>
              </w:rPr>
              <w:t xml:space="preserve">(public reports show regular </w:t>
            </w:r>
            <w:r>
              <w:rPr>
                <w:sz w:val="18"/>
                <w:szCs w:val="18"/>
              </w:rPr>
              <w:lastRenderedPageBreak/>
              <w:t>meetings and decisions).</w:t>
            </w:r>
          </w:p>
        </w:tc>
        <w:tc>
          <w:tcPr>
            <w:tcW w:w="1515" w:type="dxa"/>
          </w:tcPr>
          <w:p w14:paraId="6AA9DF66" w14:textId="77777777" w:rsidR="00A02911" w:rsidRDefault="00A02911" w:rsidP="00A02911">
            <w:pPr>
              <w:rPr>
                <w:sz w:val="18"/>
                <w:szCs w:val="18"/>
              </w:rPr>
            </w:pPr>
            <w:r>
              <w:rPr>
                <w:sz w:val="18"/>
                <w:szCs w:val="18"/>
              </w:rPr>
              <w:lastRenderedPageBreak/>
              <w:t>There is cross-jurisdictional coordination on specific issues through platforms or coordination meetings.</w:t>
            </w:r>
          </w:p>
        </w:tc>
        <w:tc>
          <w:tcPr>
            <w:tcW w:w="1440" w:type="dxa"/>
          </w:tcPr>
          <w:p w14:paraId="11EC4105" w14:textId="77777777" w:rsidR="00A02911" w:rsidRDefault="00A02911" w:rsidP="00A02911">
            <w:pPr>
              <w:rPr>
                <w:sz w:val="18"/>
                <w:szCs w:val="18"/>
              </w:rPr>
            </w:pPr>
            <w:r>
              <w:rPr>
                <w:sz w:val="18"/>
                <w:szCs w:val="18"/>
              </w:rPr>
              <w:t>Only ad-hoc coordination.</w:t>
            </w:r>
          </w:p>
        </w:tc>
        <w:tc>
          <w:tcPr>
            <w:tcW w:w="780" w:type="dxa"/>
          </w:tcPr>
          <w:p w14:paraId="2F87250C" w14:textId="77777777" w:rsidR="00A02911" w:rsidRDefault="00A02911" w:rsidP="00A02911">
            <w:pPr>
              <w:jc w:val="center"/>
              <w:rPr>
                <w:sz w:val="18"/>
                <w:szCs w:val="18"/>
              </w:rPr>
            </w:pPr>
            <w:r>
              <w:rPr>
                <w:sz w:val="18"/>
                <w:szCs w:val="18"/>
              </w:rPr>
              <w:t>1</w:t>
            </w:r>
          </w:p>
        </w:tc>
        <w:tc>
          <w:tcPr>
            <w:tcW w:w="723" w:type="dxa"/>
          </w:tcPr>
          <w:p w14:paraId="6EA51B18" w14:textId="77777777" w:rsidR="00A02911" w:rsidRDefault="00A02911" w:rsidP="00A02911">
            <w:pPr>
              <w:jc w:val="center"/>
              <w:rPr>
                <w:sz w:val="18"/>
                <w:szCs w:val="18"/>
              </w:rPr>
            </w:pPr>
          </w:p>
        </w:tc>
        <w:tc>
          <w:tcPr>
            <w:tcW w:w="5161" w:type="dxa"/>
          </w:tcPr>
          <w:p w14:paraId="4F0D4A79" w14:textId="77777777" w:rsidR="00A02911" w:rsidRDefault="00A02911" w:rsidP="00A02911">
            <w:pPr>
              <w:rPr>
                <w:sz w:val="18"/>
                <w:szCs w:val="18"/>
              </w:rPr>
            </w:pPr>
          </w:p>
        </w:tc>
      </w:tr>
      <w:tr w:rsidR="00A02911" w14:paraId="67FC6F30" w14:textId="77777777" w:rsidTr="00A70005">
        <w:trPr>
          <w:trHeight w:val="180"/>
        </w:trPr>
        <w:tc>
          <w:tcPr>
            <w:tcW w:w="1335" w:type="dxa"/>
            <w:vMerge w:val="restart"/>
          </w:tcPr>
          <w:p w14:paraId="281591E2" w14:textId="77777777" w:rsidR="00A02911" w:rsidRDefault="00A02911" w:rsidP="00A02911">
            <w:pPr>
              <w:rPr>
                <w:color w:val="4A86E8"/>
                <w:sz w:val="18"/>
                <w:szCs w:val="18"/>
              </w:rPr>
            </w:pPr>
            <w:r>
              <w:rPr>
                <w:sz w:val="18"/>
                <w:szCs w:val="18"/>
              </w:rPr>
              <w:t xml:space="preserve">4.2 Consultations with stakeholders for land use policies, planning and management </w:t>
            </w:r>
          </w:p>
        </w:tc>
        <w:tc>
          <w:tcPr>
            <w:tcW w:w="1425" w:type="dxa"/>
          </w:tcPr>
          <w:p w14:paraId="5E8A574D" w14:textId="77777777" w:rsidR="00A02911" w:rsidRDefault="00A02911" w:rsidP="00A02911">
            <w:pPr>
              <w:rPr>
                <w:sz w:val="18"/>
                <w:szCs w:val="18"/>
              </w:rPr>
            </w:pPr>
            <w:r>
              <w:rPr>
                <w:sz w:val="18"/>
                <w:szCs w:val="18"/>
              </w:rPr>
              <w:t>4.2.1 All stakeholders for land use change have been identified</w:t>
            </w:r>
          </w:p>
        </w:tc>
        <w:tc>
          <w:tcPr>
            <w:tcW w:w="1515" w:type="dxa"/>
            <w:gridSpan w:val="2"/>
          </w:tcPr>
          <w:p w14:paraId="7C441AC2" w14:textId="77777777" w:rsidR="00A02911" w:rsidRDefault="00A02911" w:rsidP="00A02911">
            <w:pPr>
              <w:rPr>
                <w:sz w:val="18"/>
                <w:szCs w:val="18"/>
              </w:rPr>
            </w:pPr>
            <w:r>
              <w:rPr>
                <w:sz w:val="18"/>
                <w:szCs w:val="18"/>
              </w:rPr>
              <w:t>A comprehensive stakeholder mapping of all relevant stakeholders potentially affected by, or that can influence, land use has been developed or updated in last 5 years.</w:t>
            </w:r>
          </w:p>
        </w:tc>
        <w:tc>
          <w:tcPr>
            <w:tcW w:w="1515" w:type="dxa"/>
          </w:tcPr>
          <w:p w14:paraId="5BC372FF" w14:textId="77777777" w:rsidR="00A02911" w:rsidRDefault="00A02911" w:rsidP="00A02911">
            <w:pPr>
              <w:rPr>
                <w:sz w:val="18"/>
                <w:szCs w:val="18"/>
              </w:rPr>
            </w:pPr>
            <w:r>
              <w:rPr>
                <w:sz w:val="18"/>
                <w:szCs w:val="18"/>
              </w:rPr>
              <w:t xml:space="preserve">Stakeholders have been identified for some sectors affected by, or that can influence, land use but not all.  </w:t>
            </w:r>
          </w:p>
        </w:tc>
        <w:tc>
          <w:tcPr>
            <w:tcW w:w="1440" w:type="dxa"/>
          </w:tcPr>
          <w:p w14:paraId="741F777A" w14:textId="77777777" w:rsidR="00A02911" w:rsidRDefault="00A02911" w:rsidP="00A02911">
            <w:pPr>
              <w:rPr>
                <w:sz w:val="18"/>
                <w:szCs w:val="18"/>
              </w:rPr>
            </w:pPr>
            <w:r>
              <w:rPr>
                <w:sz w:val="18"/>
                <w:szCs w:val="18"/>
              </w:rPr>
              <w:t>Stakeholders potentially affected by, or that can influence, land use are not clearly identified.</w:t>
            </w:r>
          </w:p>
        </w:tc>
        <w:tc>
          <w:tcPr>
            <w:tcW w:w="780" w:type="dxa"/>
          </w:tcPr>
          <w:p w14:paraId="7637712A" w14:textId="77777777" w:rsidR="00A02911" w:rsidRDefault="00A02911" w:rsidP="00A02911">
            <w:pPr>
              <w:jc w:val="center"/>
              <w:rPr>
                <w:sz w:val="18"/>
                <w:szCs w:val="18"/>
              </w:rPr>
            </w:pPr>
            <w:r>
              <w:rPr>
                <w:sz w:val="18"/>
                <w:szCs w:val="18"/>
              </w:rPr>
              <w:t>1</w:t>
            </w:r>
          </w:p>
        </w:tc>
        <w:tc>
          <w:tcPr>
            <w:tcW w:w="723" w:type="dxa"/>
          </w:tcPr>
          <w:p w14:paraId="47FD3D30" w14:textId="77777777" w:rsidR="00A02911" w:rsidRDefault="00A02911" w:rsidP="00A02911">
            <w:pPr>
              <w:jc w:val="center"/>
              <w:rPr>
                <w:sz w:val="18"/>
                <w:szCs w:val="18"/>
              </w:rPr>
            </w:pPr>
          </w:p>
        </w:tc>
        <w:tc>
          <w:tcPr>
            <w:tcW w:w="5161" w:type="dxa"/>
          </w:tcPr>
          <w:p w14:paraId="592127B0" w14:textId="77777777" w:rsidR="00A02911" w:rsidRDefault="00A02911" w:rsidP="00A02911">
            <w:pPr>
              <w:rPr>
                <w:sz w:val="18"/>
                <w:szCs w:val="18"/>
              </w:rPr>
            </w:pPr>
          </w:p>
        </w:tc>
      </w:tr>
      <w:tr w:rsidR="00A02911" w14:paraId="0156B7EE" w14:textId="77777777" w:rsidTr="00A70005">
        <w:trPr>
          <w:trHeight w:val="180"/>
        </w:trPr>
        <w:tc>
          <w:tcPr>
            <w:tcW w:w="1335" w:type="dxa"/>
            <w:vMerge/>
          </w:tcPr>
          <w:p w14:paraId="5A4285FD" w14:textId="77777777" w:rsidR="00A02911" w:rsidRDefault="00A02911" w:rsidP="00A02911">
            <w:pPr>
              <w:rPr>
                <w:sz w:val="18"/>
                <w:szCs w:val="18"/>
              </w:rPr>
            </w:pPr>
          </w:p>
        </w:tc>
        <w:tc>
          <w:tcPr>
            <w:tcW w:w="1425" w:type="dxa"/>
          </w:tcPr>
          <w:p w14:paraId="451B16EC" w14:textId="77777777" w:rsidR="00A02911" w:rsidRDefault="00A02911" w:rsidP="00A02911">
            <w:pPr>
              <w:rPr>
                <w:sz w:val="18"/>
                <w:szCs w:val="18"/>
              </w:rPr>
            </w:pPr>
            <w:r>
              <w:rPr>
                <w:sz w:val="18"/>
                <w:szCs w:val="18"/>
              </w:rPr>
              <w:t>4.2.2 Including women, indigenous peoples, local communities and other marginalized groups</w:t>
            </w:r>
          </w:p>
        </w:tc>
        <w:tc>
          <w:tcPr>
            <w:tcW w:w="1515" w:type="dxa"/>
            <w:gridSpan w:val="2"/>
          </w:tcPr>
          <w:p w14:paraId="3B4B37AC" w14:textId="77777777" w:rsidR="00A02911" w:rsidRDefault="00A02911" w:rsidP="00A02911">
            <w:pPr>
              <w:rPr>
                <w:sz w:val="18"/>
                <w:szCs w:val="18"/>
              </w:rPr>
            </w:pPr>
            <w:r>
              <w:rPr>
                <w:sz w:val="18"/>
                <w:szCs w:val="18"/>
              </w:rPr>
              <w:t>Women, indigenous peoples, local communities and other potentially marginalized groups have consistently participated in consultations and there is evidence of their influence on land use policies, planning and evaluation.</w:t>
            </w:r>
          </w:p>
        </w:tc>
        <w:tc>
          <w:tcPr>
            <w:tcW w:w="1515" w:type="dxa"/>
          </w:tcPr>
          <w:p w14:paraId="4FA39674" w14:textId="7D0D383B" w:rsidR="00A02911" w:rsidRDefault="00A02911" w:rsidP="00A02911">
            <w:pPr>
              <w:rPr>
                <w:sz w:val="18"/>
                <w:szCs w:val="18"/>
              </w:rPr>
            </w:pPr>
            <w:r>
              <w:rPr>
                <w:sz w:val="18"/>
                <w:szCs w:val="18"/>
              </w:rPr>
              <w:t>Women and/or indigenous peoples and/or local communities and/or other potentially marginalized groups have participated intermittently in consultations or there is no evidence of the influence of each group on land use policies, planning and evaluation.</w:t>
            </w:r>
          </w:p>
        </w:tc>
        <w:tc>
          <w:tcPr>
            <w:tcW w:w="1440" w:type="dxa"/>
          </w:tcPr>
          <w:p w14:paraId="51CFB93B" w14:textId="77777777" w:rsidR="00A02911" w:rsidRDefault="00A02911" w:rsidP="00A02911">
            <w:pPr>
              <w:rPr>
                <w:sz w:val="18"/>
                <w:szCs w:val="18"/>
              </w:rPr>
            </w:pPr>
            <w:r>
              <w:rPr>
                <w:sz w:val="18"/>
                <w:szCs w:val="18"/>
              </w:rPr>
              <w:t xml:space="preserve">Women, indigenous peoples, local communities and/or other potentially marginalized groups have not participated in consultations or there is no evidence of any influence from these groups on land use policies, planning and evaluation. </w:t>
            </w:r>
          </w:p>
        </w:tc>
        <w:tc>
          <w:tcPr>
            <w:tcW w:w="780" w:type="dxa"/>
          </w:tcPr>
          <w:p w14:paraId="2901E527" w14:textId="77777777" w:rsidR="00A02911" w:rsidRDefault="00A02911" w:rsidP="00A02911">
            <w:pPr>
              <w:jc w:val="center"/>
              <w:rPr>
                <w:sz w:val="18"/>
                <w:szCs w:val="18"/>
              </w:rPr>
            </w:pPr>
            <w:r>
              <w:rPr>
                <w:sz w:val="18"/>
                <w:szCs w:val="18"/>
              </w:rPr>
              <w:t>1</w:t>
            </w:r>
          </w:p>
        </w:tc>
        <w:tc>
          <w:tcPr>
            <w:tcW w:w="723" w:type="dxa"/>
          </w:tcPr>
          <w:p w14:paraId="48C0BF0B" w14:textId="77777777" w:rsidR="00A02911" w:rsidRDefault="00A02911" w:rsidP="00A02911">
            <w:pPr>
              <w:jc w:val="center"/>
              <w:rPr>
                <w:sz w:val="18"/>
                <w:szCs w:val="18"/>
              </w:rPr>
            </w:pPr>
          </w:p>
        </w:tc>
        <w:tc>
          <w:tcPr>
            <w:tcW w:w="5161" w:type="dxa"/>
          </w:tcPr>
          <w:p w14:paraId="256DD37A" w14:textId="78E62473" w:rsidR="00A02911" w:rsidRDefault="00A02911" w:rsidP="00A02911">
            <w:pPr>
              <w:rPr>
                <w:i/>
                <w:color w:val="808080"/>
                <w:sz w:val="18"/>
                <w:szCs w:val="18"/>
              </w:rPr>
            </w:pPr>
            <w:r>
              <w:rPr>
                <w:i/>
                <w:color w:val="808080"/>
                <w:sz w:val="18"/>
                <w:szCs w:val="18"/>
              </w:rPr>
              <w:t xml:space="preserve">Guidance (please delete): </w:t>
            </w:r>
            <w:r w:rsidR="00755E5A">
              <w:rPr>
                <w:i/>
                <w:color w:val="808080"/>
                <w:sz w:val="18"/>
                <w:szCs w:val="18"/>
              </w:rPr>
              <w:t>P</w:t>
            </w:r>
            <w:r>
              <w:rPr>
                <w:i/>
                <w:color w:val="808080"/>
                <w:sz w:val="18"/>
                <w:szCs w:val="18"/>
              </w:rPr>
              <w:t>rovide a reference for the analysis of marginalized stakeholder groups used for the rating. Evidence input from these stakeholders influenced the land use policies, planning and evaluation may include a written statement or minutes of a meeting explaining of how stakeholder input was taken into account or other relevant documentation.</w:t>
            </w:r>
          </w:p>
        </w:tc>
      </w:tr>
      <w:tr w:rsidR="00A02911" w14:paraId="4F88884B" w14:textId="77777777" w:rsidTr="00A70005">
        <w:trPr>
          <w:trHeight w:val="180"/>
        </w:trPr>
        <w:tc>
          <w:tcPr>
            <w:tcW w:w="1335" w:type="dxa"/>
            <w:vMerge/>
          </w:tcPr>
          <w:p w14:paraId="76DAD94F" w14:textId="77777777" w:rsidR="00A02911" w:rsidRDefault="00A02911" w:rsidP="00A02911">
            <w:pPr>
              <w:rPr>
                <w:sz w:val="18"/>
                <w:szCs w:val="18"/>
              </w:rPr>
            </w:pPr>
          </w:p>
        </w:tc>
        <w:tc>
          <w:tcPr>
            <w:tcW w:w="1425" w:type="dxa"/>
          </w:tcPr>
          <w:p w14:paraId="44CFA037" w14:textId="77777777" w:rsidR="00A02911" w:rsidRDefault="00A02911" w:rsidP="00A02911">
            <w:pPr>
              <w:rPr>
                <w:sz w:val="18"/>
                <w:szCs w:val="18"/>
              </w:rPr>
            </w:pPr>
            <w:r>
              <w:rPr>
                <w:sz w:val="18"/>
                <w:szCs w:val="18"/>
              </w:rPr>
              <w:t>4.2.3 Influenced land use policies, planning and management</w:t>
            </w:r>
          </w:p>
        </w:tc>
        <w:tc>
          <w:tcPr>
            <w:tcW w:w="1515" w:type="dxa"/>
            <w:gridSpan w:val="2"/>
          </w:tcPr>
          <w:p w14:paraId="6C422E60" w14:textId="77777777" w:rsidR="00A02911" w:rsidRDefault="00A02911" w:rsidP="00A02911">
            <w:pPr>
              <w:rPr>
                <w:sz w:val="18"/>
                <w:szCs w:val="18"/>
              </w:rPr>
            </w:pPr>
            <w:r>
              <w:rPr>
                <w:sz w:val="18"/>
                <w:szCs w:val="18"/>
              </w:rPr>
              <w:t xml:space="preserve">Input from consultations with all groups of stakeholders in the jurisdiction (including all levels and relevant </w:t>
            </w:r>
            <w:r>
              <w:rPr>
                <w:sz w:val="18"/>
                <w:szCs w:val="18"/>
              </w:rPr>
              <w:lastRenderedPageBreak/>
              <w:t>departments of government, relevant private sector organizations, large and small producers, NGOs, local communities and indigenous peoples where present) draft policies, plans and evaluations was published with evidence of the resulting influence.</w:t>
            </w:r>
          </w:p>
        </w:tc>
        <w:tc>
          <w:tcPr>
            <w:tcW w:w="1515" w:type="dxa"/>
          </w:tcPr>
          <w:p w14:paraId="41FA1542" w14:textId="77777777" w:rsidR="00A02911" w:rsidRDefault="00A02911" w:rsidP="00A02911">
            <w:pPr>
              <w:rPr>
                <w:sz w:val="18"/>
                <w:szCs w:val="18"/>
                <w:highlight w:val="yellow"/>
              </w:rPr>
            </w:pPr>
            <w:r>
              <w:rPr>
                <w:sz w:val="18"/>
                <w:szCs w:val="18"/>
              </w:rPr>
              <w:lastRenderedPageBreak/>
              <w:t xml:space="preserve">There is incomplete public documentation of stakeholder input from all consultations with all </w:t>
            </w:r>
            <w:r>
              <w:rPr>
                <w:sz w:val="18"/>
                <w:szCs w:val="18"/>
              </w:rPr>
              <w:lastRenderedPageBreak/>
              <w:t>stakeholder groups and evidence of the resulting influence.</w:t>
            </w:r>
          </w:p>
        </w:tc>
        <w:tc>
          <w:tcPr>
            <w:tcW w:w="1440" w:type="dxa"/>
          </w:tcPr>
          <w:p w14:paraId="320E4C89" w14:textId="77777777" w:rsidR="00A02911" w:rsidRDefault="00A02911" w:rsidP="00A02911">
            <w:pPr>
              <w:rPr>
                <w:sz w:val="18"/>
                <w:szCs w:val="18"/>
              </w:rPr>
            </w:pPr>
            <w:r>
              <w:rPr>
                <w:sz w:val="18"/>
                <w:szCs w:val="18"/>
              </w:rPr>
              <w:lastRenderedPageBreak/>
              <w:t>No consultations were conducted or no evidence of their influence.</w:t>
            </w:r>
          </w:p>
        </w:tc>
        <w:tc>
          <w:tcPr>
            <w:tcW w:w="780" w:type="dxa"/>
          </w:tcPr>
          <w:p w14:paraId="699AE927" w14:textId="77777777" w:rsidR="00A02911" w:rsidRDefault="00A02911" w:rsidP="00A02911">
            <w:pPr>
              <w:jc w:val="center"/>
              <w:rPr>
                <w:sz w:val="18"/>
                <w:szCs w:val="18"/>
              </w:rPr>
            </w:pPr>
            <w:r>
              <w:rPr>
                <w:sz w:val="18"/>
                <w:szCs w:val="18"/>
              </w:rPr>
              <w:t>1</w:t>
            </w:r>
          </w:p>
        </w:tc>
        <w:tc>
          <w:tcPr>
            <w:tcW w:w="723" w:type="dxa"/>
          </w:tcPr>
          <w:p w14:paraId="76EF5EA6" w14:textId="77777777" w:rsidR="00A02911" w:rsidRDefault="00A02911" w:rsidP="00A02911">
            <w:pPr>
              <w:jc w:val="center"/>
              <w:rPr>
                <w:sz w:val="18"/>
                <w:szCs w:val="18"/>
              </w:rPr>
            </w:pPr>
          </w:p>
        </w:tc>
        <w:tc>
          <w:tcPr>
            <w:tcW w:w="5161" w:type="dxa"/>
          </w:tcPr>
          <w:p w14:paraId="580EEC35" w14:textId="301143FE" w:rsidR="00A02911" w:rsidRDefault="00A02911" w:rsidP="00A02911">
            <w:pPr>
              <w:rPr>
                <w:sz w:val="18"/>
                <w:szCs w:val="18"/>
              </w:rPr>
            </w:pPr>
            <w:r>
              <w:rPr>
                <w:i/>
                <w:color w:val="808080"/>
                <w:sz w:val="18"/>
                <w:szCs w:val="18"/>
              </w:rPr>
              <w:t xml:space="preserve">Guidance (please delete): </w:t>
            </w:r>
            <w:r w:rsidR="00755E5A">
              <w:rPr>
                <w:i/>
                <w:color w:val="808080"/>
                <w:sz w:val="18"/>
                <w:szCs w:val="18"/>
              </w:rPr>
              <w:t>P</w:t>
            </w:r>
            <w:r>
              <w:rPr>
                <w:i/>
                <w:color w:val="808080"/>
                <w:sz w:val="18"/>
                <w:szCs w:val="18"/>
              </w:rPr>
              <w:t>rovide a reference for the analysis of stakeholder groups used for the rating and evidence of stakeholder groups that were invited to and participated in consultations. Evidence that stakeholder input influenced the policies, plans and evaluations may include a written statement or minutes of a meeting explaining of how stakeholder input was taken into account or other relevant documentation.</w:t>
            </w:r>
          </w:p>
        </w:tc>
      </w:tr>
      <w:tr w:rsidR="00A02911" w14:paraId="49C35300" w14:textId="77777777" w:rsidTr="00A70005">
        <w:trPr>
          <w:trHeight w:val="180"/>
        </w:trPr>
        <w:tc>
          <w:tcPr>
            <w:tcW w:w="1335" w:type="dxa"/>
          </w:tcPr>
          <w:p w14:paraId="43E17352" w14:textId="77777777" w:rsidR="00A02911" w:rsidRDefault="00A02911" w:rsidP="00A02911">
            <w:pPr>
              <w:rPr>
                <w:sz w:val="18"/>
                <w:szCs w:val="18"/>
              </w:rPr>
            </w:pPr>
          </w:p>
        </w:tc>
        <w:tc>
          <w:tcPr>
            <w:tcW w:w="1425" w:type="dxa"/>
          </w:tcPr>
          <w:p w14:paraId="3B11F4F8" w14:textId="77777777" w:rsidR="00A02911" w:rsidRDefault="00A02911" w:rsidP="00A02911">
            <w:pPr>
              <w:rPr>
                <w:sz w:val="18"/>
                <w:szCs w:val="18"/>
              </w:rPr>
            </w:pPr>
            <w:r>
              <w:rPr>
                <w:sz w:val="18"/>
                <w:szCs w:val="18"/>
              </w:rPr>
              <w:t>4.2.4 Perceived as effective by stakeholders</w:t>
            </w:r>
          </w:p>
        </w:tc>
        <w:tc>
          <w:tcPr>
            <w:tcW w:w="1515" w:type="dxa"/>
            <w:gridSpan w:val="2"/>
          </w:tcPr>
          <w:p w14:paraId="3AEFA250" w14:textId="77777777" w:rsidR="00A02911" w:rsidRDefault="00A02911" w:rsidP="00A02911">
            <w:pPr>
              <w:rPr>
                <w:sz w:val="18"/>
                <w:szCs w:val="18"/>
              </w:rPr>
            </w:pPr>
            <w:r>
              <w:rPr>
                <w:sz w:val="18"/>
                <w:szCs w:val="18"/>
              </w:rPr>
              <w:t>Representatives from all groups of stakeholders in the jurisdiction (including all levels and relevant departments of government, relevant private sector organizations, large and small producers, NGOs, local communities and indigenous peoples where present) confirm that their input influenced land use policies, plans and evaluations.</w:t>
            </w:r>
          </w:p>
        </w:tc>
        <w:tc>
          <w:tcPr>
            <w:tcW w:w="1515" w:type="dxa"/>
          </w:tcPr>
          <w:p w14:paraId="1632B733" w14:textId="77777777" w:rsidR="00A02911" w:rsidRDefault="00A02911" w:rsidP="00A02911">
            <w:pPr>
              <w:rPr>
                <w:sz w:val="18"/>
                <w:szCs w:val="18"/>
              </w:rPr>
            </w:pPr>
            <w:r>
              <w:rPr>
                <w:sz w:val="18"/>
                <w:szCs w:val="18"/>
              </w:rPr>
              <w:t xml:space="preserve">Representatives from some but not all groups of stakeholders in the jurisdiction (including all levels and relevant departments of government, relevant private sector organizations, large and small producers, NGOs, local communities and indigenous peoples where present) confirm that their input influenced land use policies, </w:t>
            </w:r>
            <w:r>
              <w:rPr>
                <w:sz w:val="18"/>
                <w:szCs w:val="18"/>
              </w:rPr>
              <w:lastRenderedPageBreak/>
              <w:t>plans and evaluations.</w:t>
            </w:r>
          </w:p>
        </w:tc>
        <w:tc>
          <w:tcPr>
            <w:tcW w:w="1440" w:type="dxa"/>
          </w:tcPr>
          <w:p w14:paraId="32AAD4BA" w14:textId="77777777" w:rsidR="00A02911" w:rsidRDefault="00A02911" w:rsidP="00A02911">
            <w:pPr>
              <w:rPr>
                <w:sz w:val="18"/>
                <w:szCs w:val="18"/>
              </w:rPr>
            </w:pPr>
            <w:r>
              <w:rPr>
                <w:sz w:val="18"/>
                <w:szCs w:val="18"/>
              </w:rPr>
              <w:lastRenderedPageBreak/>
              <w:t xml:space="preserve">Representatives from one or more stakeholder groups (including all levels and relevant departments of government, relevant private sector organizations, large and small producers, NGOs, local communities and indigenous peoples where present) affirm that their group was not consulted or that their input </w:t>
            </w:r>
            <w:r>
              <w:rPr>
                <w:sz w:val="18"/>
                <w:szCs w:val="18"/>
              </w:rPr>
              <w:lastRenderedPageBreak/>
              <w:t>has not influenced land use policies, plans and evaluations.</w:t>
            </w:r>
          </w:p>
        </w:tc>
        <w:tc>
          <w:tcPr>
            <w:tcW w:w="780" w:type="dxa"/>
          </w:tcPr>
          <w:p w14:paraId="5EAFBC0F" w14:textId="77777777" w:rsidR="00A02911" w:rsidRDefault="00A02911" w:rsidP="00A02911">
            <w:pPr>
              <w:jc w:val="center"/>
              <w:rPr>
                <w:sz w:val="18"/>
                <w:szCs w:val="18"/>
              </w:rPr>
            </w:pPr>
            <w:r>
              <w:rPr>
                <w:sz w:val="18"/>
                <w:szCs w:val="18"/>
              </w:rPr>
              <w:lastRenderedPageBreak/>
              <w:t>2</w:t>
            </w:r>
          </w:p>
        </w:tc>
        <w:tc>
          <w:tcPr>
            <w:tcW w:w="723" w:type="dxa"/>
          </w:tcPr>
          <w:p w14:paraId="16CE7926" w14:textId="77777777" w:rsidR="00A02911" w:rsidRDefault="00A02911" w:rsidP="00A02911">
            <w:pPr>
              <w:jc w:val="center"/>
              <w:rPr>
                <w:sz w:val="18"/>
                <w:szCs w:val="18"/>
              </w:rPr>
            </w:pPr>
          </w:p>
        </w:tc>
        <w:tc>
          <w:tcPr>
            <w:tcW w:w="5161" w:type="dxa"/>
          </w:tcPr>
          <w:p w14:paraId="0A0A5749" w14:textId="4ECDBE58" w:rsidR="00A02911" w:rsidRDefault="00A02911" w:rsidP="00A02911">
            <w:pPr>
              <w:rPr>
                <w:i/>
                <w:color w:val="808080"/>
                <w:sz w:val="18"/>
                <w:szCs w:val="18"/>
              </w:rPr>
            </w:pPr>
            <w:r>
              <w:rPr>
                <w:i/>
                <w:color w:val="808080"/>
                <w:sz w:val="18"/>
                <w:szCs w:val="18"/>
              </w:rPr>
              <w:t>Guidance (please delete): This rating should be assessed through confidential surveys of people in all stakeholder groups (including all levels and relevant departments of government, relevant private sector organizations, large and small producers, NGOs, local communities and indigenous peoples where present) who have been involved in consultations on land use policies, plans and evaluations. The justification should provide information on the number of people surveyed from different stakeholder groups and organizations and should explain how bias was avoided and confidentiality maintained.</w:t>
            </w:r>
          </w:p>
        </w:tc>
      </w:tr>
      <w:tr w:rsidR="00A02911" w14:paraId="414EC21F" w14:textId="77777777" w:rsidTr="00A70005">
        <w:tc>
          <w:tcPr>
            <w:tcW w:w="1335" w:type="dxa"/>
            <w:vMerge w:val="restart"/>
          </w:tcPr>
          <w:p w14:paraId="65540BC7" w14:textId="77777777" w:rsidR="00A02911" w:rsidRDefault="00A02911" w:rsidP="00A02911">
            <w:pPr>
              <w:rPr>
                <w:sz w:val="18"/>
                <w:szCs w:val="18"/>
              </w:rPr>
            </w:pPr>
            <w:r>
              <w:rPr>
                <w:sz w:val="18"/>
                <w:szCs w:val="18"/>
              </w:rPr>
              <w:t>4.3 Multi-stakeholder structure(s) exists for coordination on policies, planning and management</w:t>
            </w:r>
          </w:p>
        </w:tc>
        <w:tc>
          <w:tcPr>
            <w:tcW w:w="1425" w:type="dxa"/>
          </w:tcPr>
          <w:p w14:paraId="6454B6E5" w14:textId="77777777" w:rsidR="00A02911" w:rsidRDefault="00A02911" w:rsidP="00A02911">
            <w:pPr>
              <w:rPr>
                <w:sz w:val="18"/>
                <w:szCs w:val="18"/>
              </w:rPr>
            </w:pPr>
            <w:r>
              <w:rPr>
                <w:sz w:val="18"/>
                <w:szCs w:val="18"/>
              </w:rPr>
              <w:t xml:space="preserve">4.3.1 Multi-stakeholder structure(s) exist </w:t>
            </w:r>
          </w:p>
        </w:tc>
        <w:tc>
          <w:tcPr>
            <w:tcW w:w="1515" w:type="dxa"/>
            <w:gridSpan w:val="2"/>
          </w:tcPr>
          <w:p w14:paraId="20F954B9" w14:textId="77777777" w:rsidR="00A02911" w:rsidRDefault="00A02911" w:rsidP="00A02911">
            <w:pPr>
              <w:rPr>
                <w:sz w:val="18"/>
                <w:szCs w:val="18"/>
              </w:rPr>
            </w:pPr>
            <w:r>
              <w:rPr>
                <w:sz w:val="18"/>
                <w:szCs w:val="18"/>
              </w:rPr>
              <w:t>Multi-stakeholder platform or other structure for coordination on land use policies, planning and management is recognized by government and functional (public reports show regular meetings and relevant output).</w:t>
            </w:r>
          </w:p>
        </w:tc>
        <w:tc>
          <w:tcPr>
            <w:tcW w:w="1515" w:type="dxa"/>
          </w:tcPr>
          <w:p w14:paraId="1833F568" w14:textId="77777777" w:rsidR="00A02911" w:rsidRDefault="00A02911" w:rsidP="00A02911">
            <w:pPr>
              <w:rPr>
                <w:sz w:val="18"/>
                <w:szCs w:val="18"/>
              </w:rPr>
            </w:pPr>
            <w:r>
              <w:rPr>
                <w:sz w:val="18"/>
                <w:szCs w:val="18"/>
              </w:rPr>
              <w:t>Multi-stakeholder platform or other structure for coordination on land use policies and planning is established but not recognized by government and/or not functioning (public reports not do not show regular meetings and relevant output).</w:t>
            </w:r>
          </w:p>
        </w:tc>
        <w:tc>
          <w:tcPr>
            <w:tcW w:w="1440" w:type="dxa"/>
          </w:tcPr>
          <w:p w14:paraId="1C5A531A" w14:textId="77777777" w:rsidR="00A02911" w:rsidRDefault="00A02911" w:rsidP="00A02911">
            <w:pPr>
              <w:rPr>
                <w:sz w:val="18"/>
                <w:szCs w:val="18"/>
              </w:rPr>
            </w:pPr>
            <w:r>
              <w:rPr>
                <w:sz w:val="18"/>
                <w:szCs w:val="18"/>
              </w:rPr>
              <w:t>Multi-stakeholder platform or other structure for coordination on land use policies, planning and management does not exist.</w:t>
            </w:r>
          </w:p>
        </w:tc>
        <w:tc>
          <w:tcPr>
            <w:tcW w:w="780" w:type="dxa"/>
          </w:tcPr>
          <w:p w14:paraId="5032C863" w14:textId="77777777" w:rsidR="00A02911" w:rsidRDefault="00A02911" w:rsidP="00A02911">
            <w:pPr>
              <w:jc w:val="center"/>
              <w:rPr>
                <w:sz w:val="18"/>
                <w:szCs w:val="18"/>
              </w:rPr>
            </w:pPr>
            <w:r>
              <w:rPr>
                <w:sz w:val="18"/>
                <w:szCs w:val="18"/>
              </w:rPr>
              <w:t>1</w:t>
            </w:r>
          </w:p>
        </w:tc>
        <w:tc>
          <w:tcPr>
            <w:tcW w:w="723" w:type="dxa"/>
          </w:tcPr>
          <w:p w14:paraId="473E63CB" w14:textId="77777777" w:rsidR="00A02911" w:rsidRDefault="00A02911" w:rsidP="00A02911">
            <w:pPr>
              <w:jc w:val="center"/>
              <w:rPr>
                <w:sz w:val="18"/>
                <w:szCs w:val="18"/>
              </w:rPr>
            </w:pPr>
          </w:p>
        </w:tc>
        <w:tc>
          <w:tcPr>
            <w:tcW w:w="5161" w:type="dxa"/>
          </w:tcPr>
          <w:p w14:paraId="3F8736D1" w14:textId="77777777" w:rsidR="00A02911" w:rsidRDefault="00A02911" w:rsidP="00A02911">
            <w:pPr>
              <w:rPr>
                <w:i/>
                <w:sz w:val="18"/>
                <w:szCs w:val="18"/>
              </w:rPr>
            </w:pPr>
          </w:p>
        </w:tc>
      </w:tr>
      <w:tr w:rsidR="00A02911" w14:paraId="323BC0E3" w14:textId="77777777" w:rsidTr="00A70005">
        <w:tc>
          <w:tcPr>
            <w:tcW w:w="1335" w:type="dxa"/>
            <w:vMerge/>
          </w:tcPr>
          <w:p w14:paraId="057A0312" w14:textId="77777777" w:rsidR="00A02911" w:rsidRDefault="00A02911" w:rsidP="00A02911">
            <w:pPr>
              <w:rPr>
                <w:sz w:val="18"/>
                <w:szCs w:val="18"/>
              </w:rPr>
            </w:pPr>
          </w:p>
        </w:tc>
        <w:tc>
          <w:tcPr>
            <w:tcW w:w="1425" w:type="dxa"/>
          </w:tcPr>
          <w:p w14:paraId="34D47AEB" w14:textId="77777777" w:rsidR="00A02911" w:rsidRDefault="00A02911" w:rsidP="00A02911">
            <w:pPr>
              <w:rPr>
                <w:sz w:val="18"/>
                <w:szCs w:val="18"/>
              </w:rPr>
            </w:pPr>
            <w:r>
              <w:rPr>
                <w:sz w:val="18"/>
                <w:szCs w:val="18"/>
              </w:rPr>
              <w:t>4.3.2 Cover all sectors affecting land use</w:t>
            </w:r>
          </w:p>
        </w:tc>
        <w:tc>
          <w:tcPr>
            <w:tcW w:w="1515" w:type="dxa"/>
            <w:gridSpan w:val="2"/>
          </w:tcPr>
          <w:p w14:paraId="567C57BF" w14:textId="77777777" w:rsidR="00A02911" w:rsidRDefault="00A02911" w:rsidP="00A02911">
            <w:pPr>
              <w:rPr>
                <w:sz w:val="18"/>
                <w:szCs w:val="18"/>
              </w:rPr>
            </w:pPr>
            <w:r>
              <w:rPr>
                <w:sz w:val="18"/>
                <w:szCs w:val="18"/>
              </w:rPr>
              <w:t>Multi-stakeholder structure(s) exist for coordination on all sectors affecting land use</w:t>
            </w:r>
          </w:p>
        </w:tc>
        <w:tc>
          <w:tcPr>
            <w:tcW w:w="1515" w:type="dxa"/>
          </w:tcPr>
          <w:p w14:paraId="7B3F1413" w14:textId="77777777" w:rsidR="00A02911" w:rsidRDefault="00A02911" w:rsidP="00A02911">
            <w:pPr>
              <w:rPr>
                <w:sz w:val="18"/>
                <w:szCs w:val="18"/>
              </w:rPr>
            </w:pPr>
            <w:r>
              <w:rPr>
                <w:sz w:val="18"/>
                <w:szCs w:val="18"/>
              </w:rPr>
              <w:t>Multi-stakeholder structure(s) exist for coordination on some but not all sectors affecting</w:t>
            </w:r>
            <w:r>
              <w:rPr>
                <w:color w:val="4A86E8"/>
                <w:sz w:val="18"/>
                <w:szCs w:val="18"/>
              </w:rPr>
              <w:t xml:space="preserve"> </w:t>
            </w:r>
            <w:r>
              <w:rPr>
                <w:sz w:val="18"/>
                <w:szCs w:val="18"/>
              </w:rPr>
              <w:t>land use.</w:t>
            </w:r>
          </w:p>
        </w:tc>
        <w:tc>
          <w:tcPr>
            <w:tcW w:w="1440" w:type="dxa"/>
          </w:tcPr>
          <w:p w14:paraId="3DF20700" w14:textId="77777777" w:rsidR="00A02911" w:rsidRDefault="00A02911" w:rsidP="00A02911">
            <w:pPr>
              <w:rPr>
                <w:sz w:val="18"/>
                <w:szCs w:val="18"/>
              </w:rPr>
            </w:pPr>
            <w:r>
              <w:rPr>
                <w:sz w:val="18"/>
                <w:szCs w:val="18"/>
              </w:rPr>
              <w:t>Multi-stakeholder structure exists for only one sector.</w:t>
            </w:r>
          </w:p>
        </w:tc>
        <w:tc>
          <w:tcPr>
            <w:tcW w:w="780" w:type="dxa"/>
          </w:tcPr>
          <w:p w14:paraId="09036CA3" w14:textId="77777777" w:rsidR="00A02911" w:rsidRDefault="00A02911" w:rsidP="00A02911">
            <w:pPr>
              <w:jc w:val="center"/>
              <w:rPr>
                <w:sz w:val="18"/>
                <w:szCs w:val="18"/>
              </w:rPr>
            </w:pPr>
            <w:r>
              <w:rPr>
                <w:sz w:val="18"/>
                <w:szCs w:val="18"/>
              </w:rPr>
              <w:t>1</w:t>
            </w:r>
          </w:p>
        </w:tc>
        <w:tc>
          <w:tcPr>
            <w:tcW w:w="723" w:type="dxa"/>
          </w:tcPr>
          <w:p w14:paraId="636B5053" w14:textId="77777777" w:rsidR="00A02911" w:rsidRDefault="00A02911" w:rsidP="00A02911">
            <w:pPr>
              <w:jc w:val="center"/>
              <w:rPr>
                <w:sz w:val="18"/>
                <w:szCs w:val="18"/>
              </w:rPr>
            </w:pPr>
          </w:p>
        </w:tc>
        <w:tc>
          <w:tcPr>
            <w:tcW w:w="5161" w:type="dxa"/>
          </w:tcPr>
          <w:p w14:paraId="26F57950" w14:textId="6AC2A8B6" w:rsidR="00A02911" w:rsidRDefault="003E44AB" w:rsidP="00A02911">
            <w:pPr>
              <w:rPr>
                <w:i/>
                <w:sz w:val="18"/>
                <w:szCs w:val="18"/>
              </w:rPr>
            </w:pPr>
            <w:r>
              <w:rPr>
                <w:i/>
                <w:color w:val="808080"/>
                <w:sz w:val="18"/>
                <w:szCs w:val="18"/>
              </w:rPr>
              <w:t xml:space="preserve">Guidance (please delete): Ensure that all sectors relevant identified in 1.10.1 are assessed for this rating.  </w:t>
            </w:r>
          </w:p>
        </w:tc>
      </w:tr>
      <w:tr w:rsidR="00A02911" w14:paraId="2FEE3C8D" w14:textId="77777777" w:rsidTr="00A70005">
        <w:tc>
          <w:tcPr>
            <w:tcW w:w="1335" w:type="dxa"/>
            <w:vMerge/>
          </w:tcPr>
          <w:p w14:paraId="3963A19A" w14:textId="77777777" w:rsidR="00A02911" w:rsidRDefault="00A02911" w:rsidP="00A02911">
            <w:pPr>
              <w:rPr>
                <w:sz w:val="18"/>
                <w:szCs w:val="18"/>
              </w:rPr>
            </w:pPr>
          </w:p>
        </w:tc>
        <w:tc>
          <w:tcPr>
            <w:tcW w:w="1425" w:type="dxa"/>
          </w:tcPr>
          <w:p w14:paraId="3E3B6251" w14:textId="77777777" w:rsidR="00A02911" w:rsidRDefault="00A02911" w:rsidP="00A02911">
            <w:pPr>
              <w:rPr>
                <w:sz w:val="18"/>
                <w:szCs w:val="18"/>
              </w:rPr>
            </w:pPr>
            <w:r>
              <w:rPr>
                <w:sz w:val="18"/>
                <w:szCs w:val="18"/>
              </w:rPr>
              <w:t xml:space="preserve">4.3.3 Include all stakeholder groups </w:t>
            </w:r>
          </w:p>
        </w:tc>
        <w:tc>
          <w:tcPr>
            <w:tcW w:w="1515" w:type="dxa"/>
            <w:gridSpan w:val="2"/>
          </w:tcPr>
          <w:p w14:paraId="0737A14F" w14:textId="77777777" w:rsidR="00A02911" w:rsidRDefault="00A02911" w:rsidP="00A02911">
            <w:pPr>
              <w:rPr>
                <w:sz w:val="18"/>
                <w:szCs w:val="18"/>
              </w:rPr>
            </w:pPr>
            <w:r>
              <w:rPr>
                <w:sz w:val="18"/>
                <w:szCs w:val="18"/>
              </w:rPr>
              <w:t xml:space="preserve">All stakeholder groups that are affected by or influence land use (including all levels and relevant departments of government, relevant private sector organizations, </w:t>
            </w:r>
            <w:r>
              <w:rPr>
                <w:sz w:val="18"/>
                <w:szCs w:val="18"/>
              </w:rPr>
              <w:lastRenderedPageBreak/>
              <w:t>large and small producers, NGOs, local communities and indigenous peoples where present) are included in the multi-stakeholder structure(s).</w:t>
            </w:r>
          </w:p>
        </w:tc>
        <w:tc>
          <w:tcPr>
            <w:tcW w:w="1515" w:type="dxa"/>
          </w:tcPr>
          <w:p w14:paraId="7C340C0B" w14:textId="77777777" w:rsidR="00A02911" w:rsidRDefault="00A02911" w:rsidP="00A02911">
            <w:pPr>
              <w:rPr>
                <w:sz w:val="18"/>
                <w:szCs w:val="18"/>
              </w:rPr>
            </w:pPr>
            <w:r>
              <w:rPr>
                <w:sz w:val="18"/>
                <w:szCs w:val="18"/>
              </w:rPr>
              <w:lastRenderedPageBreak/>
              <w:t>Some but not all stakeholder groups that are affected by or influence land use are included in the multi-stakeholder structure(s).</w:t>
            </w:r>
          </w:p>
        </w:tc>
        <w:tc>
          <w:tcPr>
            <w:tcW w:w="1440" w:type="dxa"/>
          </w:tcPr>
          <w:p w14:paraId="73BEF29C" w14:textId="77777777" w:rsidR="00A02911" w:rsidRDefault="00A02911" w:rsidP="00A02911">
            <w:pPr>
              <w:rPr>
                <w:sz w:val="18"/>
                <w:szCs w:val="18"/>
              </w:rPr>
            </w:pPr>
            <w:r>
              <w:rPr>
                <w:sz w:val="18"/>
                <w:szCs w:val="18"/>
              </w:rPr>
              <w:t>Only one stakeholder group that is affected by or influences land use is included in the multi-stakeholder structure.</w:t>
            </w:r>
          </w:p>
        </w:tc>
        <w:tc>
          <w:tcPr>
            <w:tcW w:w="780" w:type="dxa"/>
          </w:tcPr>
          <w:p w14:paraId="7F6E4B2C" w14:textId="77777777" w:rsidR="00A02911" w:rsidRDefault="00A02911" w:rsidP="00A02911">
            <w:pPr>
              <w:jc w:val="center"/>
              <w:rPr>
                <w:sz w:val="18"/>
                <w:szCs w:val="18"/>
              </w:rPr>
            </w:pPr>
            <w:r>
              <w:rPr>
                <w:sz w:val="18"/>
                <w:szCs w:val="18"/>
              </w:rPr>
              <w:t>1</w:t>
            </w:r>
          </w:p>
        </w:tc>
        <w:tc>
          <w:tcPr>
            <w:tcW w:w="723" w:type="dxa"/>
          </w:tcPr>
          <w:p w14:paraId="4546C49B" w14:textId="77777777" w:rsidR="00A02911" w:rsidRDefault="00A02911" w:rsidP="00A02911">
            <w:pPr>
              <w:jc w:val="center"/>
              <w:rPr>
                <w:sz w:val="18"/>
                <w:szCs w:val="18"/>
              </w:rPr>
            </w:pPr>
          </w:p>
        </w:tc>
        <w:tc>
          <w:tcPr>
            <w:tcW w:w="5161" w:type="dxa"/>
          </w:tcPr>
          <w:p w14:paraId="46F13E42" w14:textId="216A36A0" w:rsidR="00A02911" w:rsidRDefault="00A02911" w:rsidP="00A02911">
            <w:pPr>
              <w:rPr>
                <w:i/>
                <w:sz w:val="18"/>
                <w:szCs w:val="18"/>
              </w:rPr>
            </w:pPr>
            <w:r>
              <w:rPr>
                <w:i/>
                <w:color w:val="808080"/>
                <w:sz w:val="18"/>
                <w:szCs w:val="18"/>
              </w:rPr>
              <w:t xml:space="preserve">Guidance (please delete): </w:t>
            </w:r>
            <w:r w:rsidR="003E44AB">
              <w:rPr>
                <w:i/>
                <w:color w:val="808080"/>
                <w:sz w:val="18"/>
                <w:szCs w:val="18"/>
              </w:rPr>
              <w:t>P</w:t>
            </w:r>
            <w:r>
              <w:rPr>
                <w:i/>
                <w:color w:val="808080"/>
                <w:sz w:val="18"/>
                <w:szCs w:val="18"/>
              </w:rPr>
              <w:t>rovide a reference for the analysis of stakeholder groups used for the rating.</w:t>
            </w:r>
          </w:p>
        </w:tc>
      </w:tr>
      <w:tr w:rsidR="00A02911" w14:paraId="472C0F9D" w14:textId="77777777" w:rsidTr="00A70005">
        <w:tc>
          <w:tcPr>
            <w:tcW w:w="1335" w:type="dxa"/>
            <w:vMerge/>
          </w:tcPr>
          <w:p w14:paraId="6195A724" w14:textId="77777777" w:rsidR="00A02911" w:rsidRDefault="00A02911" w:rsidP="00A02911">
            <w:pPr>
              <w:rPr>
                <w:sz w:val="18"/>
                <w:szCs w:val="18"/>
              </w:rPr>
            </w:pPr>
          </w:p>
        </w:tc>
        <w:tc>
          <w:tcPr>
            <w:tcW w:w="1425" w:type="dxa"/>
          </w:tcPr>
          <w:p w14:paraId="4539F994" w14:textId="77777777" w:rsidR="00A02911" w:rsidRDefault="00A02911" w:rsidP="00A02911">
            <w:pPr>
              <w:rPr>
                <w:sz w:val="18"/>
                <w:szCs w:val="18"/>
              </w:rPr>
            </w:pPr>
            <w:r>
              <w:rPr>
                <w:sz w:val="18"/>
                <w:szCs w:val="18"/>
              </w:rPr>
              <w:t>4.3.4 Support coordination at local level</w:t>
            </w:r>
          </w:p>
        </w:tc>
        <w:tc>
          <w:tcPr>
            <w:tcW w:w="1515" w:type="dxa"/>
            <w:gridSpan w:val="2"/>
          </w:tcPr>
          <w:p w14:paraId="5C287303" w14:textId="77777777" w:rsidR="00A02911" w:rsidRDefault="00A02911" w:rsidP="00A02911">
            <w:pPr>
              <w:rPr>
                <w:sz w:val="18"/>
                <w:szCs w:val="18"/>
              </w:rPr>
            </w:pPr>
            <w:r>
              <w:rPr>
                <w:sz w:val="18"/>
                <w:szCs w:val="18"/>
              </w:rPr>
              <w:t>Multi-stakeholder structure(s) enable coordination among stakeholders (government, producers, NGOs, local communities and indigenous peoples where present) at local level (smallest administrative units) and are functioning across more than 90% of the jurisdiction.</w:t>
            </w:r>
          </w:p>
        </w:tc>
        <w:tc>
          <w:tcPr>
            <w:tcW w:w="1515" w:type="dxa"/>
          </w:tcPr>
          <w:p w14:paraId="16D12889" w14:textId="77777777" w:rsidR="00A02911" w:rsidRDefault="00A02911" w:rsidP="00A02911">
            <w:pPr>
              <w:rPr>
                <w:sz w:val="18"/>
                <w:szCs w:val="18"/>
              </w:rPr>
            </w:pPr>
            <w:r>
              <w:rPr>
                <w:sz w:val="18"/>
                <w:szCs w:val="18"/>
              </w:rPr>
              <w:t>Multi-stakeholder structure(s) enable coordination among stakeholders at local level and are functioning across 50% or more of the jurisdiction.</w:t>
            </w:r>
          </w:p>
        </w:tc>
        <w:tc>
          <w:tcPr>
            <w:tcW w:w="1440" w:type="dxa"/>
          </w:tcPr>
          <w:p w14:paraId="710CDF91" w14:textId="77777777" w:rsidR="00A02911" w:rsidRDefault="00A02911" w:rsidP="00A02911">
            <w:pPr>
              <w:rPr>
                <w:sz w:val="18"/>
                <w:szCs w:val="18"/>
              </w:rPr>
            </w:pPr>
            <w:r>
              <w:rPr>
                <w:sz w:val="18"/>
                <w:szCs w:val="18"/>
              </w:rPr>
              <w:t>Multi-stakeholder structure(s) enable coordination among stakeholders at local level and are functioning across less than 50% of the jurisdiction.</w:t>
            </w:r>
          </w:p>
        </w:tc>
        <w:tc>
          <w:tcPr>
            <w:tcW w:w="780" w:type="dxa"/>
          </w:tcPr>
          <w:p w14:paraId="15E9A8AD" w14:textId="0B901F6A" w:rsidR="00A02911" w:rsidRDefault="003E44AB" w:rsidP="00A02911">
            <w:pPr>
              <w:jc w:val="center"/>
              <w:rPr>
                <w:sz w:val="18"/>
                <w:szCs w:val="18"/>
              </w:rPr>
            </w:pPr>
            <w:r>
              <w:rPr>
                <w:sz w:val="18"/>
                <w:szCs w:val="18"/>
              </w:rPr>
              <w:t>2</w:t>
            </w:r>
          </w:p>
        </w:tc>
        <w:tc>
          <w:tcPr>
            <w:tcW w:w="723" w:type="dxa"/>
          </w:tcPr>
          <w:p w14:paraId="3FF8B702" w14:textId="77777777" w:rsidR="00A02911" w:rsidRDefault="00A02911" w:rsidP="00A02911">
            <w:pPr>
              <w:jc w:val="center"/>
              <w:rPr>
                <w:sz w:val="18"/>
                <w:szCs w:val="18"/>
              </w:rPr>
            </w:pPr>
          </w:p>
        </w:tc>
        <w:tc>
          <w:tcPr>
            <w:tcW w:w="5161" w:type="dxa"/>
          </w:tcPr>
          <w:p w14:paraId="4391B07A" w14:textId="77777777" w:rsidR="00A02911" w:rsidRDefault="00A02911" w:rsidP="00A02911">
            <w:pPr>
              <w:rPr>
                <w:i/>
                <w:sz w:val="18"/>
                <w:szCs w:val="18"/>
              </w:rPr>
            </w:pPr>
          </w:p>
        </w:tc>
      </w:tr>
      <w:tr w:rsidR="00A02911" w14:paraId="2A6F90A5" w14:textId="77777777" w:rsidTr="00A70005">
        <w:tc>
          <w:tcPr>
            <w:tcW w:w="1335" w:type="dxa"/>
            <w:vMerge/>
          </w:tcPr>
          <w:p w14:paraId="005FC4F8" w14:textId="77777777" w:rsidR="00A02911" w:rsidRDefault="00A02911" w:rsidP="00A02911">
            <w:pPr>
              <w:rPr>
                <w:sz w:val="18"/>
                <w:szCs w:val="18"/>
              </w:rPr>
            </w:pPr>
          </w:p>
        </w:tc>
        <w:tc>
          <w:tcPr>
            <w:tcW w:w="1425" w:type="dxa"/>
          </w:tcPr>
          <w:p w14:paraId="751403C8" w14:textId="77777777" w:rsidR="00A02911" w:rsidRDefault="00A02911" w:rsidP="00A02911">
            <w:pPr>
              <w:rPr>
                <w:sz w:val="18"/>
                <w:szCs w:val="18"/>
              </w:rPr>
            </w:pPr>
            <w:r>
              <w:rPr>
                <w:sz w:val="18"/>
                <w:szCs w:val="18"/>
              </w:rPr>
              <w:t>4.3.5 Influences land use policies, planning and management</w:t>
            </w:r>
          </w:p>
        </w:tc>
        <w:tc>
          <w:tcPr>
            <w:tcW w:w="1515" w:type="dxa"/>
            <w:gridSpan w:val="2"/>
          </w:tcPr>
          <w:p w14:paraId="1BE1F783" w14:textId="77777777" w:rsidR="00A02911" w:rsidRDefault="00A02911" w:rsidP="00A02911">
            <w:pPr>
              <w:rPr>
                <w:sz w:val="18"/>
                <w:szCs w:val="18"/>
              </w:rPr>
            </w:pPr>
            <w:r>
              <w:rPr>
                <w:sz w:val="18"/>
                <w:szCs w:val="18"/>
              </w:rPr>
              <w:t>Output from the structure(s) is published, with evidence of influence on land use policies, planning and management.</w:t>
            </w:r>
          </w:p>
        </w:tc>
        <w:tc>
          <w:tcPr>
            <w:tcW w:w="1515" w:type="dxa"/>
          </w:tcPr>
          <w:p w14:paraId="46E11503" w14:textId="77777777" w:rsidR="00A02911" w:rsidRDefault="00A02911" w:rsidP="00A02911">
            <w:pPr>
              <w:rPr>
                <w:sz w:val="18"/>
                <w:szCs w:val="18"/>
              </w:rPr>
            </w:pPr>
            <w:r>
              <w:rPr>
                <w:sz w:val="18"/>
                <w:szCs w:val="18"/>
              </w:rPr>
              <w:t>Some output from the structure(s) is published but no evidence of influence.</w:t>
            </w:r>
          </w:p>
        </w:tc>
        <w:tc>
          <w:tcPr>
            <w:tcW w:w="1440" w:type="dxa"/>
          </w:tcPr>
          <w:p w14:paraId="43EFE550" w14:textId="77777777" w:rsidR="00A02911" w:rsidRDefault="00A02911" w:rsidP="00A02911">
            <w:pPr>
              <w:rPr>
                <w:sz w:val="18"/>
                <w:szCs w:val="18"/>
              </w:rPr>
            </w:pPr>
            <w:r>
              <w:rPr>
                <w:sz w:val="18"/>
                <w:szCs w:val="18"/>
              </w:rPr>
              <w:t>No information is published about output of the structure(s).</w:t>
            </w:r>
          </w:p>
        </w:tc>
        <w:tc>
          <w:tcPr>
            <w:tcW w:w="780" w:type="dxa"/>
          </w:tcPr>
          <w:p w14:paraId="653D0401" w14:textId="77777777" w:rsidR="00A02911" w:rsidRDefault="00A02911" w:rsidP="00A02911">
            <w:pPr>
              <w:jc w:val="center"/>
              <w:rPr>
                <w:sz w:val="18"/>
                <w:szCs w:val="18"/>
              </w:rPr>
            </w:pPr>
            <w:r>
              <w:rPr>
                <w:sz w:val="18"/>
                <w:szCs w:val="18"/>
              </w:rPr>
              <w:t>1</w:t>
            </w:r>
          </w:p>
        </w:tc>
        <w:tc>
          <w:tcPr>
            <w:tcW w:w="723" w:type="dxa"/>
          </w:tcPr>
          <w:p w14:paraId="70CF8150" w14:textId="77777777" w:rsidR="00A02911" w:rsidRDefault="00A02911" w:rsidP="00A02911">
            <w:pPr>
              <w:jc w:val="center"/>
              <w:rPr>
                <w:sz w:val="18"/>
                <w:szCs w:val="18"/>
              </w:rPr>
            </w:pPr>
          </w:p>
        </w:tc>
        <w:tc>
          <w:tcPr>
            <w:tcW w:w="5161" w:type="dxa"/>
          </w:tcPr>
          <w:p w14:paraId="63A0C9EE" w14:textId="5F8A020E" w:rsidR="00A02911" w:rsidRDefault="00A02911" w:rsidP="00A02911">
            <w:pPr>
              <w:rPr>
                <w:sz w:val="18"/>
                <w:szCs w:val="18"/>
              </w:rPr>
            </w:pPr>
            <w:r>
              <w:rPr>
                <w:i/>
                <w:color w:val="808080"/>
                <w:sz w:val="18"/>
                <w:szCs w:val="18"/>
              </w:rPr>
              <w:t>Guidance (please delete): Evidence that the multi-stakeholder structure influenced the policies, planning and management may include a written statement or minutes of a meeting explaining how input from the committee was taken into account or other relevant documentation.</w:t>
            </w:r>
            <w:r w:rsidR="003E44AB">
              <w:rPr>
                <w:i/>
                <w:color w:val="808080"/>
                <w:sz w:val="18"/>
                <w:szCs w:val="18"/>
              </w:rPr>
              <w:t xml:space="preserve"> Where several structures were identified in 4.3.1, provide a separate rating for each structure.</w:t>
            </w:r>
          </w:p>
        </w:tc>
      </w:tr>
      <w:tr w:rsidR="00A02911" w14:paraId="5F4D5DF0" w14:textId="77777777" w:rsidTr="00A70005">
        <w:tc>
          <w:tcPr>
            <w:tcW w:w="1335" w:type="dxa"/>
          </w:tcPr>
          <w:p w14:paraId="150CD3F9" w14:textId="77777777" w:rsidR="00A02911" w:rsidRDefault="00A02911" w:rsidP="00A02911">
            <w:pPr>
              <w:rPr>
                <w:sz w:val="18"/>
                <w:szCs w:val="18"/>
              </w:rPr>
            </w:pPr>
            <w:r>
              <w:rPr>
                <w:sz w:val="18"/>
                <w:szCs w:val="18"/>
              </w:rPr>
              <w:t xml:space="preserve">4.4 Access to Information </w:t>
            </w:r>
            <w:r>
              <w:rPr>
                <w:sz w:val="18"/>
                <w:szCs w:val="18"/>
              </w:rPr>
              <w:lastRenderedPageBreak/>
              <w:t xml:space="preserve">related to land use </w:t>
            </w:r>
          </w:p>
        </w:tc>
        <w:tc>
          <w:tcPr>
            <w:tcW w:w="1425" w:type="dxa"/>
          </w:tcPr>
          <w:p w14:paraId="282CBC9E" w14:textId="77777777" w:rsidR="00A02911" w:rsidRDefault="00A02911" w:rsidP="00A02911">
            <w:pPr>
              <w:rPr>
                <w:sz w:val="18"/>
                <w:szCs w:val="18"/>
              </w:rPr>
            </w:pPr>
            <w:r>
              <w:rPr>
                <w:sz w:val="18"/>
                <w:szCs w:val="18"/>
              </w:rPr>
              <w:lastRenderedPageBreak/>
              <w:t xml:space="preserve">4.4.1 Land use information is </w:t>
            </w:r>
            <w:r>
              <w:rPr>
                <w:sz w:val="18"/>
                <w:szCs w:val="18"/>
              </w:rPr>
              <w:lastRenderedPageBreak/>
              <w:t xml:space="preserve">publicly disclosed </w:t>
            </w:r>
          </w:p>
        </w:tc>
        <w:tc>
          <w:tcPr>
            <w:tcW w:w="1515" w:type="dxa"/>
            <w:gridSpan w:val="2"/>
          </w:tcPr>
          <w:p w14:paraId="574CC5F9" w14:textId="77777777" w:rsidR="00A02911" w:rsidRDefault="00A02911" w:rsidP="00A02911">
            <w:pPr>
              <w:rPr>
                <w:sz w:val="18"/>
                <w:szCs w:val="18"/>
              </w:rPr>
            </w:pPr>
            <w:r>
              <w:rPr>
                <w:sz w:val="18"/>
                <w:szCs w:val="18"/>
              </w:rPr>
              <w:lastRenderedPageBreak/>
              <w:t xml:space="preserve">All non-confidential </w:t>
            </w:r>
            <w:r>
              <w:rPr>
                <w:sz w:val="18"/>
                <w:szCs w:val="18"/>
              </w:rPr>
              <w:lastRenderedPageBreak/>
              <w:t>information related to land use policies, planning, and management is publicly disclosed.</w:t>
            </w:r>
          </w:p>
        </w:tc>
        <w:tc>
          <w:tcPr>
            <w:tcW w:w="1515" w:type="dxa"/>
          </w:tcPr>
          <w:p w14:paraId="3753D3B9" w14:textId="77777777" w:rsidR="00A02911" w:rsidRDefault="00A02911" w:rsidP="00A02911">
            <w:pPr>
              <w:rPr>
                <w:sz w:val="18"/>
                <w:szCs w:val="18"/>
              </w:rPr>
            </w:pPr>
            <w:r>
              <w:rPr>
                <w:sz w:val="18"/>
                <w:szCs w:val="18"/>
              </w:rPr>
              <w:lastRenderedPageBreak/>
              <w:t xml:space="preserve">Some but not all non-confidential </w:t>
            </w:r>
            <w:r>
              <w:rPr>
                <w:sz w:val="18"/>
                <w:szCs w:val="18"/>
              </w:rPr>
              <w:lastRenderedPageBreak/>
              <w:t>information related to land use policies, planning, and management is publicly disclosed.</w:t>
            </w:r>
          </w:p>
        </w:tc>
        <w:tc>
          <w:tcPr>
            <w:tcW w:w="1440" w:type="dxa"/>
          </w:tcPr>
          <w:p w14:paraId="25EE3A1F" w14:textId="77777777" w:rsidR="00A02911" w:rsidRDefault="00A02911" w:rsidP="00A02911">
            <w:pPr>
              <w:rPr>
                <w:sz w:val="18"/>
                <w:szCs w:val="18"/>
              </w:rPr>
            </w:pPr>
            <w:r>
              <w:rPr>
                <w:sz w:val="18"/>
                <w:szCs w:val="18"/>
              </w:rPr>
              <w:lastRenderedPageBreak/>
              <w:t xml:space="preserve">No information related to land </w:t>
            </w:r>
            <w:r>
              <w:rPr>
                <w:sz w:val="18"/>
                <w:szCs w:val="18"/>
              </w:rPr>
              <w:lastRenderedPageBreak/>
              <w:t>use policies, and/or planning, and/or management is publicly disclosed.</w:t>
            </w:r>
          </w:p>
        </w:tc>
        <w:tc>
          <w:tcPr>
            <w:tcW w:w="780" w:type="dxa"/>
          </w:tcPr>
          <w:p w14:paraId="3F388FE7" w14:textId="77777777" w:rsidR="00A02911" w:rsidRDefault="00A02911" w:rsidP="00A02911">
            <w:pPr>
              <w:jc w:val="center"/>
              <w:rPr>
                <w:sz w:val="18"/>
                <w:szCs w:val="18"/>
              </w:rPr>
            </w:pPr>
            <w:r>
              <w:rPr>
                <w:sz w:val="18"/>
                <w:szCs w:val="18"/>
              </w:rPr>
              <w:lastRenderedPageBreak/>
              <w:t>1</w:t>
            </w:r>
          </w:p>
        </w:tc>
        <w:tc>
          <w:tcPr>
            <w:tcW w:w="723" w:type="dxa"/>
          </w:tcPr>
          <w:p w14:paraId="77F5662F" w14:textId="77777777" w:rsidR="00A02911" w:rsidRDefault="00A02911" w:rsidP="00A02911">
            <w:pPr>
              <w:jc w:val="center"/>
              <w:rPr>
                <w:sz w:val="18"/>
                <w:szCs w:val="18"/>
              </w:rPr>
            </w:pPr>
          </w:p>
        </w:tc>
        <w:tc>
          <w:tcPr>
            <w:tcW w:w="5161" w:type="dxa"/>
          </w:tcPr>
          <w:p w14:paraId="1C5E0E0A" w14:textId="7C8A7030" w:rsidR="00A02911" w:rsidRDefault="00A02911" w:rsidP="00A02911">
            <w:pPr>
              <w:rPr>
                <w:i/>
                <w:sz w:val="18"/>
                <w:szCs w:val="18"/>
              </w:rPr>
            </w:pPr>
            <w:r>
              <w:rPr>
                <w:i/>
                <w:color w:val="808080"/>
                <w:sz w:val="18"/>
                <w:szCs w:val="18"/>
              </w:rPr>
              <w:t xml:space="preserve">Guidance (please delete): </w:t>
            </w:r>
            <w:bookmarkStart w:id="5" w:name="_Hlk496019167"/>
            <w:r>
              <w:rPr>
                <w:i/>
                <w:color w:val="808080"/>
                <w:sz w:val="18"/>
                <w:szCs w:val="18"/>
              </w:rPr>
              <w:t xml:space="preserve">Recognizing that a comprehensive review of accessibility of all information would be time consuming, provide </w:t>
            </w:r>
            <w:r>
              <w:rPr>
                <w:i/>
                <w:color w:val="808080"/>
                <w:sz w:val="18"/>
                <w:szCs w:val="18"/>
              </w:rPr>
              <w:lastRenderedPageBreak/>
              <w:t>a justification for conclusions drawn about the relative availability of information based on what is readily accessible</w:t>
            </w:r>
            <w:bookmarkEnd w:id="5"/>
            <w:r>
              <w:rPr>
                <w:i/>
                <w:color w:val="808080"/>
                <w:sz w:val="18"/>
                <w:szCs w:val="18"/>
              </w:rPr>
              <w:t>.</w:t>
            </w:r>
          </w:p>
        </w:tc>
      </w:tr>
      <w:tr w:rsidR="00A02911" w14:paraId="4E1E8307" w14:textId="77777777" w:rsidTr="00A70005">
        <w:tc>
          <w:tcPr>
            <w:tcW w:w="1335" w:type="dxa"/>
            <w:vMerge w:val="restart"/>
          </w:tcPr>
          <w:p w14:paraId="3619A4E4" w14:textId="77777777" w:rsidR="00A02911" w:rsidRDefault="00A02911" w:rsidP="00A02911">
            <w:pPr>
              <w:rPr>
                <w:sz w:val="18"/>
                <w:szCs w:val="18"/>
              </w:rPr>
            </w:pPr>
            <w:r>
              <w:rPr>
                <w:sz w:val="18"/>
                <w:szCs w:val="18"/>
              </w:rPr>
              <w:lastRenderedPageBreak/>
              <w:t>4.5 Feedback and grievance redress mechanisms related to land use</w:t>
            </w:r>
          </w:p>
          <w:p w14:paraId="10D79D77" w14:textId="77777777" w:rsidR="00A02911" w:rsidRDefault="00A02911" w:rsidP="00A02911">
            <w:pPr>
              <w:rPr>
                <w:sz w:val="18"/>
                <w:szCs w:val="18"/>
              </w:rPr>
            </w:pPr>
          </w:p>
        </w:tc>
        <w:tc>
          <w:tcPr>
            <w:tcW w:w="1425" w:type="dxa"/>
          </w:tcPr>
          <w:p w14:paraId="3AC0A184" w14:textId="77777777" w:rsidR="00A02911" w:rsidRDefault="00A02911" w:rsidP="00A02911">
            <w:pPr>
              <w:rPr>
                <w:sz w:val="18"/>
                <w:szCs w:val="18"/>
              </w:rPr>
            </w:pPr>
            <w:r>
              <w:rPr>
                <w:sz w:val="18"/>
                <w:szCs w:val="18"/>
              </w:rPr>
              <w:t xml:space="preserve">4.5.1 Mechanisms exist to address requests for information and resolve grievances </w:t>
            </w:r>
          </w:p>
        </w:tc>
        <w:tc>
          <w:tcPr>
            <w:tcW w:w="1515" w:type="dxa"/>
            <w:gridSpan w:val="2"/>
          </w:tcPr>
          <w:p w14:paraId="0B012324" w14:textId="77777777" w:rsidR="00A02911" w:rsidRDefault="00A02911" w:rsidP="00A02911">
            <w:pPr>
              <w:rPr>
                <w:sz w:val="18"/>
                <w:szCs w:val="18"/>
              </w:rPr>
            </w:pPr>
            <w:r>
              <w:rPr>
                <w:sz w:val="18"/>
                <w:szCs w:val="18"/>
              </w:rPr>
              <w:t xml:space="preserve">Mechanisms exist and are functioning, addressing requests for information and resolving grievances related to land use. (public reports demonstrate that the mechanisms are functioning). </w:t>
            </w:r>
          </w:p>
        </w:tc>
        <w:tc>
          <w:tcPr>
            <w:tcW w:w="1515" w:type="dxa"/>
          </w:tcPr>
          <w:p w14:paraId="45ADDBEB" w14:textId="77777777" w:rsidR="00A02911" w:rsidRDefault="00A02911" w:rsidP="00A02911">
            <w:pPr>
              <w:rPr>
                <w:sz w:val="18"/>
                <w:szCs w:val="18"/>
              </w:rPr>
            </w:pPr>
            <w:r>
              <w:rPr>
                <w:sz w:val="18"/>
                <w:szCs w:val="18"/>
              </w:rPr>
              <w:t>Mechanisms exist but information is lacking about their functioning.</w:t>
            </w:r>
          </w:p>
        </w:tc>
        <w:tc>
          <w:tcPr>
            <w:tcW w:w="1440" w:type="dxa"/>
          </w:tcPr>
          <w:p w14:paraId="39DA96EB" w14:textId="77777777" w:rsidR="00A02911" w:rsidRDefault="00A02911" w:rsidP="00A02911">
            <w:pPr>
              <w:rPr>
                <w:sz w:val="18"/>
                <w:szCs w:val="18"/>
              </w:rPr>
            </w:pPr>
            <w:r>
              <w:rPr>
                <w:sz w:val="18"/>
                <w:szCs w:val="18"/>
              </w:rPr>
              <w:t xml:space="preserve">Mechanism(s) addressing requests for information and/or resolving grievances related to land use do not exist. </w:t>
            </w:r>
          </w:p>
        </w:tc>
        <w:tc>
          <w:tcPr>
            <w:tcW w:w="780" w:type="dxa"/>
          </w:tcPr>
          <w:p w14:paraId="11DC9954" w14:textId="77777777" w:rsidR="00A02911" w:rsidRDefault="00A02911" w:rsidP="00A02911">
            <w:pPr>
              <w:jc w:val="center"/>
              <w:rPr>
                <w:sz w:val="18"/>
                <w:szCs w:val="18"/>
              </w:rPr>
            </w:pPr>
            <w:r>
              <w:rPr>
                <w:sz w:val="18"/>
                <w:szCs w:val="18"/>
              </w:rPr>
              <w:t>1</w:t>
            </w:r>
          </w:p>
        </w:tc>
        <w:tc>
          <w:tcPr>
            <w:tcW w:w="723" w:type="dxa"/>
          </w:tcPr>
          <w:p w14:paraId="56F2EAD4" w14:textId="77777777" w:rsidR="00A02911" w:rsidRDefault="00A02911" w:rsidP="00A02911">
            <w:pPr>
              <w:jc w:val="center"/>
              <w:rPr>
                <w:sz w:val="18"/>
                <w:szCs w:val="18"/>
              </w:rPr>
            </w:pPr>
          </w:p>
        </w:tc>
        <w:tc>
          <w:tcPr>
            <w:tcW w:w="5161" w:type="dxa"/>
          </w:tcPr>
          <w:p w14:paraId="4027B383" w14:textId="77777777" w:rsidR="00A02911" w:rsidRDefault="00A02911" w:rsidP="00A02911">
            <w:pPr>
              <w:rPr>
                <w:sz w:val="18"/>
                <w:szCs w:val="18"/>
              </w:rPr>
            </w:pPr>
          </w:p>
        </w:tc>
      </w:tr>
      <w:tr w:rsidR="00A02911" w14:paraId="5DBB6357" w14:textId="77777777" w:rsidTr="00A70005">
        <w:tc>
          <w:tcPr>
            <w:tcW w:w="1335" w:type="dxa"/>
            <w:vMerge/>
          </w:tcPr>
          <w:p w14:paraId="0395869A" w14:textId="77777777" w:rsidR="00A02911" w:rsidRDefault="00A02911" w:rsidP="00A02911">
            <w:pPr>
              <w:rPr>
                <w:sz w:val="18"/>
                <w:szCs w:val="18"/>
              </w:rPr>
            </w:pPr>
          </w:p>
        </w:tc>
        <w:tc>
          <w:tcPr>
            <w:tcW w:w="1425" w:type="dxa"/>
          </w:tcPr>
          <w:p w14:paraId="1A597A5E" w14:textId="77777777" w:rsidR="00A02911" w:rsidRDefault="00A02911" w:rsidP="00A02911">
            <w:pPr>
              <w:rPr>
                <w:sz w:val="18"/>
                <w:szCs w:val="18"/>
              </w:rPr>
            </w:pPr>
            <w:r>
              <w:rPr>
                <w:sz w:val="18"/>
                <w:szCs w:val="18"/>
              </w:rPr>
              <w:t>4.5.2 Grievances are resolved in a timely way with redress</w:t>
            </w:r>
          </w:p>
        </w:tc>
        <w:tc>
          <w:tcPr>
            <w:tcW w:w="1515" w:type="dxa"/>
            <w:gridSpan w:val="2"/>
          </w:tcPr>
          <w:p w14:paraId="75B8395E" w14:textId="77777777" w:rsidR="00A02911" w:rsidRDefault="00A02911" w:rsidP="00A02911">
            <w:pPr>
              <w:rPr>
                <w:sz w:val="18"/>
                <w:szCs w:val="18"/>
              </w:rPr>
            </w:pPr>
            <w:r>
              <w:rPr>
                <w:sz w:val="18"/>
                <w:szCs w:val="18"/>
              </w:rPr>
              <w:t>The vast majority of grievances are resolved with redress where appropriate within the timeframe set for the mechanism.</w:t>
            </w:r>
          </w:p>
        </w:tc>
        <w:tc>
          <w:tcPr>
            <w:tcW w:w="1515" w:type="dxa"/>
          </w:tcPr>
          <w:p w14:paraId="377DC775" w14:textId="7A3F0DBC" w:rsidR="00A02911" w:rsidRDefault="00A02911" w:rsidP="00A02911">
            <w:pPr>
              <w:rPr>
                <w:sz w:val="18"/>
                <w:szCs w:val="18"/>
              </w:rPr>
            </w:pPr>
            <w:r>
              <w:rPr>
                <w:sz w:val="18"/>
                <w:szCs w:val="18"/>
              </w:rPr>
              <w:t xml:space="preserve">The majority </w:t>
            </w:r>
            <w:r w:rsidR="00894CD1">
              <w:rPr>
                <w:sz w:val="18"/>
                <w:szCs w:val="18"/>
              </w:rPr>
              <w:t xml:space="preserve">(more than 50%) </w:t>
            </w:r>
            <w:r>
              <w:rPr>
                <w:sz w:val="18"/>
                <w:szCs w:val="18"/>
              </w:rPr>
              <w:t xml:space="preserve">of grievances are resolved with redress where appropriate but often not within the set timeframe. </w:t>
            </w:r>
          </w:p>
        </w:tc>
        <w:tc>
          <w:tcPr>
            <w:tcW w:w="1440" w:type="dxa"/>
          </w:tcPr>
          <w:p w14:paraId="6F59942A" w14:textId="77777777" w:rsidR="00A02911" w:rsidRDefault="00A02911" w:rsidP="00A02911">
            <w:pPr>
              <w:rPr>
                <w:sz w:val="18"/>
                <w:szCs w:val="18"/>
              </w:rPr>
            </w:pPr>
            <w:r>
              <w:rPr>
                <w:sz w:val="18"/>
                <w:szCs w:val="18"/>
              </w:rPr>
              <w:t xml:space="preserve">Grievances are rarely resolved. </w:t>
            </w:r>
          </w:p>
        </w:tc>
        <w:tc>
          <w:tcPr>
            <w:tcW w:w="780" w:type="dxa"/>
          </w:tcPr>
          <w:p w14:paraId="5A960618" w14:textId="77777777" w:rsidR="00A02911" w:rsidRDefault="00A02911" w:rsidP="00A02911">
            <w:pPr>
              <w:jc w:val="center"/>
              <w:rPr>
                <w:sz w:val="18"/>
                <w:szCs w:val="18"/>
              </w:rPr>
            </w:pPr>
            <w:r>
              <w:rPr>
                <w:sz w:val="18"/>
                <w:szCs w:val="18"/>
              </w:rPr>
              <w:t>2</w:t>
            </w:r>
          </w:p>
        </w:tc>
        <w:tc>
          <w:tcPr>
            <w:tcW w:w="723" w:type="dxa"/>
          </w:tcPr>
          <w:p w14:paraId="4874A3DB" w14:textId="77777777" w:rsidR="00A02911" w:rsidRDefault="00A02911" w:rsidP="00A02911">
            <w:pPr>
              <w:jc w:val="center"/>
              <w:rPr>
                <w:sz w:val="18"/>
                <w:szCs w:val="18"/>
              </w:rPr>
            </w:pPr>
          </w:p>
        </w:tc>
        <w:tc>
          <w:tcPr>
            <w:tcW w:w="5161" w:type="dxa"/>
          </w:tcPr>
          <w:p w14:paraId="3DBED9EE" w14:textId="49724FFF" w:rsidR="00A02911" w:rsidRDefault="00A02911" w:rsidP="00A02911">
            <w:pPr>
              <w:rPr>
                <w:color w:val="808080"/>
                <w:sz w:val="18"/>
                <w:szCs w:val="18"/>
              </w:rPr>
            </w:pPr>
            <w:r>
              <w:rPr>
                <w:i/>
                <w:color w:val="808080"/>
                <w:sz w:val="18"/>
                <w:szCs w:val="18"/>
              </w:rPr>
              <w:t>Guidance (please delete): This rating should be assessed through confidential surveys of people in all stakeholder groups (including all levels and relevant departments of government, relevant private sector organizations, large and small producers, local communities and indigenous peoples where present) involved in land use. The justification should provide information on the number of people surveyed from different stakeholder groups and organization</w:t>
            </w:r>
            <w:r w:rsidR="00A70005">
              <w:rPr>
                <w:i/>
                <w:color w:val="808080"/>
                <w:sz w:val="18"/>
                <w:szCs w:val="18"/>
              </w:rPr>
              <w:t>s</w:t>
            </w:r>
            <w:r>
              <w:rPr>
                <w:i/>
                <w:color w:val="808080"/>
                <w:sz w:val="18"/>
                <w:szCs w:val="18"/>
              </w:rPr>
              <w:t xml:space="preserve"> and should explain how bias was avoided and confidentiality maintained.</w:t>
            </w:r>
          </w:p>
        </w:tc>
      </w:tr>
      <w:tr w:rsidR="00A02911" w14:paraId="72111DDE" w14:textId="77777777" w:rsidTr="00A70005">
        <w:tc>
          <w:tcPr>
            <w:tcW w:w="1335" w:type="dxa"/>
            <w:vMerge w:val="restart"/>
          </w:tcPr>
          <w:p w14:paraId="78DEDF50" w14:textId="77777777" w:rsidR="00A02911" w:rsidRDefault="00A02911" w:rsidP="00A02911">
            <w:pPr>
              <w:rPr>
                <w:sz w:val="18"/>
                <w:szCs w:val="18"/>
              </w:rPr>
            </w:pPr>
            <w:r>
              <w:rPr>
                <w:sz w:val="18"/>
                <w:szCs w:val="18"/>
              </w:rPr>
              <w:t xml:space="preserve">4.6 Labor rights, forced and child labor </w:t>
            </w:r>
          </w:p>
        </w:tc>
        <w:tc>
          <w:tcPr>
            <w:tcW w:w="1425" w:type="dxa"/>
          </w:tcPr>
          <w:p w14:paraId="1929F0AF" w14:textId="7878E1CB" w:rsidR="00A02911" w:rsidRDefault="00A02911" w:rsidP="00A02911">
            <w:pPr>
              <w:rPr>
                <w:sz w:val="18"/>
                <w:szCs w:val="18"/>
              </w:rPr>
            </w:pPr>
            <w:r>
              <w:rPr>
                <w:sz w:val="18"/>
                <w:szCs w:val="18"/>
              </w:rPr>
              <w:t>4.6.1 Laws and regulations ban forced and child labor</w:t>
            </w:r>
            <w:r w:rsidR="00F0301D">
              <w:rPr>
                <w:rStyle w:val="FootnoteReference"/>
                <w:sz w:val="18"/>
                <w:szCs w:val="18"/>
              </w:rPr>
              <w:footnoteReference w:id="2"/>
            </w:r>
          </w:p>
        </w:tc>
        <w:tc>
          <w:tcPr>
            <w:tcW w:w="1515" w:type="dxa"/>
            <w:gridSpan w:val="2"/>
          </w:tcPr>
          <w:p w14:paraId="79031D59" w14:textId="77777777" w:rsidR="00A02911" w:rsidRDefault="00A02911" w:rsidP="00A02911">
            <w:pPr>
              <w:rPr>
                <w:sz w:val="18"/>
                <w:szCs w:val="18"/>
              </w:rPr>
            </w:pPr>
            <w:r>
              <w:rPr>
                <w:sz w:val="18"/>
                <w:szCs w:val="18"/>
              </w:rPr>
              <w:t xml:space="preserve">Laws and regulations exist banning forced and child labor with evidence of effective enforcement. </w:t>
            </w:r>
          </w:p>
        </w:tc>
        <w:tc>
          <w:tcPr>
            <w:tcW w:w="1515" w:type="dxa"/>
          </w:tcPr>
          <w:p w14:paraId="0789CCE2" w14:textId="77777777" w:rsidR="00A02911" w:rsidRDefault="00A02911" w:rsidP="00A02911">
            <w:pPr>
              <w:rPr>
                <w:sz w:val="18"/>
                <w:szCs w:val="18"/>
              </w:rPr>
            </w:pPr>
            <w:r>
              <w:rPr>
                <w:sz w:val="18"/>
                <w:szCs w:val="18"/>
              </w:rPr>
              <w:t xml:space="preserve">Laws and regulations exist banning child or forced labor but not both or no evidence of </w:t>
            </w:r>
            <w:r>
              <w:rPr>
                <w:sz w:val="18"/>
                <w:szCs w:val="18"/>
              </w:rPr>
              <w:lastRenderedPageBreak/>
              <w:t>effective enforcement.</w:t>
            </w:r>
          </w:p>
        </w:tc>
        <w:tc>
          <w:tcPr>
            <w:tcW w:w="1440" w:type="dxa"/>
          </w:tcPr>
          <w:p w14:paraId="4C859CCB" w14:textId="77777777" w:rsidR="00A02911" w:rsidRDefault="00A02911" w:rsidP="00A02911">
            <w:pPr>
              <w:rPr>
                <w:sz w:val="18"/>
                <w:szCs w:val="18"/>
              </w:rPr>
            </w:pPr>
            <w:r>
              <w:rPr>
                <w:sz w:val="18"/>
                <w:szCs w:val="18"/>
              </w:rPr>
              <w:lastRenderedPageBreak/>
              <w:t>Laws and regulations do not exist or no evidence of enforcement.</w:t>
            </w:r>
          </w:p>
        </w:tc>
        <w:tc>
          <w:tcPr>
            <w:tcW w:w="780" w:type="dxa"/>
          </w:tcPr>
          <w:p w14:paraId="3CDCF568" w14:textId="77777777" w:rsidR="00A02911" w:rsidRDefault="00A02911" w:rsidP="00A02911">
            <w:pPr>
              <w:jc w:val="center"/>
              <w:rPr>
                <w:sz w:val="18"/>
                <w:szCs w:val="18"/>
              </w:rPr>
            </w:pPr>
            <w:r>
              <w:rPr>
                <w:sz w:val="18"/>
                <w:szCs w:val="18"/>
              </w:rPr>
              <w:t>1</w:t>
            </w:r>
          </w:p>
        </w:tc>
        <w:tc>
          <w:tcPr>
            <w:tcW w:w="723" w:type="dxa"/>
          </w:tcPr>
          <w:p w14:paraId="03BF7293" w14:textId="77777777" w:rsidR="00A02911" w:rsidRDefault="00A02911" w:rsidP="00A02911">
            <w:pPr>
              <w:jc w:val="center"/>
              <w:rPr>
                <w:sz w:val="18"/>
                <w:szCs w:val="18"/>
              </w:rPr>
            </w:pPr>
          </w:p>
        </w:tc>
        <w:tc>
          <w:tcPr>
            <w:tcW w:w="5161" w:type="dxa"/>
          </w:tcPr>
          <w:p w14:paraId="629B1212" w14:textId="77777777" w:rsidR="00A02911" w:rsidRDefault="00A02911" w:rsidP="00A02911">
            <w:pPr>
              <w:rPr>
                <w:sz w:val="18"/>
                <w:szCs w:val="18"/>
              </w:rPr>
            </w:pPr>
          </w:p>
        </w:tc>
      </w:tr>
      <w:tr w:rsidR="00A02911" w14:paraId="75A6136C" w14:textId="77777777" w:rsidTr="00A70005">
        <w:tc>
          <w:tcPr>
            <w:tcW w:w="1335" w:type="dxa"/>
            <w:vMerge/>
          </w:tcPr>
          <w:p w14:paraId="15B3CBFB" w14:textId="77777777" w:rsidR="00A02911" w:rsidRDefault="00A02911" w:rsidP="00A02911">
            <w:pPr>
              <w:rPr>
                <w:sz w:val="18"/>
                <w:szCs w:val="18"/>
              </w:rPr>
            </w:pPr>
          </w:p>
        </w:tc>
        <w:tc>
          <w:tcPr>
            <w:tcW w:w="1425" w:type="dxa"/>
          </w:tcPr>
          <w:p w14:paraId="2DA51940" w14:textId="77777777" w:rsidR="00A02911" w:rsidRDefault="00A02911" w:rsidP="00A02911">
            <w:pPr>
              <w:rPr>
                <w:sz w:val="18"/>
                <w:szCs w:val="18"/>
              </w:rPr>
            </w:pPr>
            <w:r>
              <w:rPr>
                <w:sz w:val="18"/>
                <w:szCs w:val="18"/>
              </w:rPr>
              <w:t xml:space="preserve">4.6.2 Laws and regulations promote worker safety </w:t>
            </w:r>
          </w:p>
        </w:tc>
        <w:tc>
          <w:tcPr>
            <w:tcW w:w="1515" w:type="dxa"/>
            <w:gridSpan w:val="2"/>
          </w:tcPr>
          <w:p w14:paraId="31C68784" w14:textId="77777777" w:rsidR="00A02911" w:rsidRDefault="00A02911" w:rsidP="00A02911">
            <w:pPr>
              <w:rPr>
                <w:sz w:val="18"/>
                <w:szCs w:val="18"/>
              </w:rPr>
            </w:pPr>
            <w:r>
              <w:rPr>
                <w:sz w:val="18"/>
                <w:szCs w:val="18"/>
              </w:rPr>
              <w:t>Regulations concerning worker safety are in place with evidence of effective enforcement.</w:t>
            </w:r>
          </w:p>
        </w:tc>
        <w:tc>
          <w:tcPr>
            <w:tcW w:w="1515" w:type="dxa"/>
          </w:tcPr>
          <w:p w14:paraId="28498F92" w14:textId="77777777" w:rsidR="00A02911" w:rsidRDefault="00A02911" w:rsidP="00A02911">
            <w:pPr>
              <w:rPr>
                <w:sz w:val="18"/>
                <w:szCs w:val="18"/>
              </w:rPr>
            </w:pPr>
            <w:r>
              <w:rPr>
                <w:sz w:val="18"/>
                <w:szCs w:val="18"/>
              </w:rPr>
              <w:t>Laws and regulations exist but do not cover all land use workers (such as temporary/informal agricultural workers) or no evidence of effective enforcement.</w:t>
            </w:r>
          </w:p>
        </w:tc>
        <w:tc>
          <w:tcPr>
            <w:tcW w:w="1440" w:type="dxa"/>
          </w:tcPr>
          <w:p w14:paraId="2915ABDB" w14:textId="77777777" w:rsidR="00A02911" w:rsidRDefault="00A02911" w:rsidP="00A02911">
            <w:pPr>
              <w:rPr>
                <w:sz w:val="18"/>
                <w:szCs w:val="18"/>
              </w:rPr>
            </w:pPr>
            <w:r>
              <w:rPr>
                <w:sz w:val="18"/>
                <w:szCs w:val="18"/>
              </w:rPr>
              <w:t>Laws and regulations do not exist or no evidence of enforcement.</w:t>
            </w:r>
          </w:p>
        </w:tc>
        <w:tc>
          <w:tcPr>
            <w:tcW w:w="780" w:type="dxa"/>
          </w:tcPr>
          <w:p w14:paraId="3F6EC5E7" w14:textId="77777777" w:rsidR="00A02911" w:rsidRDefault="00A02911" w:rsidP="00A02911">
            <w:pPr>
              <w:jc w:val="center"/>
              <w:rPr>
                <w:sz w:val="18"/>
                <w:szCs w:val="18"/>
              </w:rPr>
            </w:pPr>
            <w:r>
              <w:rPr>
                <w:sz w:val="18"/>
                <w:szCs w:val="18"/>
              </w:rPr>
              <w:t>1</w:t>
            </w:r>
          </w:p>
        </w:tc>
        <w:tc>
          <w:tcPr>
            <w:tcW w:w="723" w:type="dxa"/>
          </w:tcPr>
          <w:p w14:paraId="17AB047D" w14:textId="77777777" w:rsidR="00A02911" w:rsidRDefault="00A02911" w:rsidP="00A02911">
            <w:pPr>
              <w:jc w:val="center"/>
              <w:rPr>
                <w:sz w:val="18"/>
                <w:szCs w:val="18"/>
              </w:rPr>
            </w:pPr>
          </w:p>
        </w:tc>
        <w:tc>
          <w:tcPr>
            <w:tcW w:w="5161" w:type="dxa"/>
          </w:tcPr>
          <w:p w14:paraId="16D7F386" w14:textId="77777777" w:rsidR="00A02911" w:rsidRDefault="00A02911" w:rsidP="00A02911">
            <w:pPr>
              <w:rPr>
                <w:sz w:val="18"/>
                <w:szCs w:val="18"/>
              </w:rPr>
            </w:pPr>
          </w:p>
        </w:tc>
      </w:tr>
      <w:tr w:rsidR="00A02911" w14:paraId="370789A9" w14:textId="77777777" w:rsidTr="00A70005">
        <w:tc>
          <w:tcPr>
            <w:tcW w:w="1335" w:type="dxa"/>
            <w:vMerge/>
          </w:tcPr>
          <w:p w14:paraId="7F441BD4" w14:textId="77777777" w:rsidR="00A02911" w:rsidRDefault="00A02911" w:rsidP="00A02911">
            <w:pPr>
              <w:rPr>
                <w:sz w:val="18"/>
                <w:szCs w:val="18"/>
              </w:rPr>
            </w:pPr>
          </w:p>
        </w:tc>
        <w:tc>
          <w:tcPr>
            <w:tcW w:w="1425" w:type="dxa"/>
          </w:tcPr>
          <w:p w14:paraId="72EC8F1F" w14:textId="77777777" w:rsidR="00A02911" w:rsidRDefault="00A02911" w:rsidP="00A02911">
            <w:pPr>
              <w:rPr>
                <w:sz w:val="18"/>
                <w:szCs w:val="18"/>
              </w:rPr>
            </w:pPr>
            <w:r>
              <w:rPr>
                <w:sz w:val="18"/>
                <w:szCs w:val="18"/>
              </w:rPr>
              <w:t xml:space="preserve">4.6.3 Laws and regulations protect from discrimination </w:t>
            </w:r>
          </w:p>
        </w:tc>
        <w:tc>
          <w:tcPr>
            <w:tcW w:w="1515" w:type="dxa"/>
            <w:gridSpan w:val="2"/>
          </w:tcPr>
          <w:p w14:paraId="783B82E2" w14:textId="77777777" w:rsidR="00A02911" w:rsidRDefault="00A02911" w:rsidP="00A02911">
            <w:pPr>
              <w:rPr>
                <w:sz w:val="18"/>
                <w:szCs w:val="18"/>
              </w:rPr>
            </w:pPr>
            <w:r>
              <w:rPr>
                <w:sz w:val="18"/>
                <w:szCs w:val="18"/>
              </w:rPr>
              <w:t>Protection from discrimination is in place</w:t>
            </w:r>
            <w:r>
              <w:t xml:space="preserve"> </w:t>
            </w:r>
            <w:r>
              <w:rPr>
                <w:sz w:val="18"/>
                <w:szCs w:val="18"/>
              </w:rPr>
              <w:t>with evidence of effective enforcement.</w:t>
            </w:r>
          </w:p>
        </w:tc>
        <w:tc>
          <w:tcPr>
            <w:tcW w:w="1515" w:type="dxa"/>
          </w:tcPr>
          <w:p w14:paraId="1E19043A" w14:textId="77777777" w:rsidR="00A02911" w:rsidRDefault="00A02911" w:rsidP="00A02911">
            <w:pPr>
              <w:rPr>
                <w:sz w:val="18"/>
                <w:szCs w:val="18"/>
              </w:rPr>
            </w:pPr>
            <w:r>
              <w:rPr>
                <w:sz w:val="18"/>
                <w:szCs w:val="18"/>
              </w:rPr>
              <w:t>Protection from discrimination covers some but not all of gender, race, creed, ethnicity etc.</w:t>
            </w:r>
            <w:r>
              <w:t xml:space="preserve"> </w:t>
            </w:r>
            <w:r>
              <w:rPr>
                <w:sz w:val="18"/>
                <w:szCs w:val="18"/>
              </w:rPr>
              <w:t>or no evidence of effective enforcement.</w:t>
            </w:r>
          </w:p>
        </w:tc>
        <w:tc>
          <w:tcPr>
            <w:tcW w:w="1440" w:type="dxa"/>
          </w:tcPr>
          <w:p w14:paraId="40C3DCBE" w14:textId="77777777" w:rsidR="00A02911" w:rsidRDefault="00A02911" w:rsidP="00A02911">
            <w:pPr>
              <w:rPr>
                <w:sz w:val="18"/>
                <w:szCs w:val="18"/>
              </w:rPr>
            </w:pPr>
            <w:r>
              <w:rPr>
                <w:sz w:val="18"/>
                <w:szCs w:val="18"/>
              </w:rPr>
              <w:t>Laws and regulations do not exist or no evidence of enforcement.</w:t>
            </w:r>
          </w:p>
        </w:tc>
        <w:tc>
          <w:tcPr>
            <w:tcW w:w="780" w:type="dxa"/>
          </w:tcPr>
          <w:p w14:paraId="34F83D4A" w14:textId="77777777" w:rsidR="00A02911" w:rsidRDefault="00A02911" w:rsidP="00A02911">
            <w:pPr>
              <w:jc w:val="center"/>
              <w:rPr>
                <w:sz w:val="18"/>
                <w:szCs w:val="18"/>
              </w:rPr>
            </w:pPr>
            <w:r>
              <w:rPr>
                <w:sz w:val="18"/>
                <w:szCs w:val="18"/>
              </w:rPr>
              <w:t>1</w:t>
            </w:r>
          </w:p>
        </w:tc>
        <w:tc>
          <w:tcPr>
            <w:tcW w:w="723" w:type="dxa"/>
          </w:tcPr>
          <w:p w14:paraId="325418AD" w14:textId="77777777" w:rsidR="00A02911" w:rsidRDefault="00A02911" w:rsidP="00A02911">
            <w:pPr>
              <w:jc w:val="center"/>
              <w:rPr>
                <w:sz w:val="18"/>
                <w:szCs w:val="18"/>
              </w:rPr>
            </w:pPr>
          </w:p>
        </w:tc>
        <w:tc>
          <w:tcPr>
            <w:tcW w:w="5161" w:type="dxa"/>
          </w:tcPr>
          <w:p w14:paraId="5F4361B0" w14:textId="77777777" w:rsidR="00A02911" w:rsidRDefault="00A02911" w:rsidP="00A02911">
            <w:pPr>
              <w:spacing w:after="200" w:line="276" w:lineRule="auto"/>
              <w:rPr>
                <w:sz w:val="18"/>
                <w:szCs w:val="18"/>
              </w:rPr>
            </w:pPr>
          </w:p>
        </w:tc>
      </w:tr>
      <w:tr w:rsidR="00A02911" w14:paraId="1C2AF692" w14:textId="77777777" w:rsidTr="00C57F7B">
        <w:tc>
          <w:tcPr>
            <w:tcW w:w="13894" w:type="dxa"/>
            <w:gridSpan w:val="9"/>
            <w:shd w:val="clear" w:color="auto" w:fill="D9D9D9"/>
          </w:tcPr>
          <w:p w14:paraId="3738E160" w14:textId="77777777" w:rsidR="00A02911" w:rsidRDefault="00A02911" w:rsidP="00A02911">
            <w:pPr>
              <w:spacing w:after="200" w:line="276" w:lineRule="auto"/>
              <w:ind w:left="720"/>
              <w:rPr>
                <w:sz w:val="18"/>
                <w:szCs w:val="18"/>
              </w:rPr>
            </w:pPr>
            <w:r>
              <w:rPr>
                <w:sz w:val="18"/>
                <w:szCs w:val="18"/>
              </w:rPr>
              <w:t xml:space="preserve">5. Commodity production systems </w:t>
            </w:r>
          </w:p>
        </w:tc>
      </w:tr>
      <w:tr w:rsidR="00A02911" w14:paraId="6538E4E0" w14:textId="77777777" w:rsidTr="00A70005">
        <w:tc>
          <w:tcPr>
            <w:tcW w:w="1335" w:type="dxa"/>
          </w:tcPr>
          <w:p w14:paraId="3741F896" w14:textId="54AABD15" w:rsidR="00A02911" w:rsidRDefault="00A02911" w:rsidP="00A02911">
            <w:pPr>
              <w:rPr>
                <w:color w:val="FF0000"/>
                <w:sz w:val="18"/>
                <w:szCs w:val="18"/>
              </w:rPr>
            </w:pPr>
            <w:r>
              <w:rPr>
                <w:sz w:val="18"/>
                <w:szCs w:val="18"/>
              </w:rPr>
              <w:t xml:space="preserve">5.1 Commodity 1 </w:t>
            </w:r>
            <w:r w:rsidRPr="005756DD">
              <w:rPr>
                <w:sz w:val="18"/>
                <w:szCs w:val="18"/>
              </w:rPr>
              <w:t>(repeat these indicators for other commodities)</w:t>
            </w:r>
            <w:r>
              <w:rPr>
                <w:strike/>
                <w:sz w:val="18"/>
                <w:szCs w:val="18"/>
              </w:rPr>
              <w:t xml:space="preserve"> </w:t>
            </w:r>
          </w:p>
        </w:tc>
        <w:tc>
          <w:tcPr>
            <w:tcW w:w="1425" w:type="dxa"/>
          </w:tcPr>
          <w:p w14:paraId="78EA5925" w14:textId="77777777" w:rsidR="00A02911" w:rsidRDefault="00A02911" w:rsidP="00A02911">
            <w:pPr>
              <w:rPr>
                <w:sz w:val="18"/>
                <w:szCs w:val="18"/>
              </w:rPr>
            </w:pPr>
            <w:r>
              <w:rPr>
                <w:sz w:val="18"/>
                <w:szCs w:val="18"/>
              </w:rPr>
              <w:t xml:space="preserve">5.1.1 Organizations exist representing and coordinating producers including smallholders </w:t>
            </w:r>
          </w:p>
        </w:tc>
        <w:tc>
          <w:tcPr>
            <w:tcW w:w="1515" w:type="dxa"/>
            <w:gridSpan w:val="2"/>
          </w:tcPr>
          <w:p w14:paraId="516AEBA8" w14:textId="77777777" w:rsidR="00A02911" w:rsidRDefault="00A02911" w:rsidP="00A02911">
            <w:pPr>
              <w:rPr>
                <w:sz w:val="18"/>
                <w:szCs w:val="18"/>
              </w:rPr>
            </w:pPr>
            <w:r>
              <w:rPr>
                <w:sz w:val="18"/>
                <w:szCs w:val="18"/>
              </w:rPr>
              <w:t xml:space="preserve">Organizations exist representing and coordinating all types of producers across the jurisdiction, including smallholders, local communities, indigenous peoples where relevant. </w:t>
            </w:r>
          </w:p>
        </w:tc>
        <w:tc>
          <w:tcPr>
            <w:tcW w:w="1515" w:type="dxa"/>
          </w:tcPr>
          <w:p w14:paraId="0DDF78C1" w14:textId="77777777" w:rsidR="00A02911" w:rsidRDefault="00A02911" w:rsidP="00A02911">
            <w:pPr>
              <w:rPr>
                <w:sz w:val="18"/>
                <w:szCs w:val="18"/>
              </w:rPr>
            </w:pPr>
            <w:r>
              <w:rPr>
                <w:sz w:val="18"/>
                <w:szCs w:val="18"/>
              </w:rPr>
              <w:t>Producer organizations exist but not representing and coordinating all types of producers across the jurisdiction (such as smallholders).</w:t>
            </w:r>
          </w:p>
        </w:tc>
        <w:tc>
          <w:tcPr>
            <w:tcW w:w="1440" w:type="dxa"/>
          </w:tcPr>
          <w:p w14:paraId="51284D18" w14:textId="77777777" w:rsidR="00A02911" w:rsidRDefault="00A02911" w:rsidP="00A02911">
            <w:pPr>
              <w:rPr>
                <w:sz w:val="18"/>
                <w:szCs w:val="18"/>
              </w:rPr>
            </w:pPr>
            <w:r>
              <w:rPr>
                <w:sz w:val="18"/>
                <w:szCs w:val="18"/>
              </w:rPr>
              <w:t>No organizations exist representing and coordinating producers.</w:t>
            </w:r>
          </w:p>
        </w:tc>
        <w:tc>
          <w:tcPr>
            <w:tcW w:w="780" w:type="dxa"/>
          </w:tcPr>
          <w:p w14:paraId="1222686A" w14:textId="77777777" w:rsidR="00A02911" w:rsidRDefault="00A02911" w:rsidP="00A02911">
            <w:pPr>
              <w:jc w:val="center"/>
              <w:rPr>
                <w:sz w:val="18"/>
                <w:szCs w:val="18"/>
              </w:rPr>
            </w:pPr>
            <w:r>
              <w:rPr>
                <w:sz w:val="18"/>
                <w:szCs w:val="18"/>
              </w:rPr>
              <w:t>1</w:t>
            </w:r>
          </w:p>
        </w:tc>
        <w:tc>
          <w:tcPr>
            <w:tcW w:w="723" w:type="dxa"/>
          </w:tcPr>
          <w:p w14:paraId="4D0C640D" w14:textId="77777777" w:rsidR="00A02911" w:rsidRDefault="00A02911" w:rsidP="00A02911">
            <w:pPr>
              <w:jc w:val="center"/>
              <w:rPr>
                <w:sz w:val="18"/>
                <w:szCs w:val="18"/>
              </w:rPr>
            </w:pPr>
          </w:p>
        </w:tc>
        <w:tc>
          <w:tcPr>
            <w:tcW w:w="5161" w:type="dxa"/>
          </w:tcPr>
          <w:p w14:paraId="6F6733BE" w14:textId="77777777" w:rsidR="00A02911" w:rsidRDefault="00A02911" w:rsidP="00A02911">
            <w:pPr>
              <w:rPr>
                <w:sz w:val="18"/>
                <w:szCs w:val="18"/>
              </w:rPr>
            </w:pPr>
          </w:p>
        </w:tc>
      </w:tr>
      <w:tr w:rsidR="00A02911" w14:paraId="63D165F9" w14:textId="77777777" w:rsidTr="00A70005">
        <w:tc>
          <w:tcPr>
            <w:tcW w:w="1335" w:type="dxa"/>
          </w:tcPr>
          <w:p w14:paraId="52B15218" w14:textId="77777777" w:rsidR="00A02911" w:rsidRDefault="00A02911" w:rsidP="00A02911">
            <w:pPr>
              <w:rPr>
                <w:sz w:val="18"/>
                <w:szCs w:val="18"/>
              </w:rPr>
            </w:pPr>
          </w:p>
        </w:tc>
        <w:tc>
          <w:tcPr>
            <w:tcW w:w="1425" w:type="dxa"/>
          </w:tcPr>
          <w:p w14:paraId="77A7520F" w14:textId="77777777" w:rsidR="00A02911" w:rsidRDefault="00A02911" w:rsidP="00A02911">
            <w:pPr>
              <w:rPr>
                <w:sz w:val="18"/>
                <w:szCs w:val="18"/>
              </w:rPr>
            </w:pPr>
            <w:r>
              <w:rPr>
                <w:sz w:val="18"/>
                <w:szCs w:val="18"/>
              </w:rPr>
              <w:t xml:space="preserve">5.1.2 Data available on trends in </w:t>
            </w:r>
            <w:r>
              <w:rPr>
                <w:sz w:val="18"/>
                <w:szCs w:val="18"/>
              </w:rPr>
              <w:lastRenderedPageBreak/>
              <w:t xml:space="preserve">productivity compared with national/international norms </w:t>
            </w:r>
          </w:p>
        </w:tc>
        <w:tc>
          <w:tcPr>
            <w:tcW w:w="1515" w:type="dxa"/>
            <w:gridSpan w:val="2"/>
          </w:tcPr>
          <w:p w14:paraId="69040681" w14:textId="77777777" w:rsidR="00A02911" w:rsidRDefault="00A02911" w:rsidP="00A02911">
            <w:pPr>
              <w:rPr>
                <w:sz w:val="18"/>
                <w:szCs w:val="18"/>
              </w:rPr>
            </w:pPr>
            <w:r>
              <w:rPr>
                <w:sz w:val="18"/>
                <w:szCs w:val="18"/>
              </w:rPr>
              <w:lastRenderedPageBreak/>
              <w:t xml:space="preserve">Comprehensive data on trends in productivity in </w:t>
            </w:r>
            <w:r>
              <w:rPr>
                <w:sz w:val="18"/>
                <w:szCs w:val="18"/>
              </w:rPr>
              <w:lastRenderedPageBreak/>
              <w:t>the jurisdiction compared with national/international norms are available.</w:t>
            </w:r>
          </w:p>
        </w:tc>
        <w:tc>
          <w:tcPr>
            <w:tcW w:w="1515" w:type="dxa"/>
          </w:tcPr>
          <w:p w14:paraId="5A7A62D8" w14:textId="77777777" w:rsidR="00A02911" w:rsidRDefault="00A02911" w:rsidP="00A02911">
            <w:pPr>
              <w:rPr>
                <w:sz w:val="18"/>
                <w:szCs w:val="18"/>
              </w:rPr>
            </w:pPr>
            <w:r>
              <w:rPr>
                <w:sz w:val="18"/>
                <w:szCs w:val="18"/>
              </w:rPr>
              <w:lastRenderedPageBreak/>
              <w:t xml:space="preserve">Partial or preliminary data on trends in </w:t>
            </w:r>
            <w:r>
              <w:rPr>
                <w:sz w:val="18"/>
                <w:szCs w:val="18"/>
              </w:rPr>
              <w:lastRenderedPageBreak/>
              <w:t>productivity in the jurisdiction compared with national/international norms are available.</w:t>
            </w:r>
          </w:p>
        </w:tc>
        <w:tc>
          <w:tcPr>
            <w:tcW w:w="1440" w:type="dxa"/>
          </w:tcPr>
          <w:p w14:paraId="242EEC76" w14:textId="77777777" w:rsidR="00A02911" w:rsidRDefault="00A02911" w:rsidP="00A02911">
            <w:pPr>
              <w:rPr>
                <w:sz w:val="18"/>
                <w:szCs w:val="18"/>
              </w:rPr>
            </w:pPr>
            <w:r>
              <w:rPr>
                <w:sz w:val="18"/>
                <w:szCs w:val="18"/>
              </w:rPr>
              <w:lastRenderedPageBreak/>
              <w:t xml:space="preserve">No data on trends in productivity </w:t>
            </w:r>
            <w:r>
              <w:rPr>
                <w:sz w:val="18"/>
                <w:szCs w:val="18"/>
              </w:rPr>
              <w:lastRenderedPageBreak/>
              <w:t>compared with national/international norms are available.</w:t>
            </w:r>
          </w:p>
        </w:tc>
        <w:tc>
          <w:tcPr>
            <w:tcW w:w="780" w:type="dxa"/>
          </w:tcPr>
          <w:p w14:paraId="3732253D" w14:textId="77777777" w:rsidR="00A02911" w:rsidRDefault="00A02911" w:rsidP="00A02911">
            <w:pPr>
              <w:jc w:val="center"/>
              <w:rPr>
                <w:sz w:val="18"/>
                <w:szCs w:val="18"/>
              </w:rPr>
            </w:pPr>
            <w:r>
              <w:rPr>
                <w:sz w:val="18"/>
                <w:szCs w:val="18"/>
              </w:rPr>
              <w:lastRenderedPageBreak/>
              <w:t>1</w:t>
            </w:r>
          </w:p>
        </w:tc>
        <w:tc>
          <w:tcPr>
            <w:tcW w:w="723" w:type="dxa"/>
          </w:tcPr>
          <w:p w14:paraId="19CB5BBF" w14:textId="77777777" w:rsidR="00A02911" w:rsidRDefault="00A02911" w:rsidP="00A02911">
            <w:pPr>
              <w:jc w:val="center"/>
              <w:rPr>
                <w:sz w:val="18"/>
                <w:szCs w:val="18"/>
              </w:rPr>
            </w:pPr>
          </w:p>
        </w:tc>
        <w:tc>
          <w:tcPr>
            <w:tcW w:w="5161" w:type="dxa"/>
          </w:tcPr>
          <w:p w14:paraId="298B65E9" w14:textId="77777777" w:rsidR="00A02911" w:rsidRDefault="00A02911" w:rsidP="00A02911">
            <w:pPr>
              <w:rPr>
                <w:sz w:val="18"/>
                <w:szCs w:val="18"/>
              </w:rPr>
            </w:pPr>
          </w:p>
        </w:tc>
      </w:tr>
      <w:tr w:rsidR="00A02911" w14:paraId="05EC5BFF" w14:textId="77777777" w:rsidTr="00A70005">
        <w:tc>
          <w:tcPr>
            <w:tcW w:w="1335" w:type="dxa"/>
          </w:tcPr>
          <w:p w14:paraId="7341E27D" w14:textId="77777777" w:rsidR="00A02911" w:rsidRDefault="00A02911" w:rsidP="00A02911">
            <w:pPr>
              <w:rPr>
                <w:sz w:val="18"/>
                <w:szCs w:val="18"/>
              </w:rPr>
            </w:pPr>
          </w:p>
        </w:tc>
        <w:tc>
          <w:tcPr>
            <w:tcW w:w="1425" w:type="dxa"/>
          </w:tcPr>
          <w:p w14:paraId="419AB7DE" w14:textId="77777777" w:rsidR="00A02911" w:rsidRDefault="00A02911" w:rsidP="00A02911">
            <w:pPr>
              <w:rPr>
                <w:sz w:val="18"/>
                <w:szCs w:val="18"/>
              </w:rPr>
            </w:pPr>
            <w:r>
              <w:rPr>
                <w:sz w:val="18"/>
                <w:szCs w:val="18"/>
              </w:rPr>
              <w:t xml:space="preserve">5.1.3 Data and analysis available on impacts on landscape sustainability goals </w:t>
            </w:r>
          </w:p>
        </w:tc>
        <w:tc>
          <w:tcPr>
            <w:tcW w:w="1515" w:type="dxa"/>
            <w:gridSpan w:val="2"/>
          </w:tcPr>
          <w:p w14:paraId="678C8D32" w14:textId="77777777" w:rsidR="00A02911" w:rsidRDefault="00A02911" w:rsidP="00A02911">
            <w:pPr>
              <w:rPr>
                <w:sz w:val="18"/>
                <w:szCs w:val="18"/>
              </w:rPr>
            </w:pPr>
            <w:r>
              <w:rPr>
                <w:sz w:val="18"/>
                <w:szCs w:val="18"/>
              </w:rPr>
              <w:t>Data and analysis on impacts of the production system (positive and negative) on jurisdictional landscape sustainability goals (forests/ecosystem services, economic and social) are available</w:t>
            </w:r>
            <w:r>
              <w:t xml:space="preserve">, </w:t>
            </w:r>
            <w:r>
              <w:rPr>
                <w:sz w:val="18"/>
                <w:szCs w:val="18"/>
              </w:rPr>
              <w:t>including data on extent of sustainability certification.</w:t>
            </w:r>
          </w:p>
        </w:tc>
        <w:tc>
          <w:tcPr>
            <w:tcW w:w="1515" w:type="dxa"/>
          </w:tcPr>
          <w:p w14:paraId="1611B74B" w14:textId="77777777" w:rsidR="00A02911" w:rsidRDefault="00A02911" w:rsidP="00A02911">
            <w:pPr>
              <w:rPr>
                <w:sz w:val="18"/>
                <w:szCs w:val="18"/>
              </w:rPr>
            </w:pPr>
            <w:r>
              <w:rPr>
                <w:sz w:val="18"/>
                <w:szCs w:val="18"/>
              </w:rPr>
              <w:t>Partial or preliminary data and analysis on impacts (positive and negative) on sustainability goals (forests/ecosystem services, economic and social) are available.</w:t>
            </w:r>
          </w:p>
        </w:tc>
        <w:tc>
          <w:tcPr>
            <w:tcW w:w="1440" w:type="dxa"/>
          </w:tcPr>
          <w:p w14:paraId="40B182F3" w14:textId="77777777" w:rsidR="00A02911" w:rsidRDefault="00A02911" w:rsidP="00A02911">
            <w:pPr>
              <w:rPr>
                <w:sz w:val="18"/>
                <w:szCs w:val="18"/>
              </w:rPr>
            </w:pPr>
            <w:r>
              <w:rPr>
                <w:sz w:val="18"/>
                <w:szCs w:val="18"/>
              </w:rPr>
              <w:t>No data and analysis on impacts (positive and negative) on sustainability goals (forests/ecosystem services, economic and social) are available.</w:t>
            </w:r>
          </w:p>
        </w:tc>
        <w:tc>
          <w:tcPr>
            <w:tcW w:w="780" w:type="dxa"/>
          </w:tcPr>
          <w:p w14:paraId="74F981C9" w14:textId="77777777" w:rsidR="00A02911" w:rsidRDefault="00A02911" w:rsidP="00A02911">
            <w:pPr>
              <w:jc w:val="center"/>
              <w:rPr>
                <w:sz w:val="18"/>
                <w:szCs w:val="18"/>
              </w:rPr>
            </w:pPr>
            <w:r>
              <w:rPr>
                <w:sz w:val="18"/>
                <w:szCs w:val="18"/>
              </w:rPr>
              <w:t>1</w:t>
            </w:r>
          </w:p>
        </w:tc>
        <w:tc>
          <w:tcPr>
            <w:tcW w:w="723" w:type="dxa"/>
          </w:tcPr>
          <w:p w14:paraId="22F4F03C" w14:textId="77777777" w:rsidR="00A02911" w:rsidRDefault="00A02911" w:rsidP="00A02911">
            <w:pPr>
              <w:jc w:val="center"/>
              <w:rPr>
                <w:sz w:val="18"/>
                <w:szCs w:val="18"/>
              </w:rPr>
            </w:pPr>
          </w:p>
        </w:tc>
        <w:tc>
          <w:tcPr>
            <w:tcW w:w="5161" w:type="dxa"/>
          </w:tcPr>
          <w:p w14:paraId="29B0FD26" w14:textId="77777777" w:rsidR="00A02911" w:rsidRDefault="00A02911" w:rsidP="00A02911">
            <w:pPr>
              <w:spacing w:after="200" w:line="276" w:lineRule="auto"/>
              <w:ind w:left="252"/>
              <w:rPr>
                <w:sz w:val="18"/>
                <w:szCs w:val="18"/>
              </w:rPr>
            </w:pPr>
          </w:p>
        </w:tc>
      </w:tr>
      <w:tr w:rsidR="00A02911" w14:paraId="217EC90A" w14:textId="77777777" w:rsidTr="00A70005">
        <w:tc>
          <w:tcPr>
            <w:tcW w:w="1335" w:type="dxa"/>
          </w:tcPr>
          <w:p w14:paraId="5791FA29" w14:textId="77777777" w:rsidR="00A02911" w:rsidRDefault="00A02911" w:rsidP="00A02911">
            <w:pPr>
              <w:rPr>
                <w:sz w:val="18"/>
                <w:szCs w:val="18"/>
              </w:rPr>
            </w:pPr>
          </w:p>
        </w:tc>
        <w:tc>
          <w:tcPr>
            <w:tcW w:w="1425" w:type="dxa"/>
          </w:tcPr>
          <w:p w14:paraId="1636DD66" w14:textId="77777777" w:rsidR="00A02911" w:rsidRDefault="00A02911" w:rsidP="00A02911">
            <w:pPr>
              <w:rPr>
                <w:sz w:val="18"/>
                <w:szCs w:val="18"/>
              </w:rPr>
            </w:pPr>
            <w:r>
              <w:rPr>
                <w:sz w:val="18"/>
                <w:szCs w:val="18"/>
              </w:rPr>
              <w:t>5.1.4 Data and analysis available on potential for growth in adoption of sustainable practices</w:t>
            </w:r>
          </w:p>
        </w:tc>
        <w:tc>
          <w:tcPr>
            <w:tcW w:w="1515" w:type="dxa"/>
            <w:gridSpan w:val="2"/>
          </w:tcPr>
          <w:p w14:paraId="51D8581D" w14:textId="77777777" w:rsidR="00A02911" w:rsidRDefault="00A02911" w:rsidP="00A02911">
            <w:pPr>
              <w:rPr>
                <w:sz w:val="18"/>
                <w:szCs w:val="18"/>
              </w:rPr>
            </w:pPr>
            <w:r>
              <w:rPr>
                <w:sz w:val="18"/>
                <w:szCs w:val="18"/>
              </w:rPr>
              <w:t xml:space="preserve">Data and analysis are available on potential for growth in adoption of sustainable practices including potential increases in productivity, investments needed, time frame and limitations, (including potential impacts </w:t>
            </w:r>
            <w:r>
              <w:rPr>
                <w:sz w:val="18"/>
                <w:szCs w:val="18"/>
              </w:rPr>
              <w:lastRenderedPageBreak/>
              <w:t>of climate change).</w:t>
            </w:r>
          </w:p>
        </w:tc>
        <w:tc>
          <w:tcPr>
            <w:tcW w:w="1515" w:type="dxa"/>
          </w:tcPr>
          <w:p w14:paraId="73B92401" w14:textId="77777777" w:rsidR="00A02911" w:rsidRDefault="00A02911" w:rsidP="00A02911">
            <w:pPr>
              <w:rPr>
                <w:sz w:val="18"/>
                <w:szCs w:val="18"/>
              </w:rPr>
            </w:pPr>
            <w:r>
              <w:rPr>
                <w:sz w:val="18"/>
                <w:szCs w:val="18"/>
              </w:rPr>
              <w:lastRenderedPageBreak/>
              <w:t>Partial or preliminary data and analysis are available on potential for growth including limitations.</w:t>
            </w:r>
          </w:p>
        </w:tc>
        <w:tc>
          <w:tcPr>
            <w:tcW w:w="1440" w:type="dxa"/>
          </w:tcPr>
          <w:p w14:paraId="20A7218B" w14:textId="77777777" w:rsidR="00A02911" w:rsidRDefault="00A02911" w:rsidP="00A02911">
            <w:pPr>
              <w:rPr>
                <w:sz w:val="18"/>
                <w:szCs w:val="18"/>
              </w:rPr>
            </w:pPr>
            <w:r>
              <w:rPr>
                <w:sz w:val="18"/>
                <w:szCs w:val="18"/>
              </w:rPr>
              <w:t>No data and analysis are available on potential for growth including limitations.</w:t>
            </w:r>
          </w:p>
        </w:tc>
        <w:tc>
          <w:tcPr>
            <w:tcW w:w="780" w:type="dxa"/>
          </w:tcPr>
          <w:p w14:paraId="46BE899E" w14:textId="77777777" w:rsidR="00A02911" w:rsidRDefault="00A02911" w:rsidP="00A02911">
            <w:pPr>
              <w:jc w:val="center"/>
              <w:rPr>
                <w:sz w:val="18"/>
                <w:szCs w:val="18"/>
              </w:rPr>
            </w:pPr>
            <w:r>
              <w:rPr>
                <w:sz w:val="18"/>
                <w:szCs w:val="18"/>
              </w:rPr>
              <w:t>1</w:t>
            </w:r>
          </w:p>
        </w:tc>
        <w:tc>
          <w:tcPr>
            <w:tcW w:w="723" w:type="dxa"/>
          </w:tcPr>
          <w:p w14:paraId="16B24E1D" w14:textId="77777777" w:rsidR="00A02911" w:rsidRDefault="00A02911" w:rsidP="00A02911">
            <w:pPr>
              <w:jc w:val="center"/>
              <w:rPr>
                <w:sz w:val="18"/>
                <w:szCs w:val="18"/>
              </w:rPr>
            </w:pPr>
          </w:p>
        </w:tc>
        <w:tc>
          <w:tcPr>
            <w:tcW w:w="5161" w:type="dxa"/>
          </w:tcPr>
          <w:p w14:paraId="516B6E99" w14:textId="77777777" w:rsidR="00A02911" w:rsidRDefault="00A02911" w:rsidP="00A02911">
            <w:pPr>
              <w:rPr>
                <w:i/>
                <w:sz w:val="18"/>
                <w:szCs w:val="18"/>
              </w:rPr>
            </w:pPr>
          </w:p>
        </w:tc>
      </w:tr>
      <w:tr w:rsidR="00A02911" w14:paraId="31C47A32" w14:textId="77777777" w:rsidTr="00A70005">
        <w:tc>
          <w:tcPr>
            <w:tcW w:w="1335" w:type="dxa"/>
          </w:tcPr>
          <w:p w14:paraId="17F335DD" w14:textId="77777777" w:rsidR="00A02911" w:rsidRDefault="00A02911" w:rsidP="00A02911">
            <w:pPr>
              <w:rPr>
                <w:sz w:val="18"/>
                <w:szCs w:val="18"/>
              </w:rPr>
            </w:pPr>
          </w:p>
        </w:tc>
        <w:tc>
          <w:tcPr>
            <w:tcW w:w="1425" w:type="dxa"/>
          </w:tcPr>
          <w:p w14:paraId="68661FB9" w14:textId="77777777" w:rsidR="00A02911" w:rsidRDefault="00A02911" w:rsidP="00A02911">
            <w:pPr>
              <w:rPr>
                <w:sz w:val="18"/>
                <w:szCs w:val="18"/>
              </w:rPr>
            </w:pPr>
            <w:r>
              <w:rPr>
                <w:sz w:val="18"/>
                <w:szCs w:val="18"/>
              </w:rPr>
              <w:t>5.1.5 Extension/technical services available for sustainable practices</w:t>
            </w:r>
          </w:p>
        </w:tc>
        <w:tc>
          <w:tcPr>
            <w:tcW w:w="1515" w:type="dxa"/>
            <w:gridSpan w:val="2"/>
          </w:tcPr>
          <w:p w14:paraId="30DBDE24" w14:textId="77777777" w:rsidR="00A02911" w:rsidRDefault="00A02911" w:rsidP="00A02911">
            <w:pPr>
              <w:rPr>
                <w:sz w:val="18"/>
                <w:szCs w:val="18"/>
              </w:rPr>
            </w:pPr>
            <w:r>
              <w:rPr>
                <w:sz w:val="18"/>
                <w:szCs w:val="18"/>
              </w:rPr>
              <w:t>Extension/technical services for sustainable practices are widely available including for smallholders.</w:t>
            </w:r>
          </w:p>
        </w:tc>
        <w:tc>
          <w:tcPr>
            <w:tcW w:w="1515" w:type="dxa"/>
          </w:tcPr>
          <w:p w14:paraId="7DE5CE10" w14:textId="77777777" w:rsidR="00A02911" w:rsidRDefault="00A02911" w:rsidP="00A02911">
            <w:pPr>
              <w:rPr>
                <w:sz w:val="18"/>
                <w:szCs w:val="18"/>
              </w:rPr>
            </w:pPr>
            <w:r>
              <w:rPr>
                <w:sz w:val="18"/>
                <w:szCs w:val="18"/>
              </w:rPr>
              <w:t>Extension/technical services for sustainable practices are available for some producers.</w:t>
            </w:r>
          </w:p>
        </w:tc>
        <w:tc>
          <w:tcPr>
            <w:tcW w:w="1440" w:type="dxa"/>
          </w:tcPr>
          <w:p w14:paraId="741F247C" w14:textId="77777777" w:rsidR="00A02911" w:rsidRDefault="00A02911" w:rsidP="00A02911">
            <w:pPr>
              <w:rPr>
                <w:sz w:val="18"/>
                <w:szCs w:val="18"/>
              </w:rPr>
            </w:pPr>
            <w:r>
              <w:rPr>
                <w:sz w:val="18"/>
                <w:szCs w:val="18"/>
              </w:rPr>
              <w:t>Extension/technical services for sustainable practices are not generally available.</w:t>
            </w:r>
          </w:p>
        </w:tc>
        <w:tc>
          <w:tcPr>
            <w:tcW w:w="780" w:type="dxa"/>
          </w:tcPr>
          <w:p w14:paraId="69C79FCE" w14:textId="77777777" w:rsidR="00A02911" w:rsidRDefault="00A02911" w:rsidP="00A02911">
            <w:pPr>
              <w:jc w:val="center"/>
              <w:rPr>
                <w:sz w:val="18"/>
                <w:szCs w:val="18"/>
              </w:rPr>
            </w:pPr>
            <w:r>
              <w:rPr>
                <w:sz w:val="18"/>
                <w:szCs w:val="18"/>
              </w:rPr>
              <w:t>1</w:t>
            </w:r>
          </w:p>
        </w:tc>
        <w:tc>
          <w:tcPr>
            <w:tcW w:w="723" w:type="dxa"/>
          </w:tcPr>
          <w:p w14:paraId="2A4A9E4B" w14:textId="77777777" w:rsidR="00A02911" w:rsidRDefault="00A02911" w:rsidP="00A02911">
            <w:pPr>
              <w:jc w:val="center"/>
              <w:rPr>
                <w:sz w:val="18"/>
                <w:szCs w:val="18"/>
              </w:rPr>
            </w:pPr>
          </w:p>
        </w:tc>
        <w:tc>
          <w:tcPr>
            <w:tcW w:w="5161" w:type="dxa"/>
          </w:tcPr>
          <w:p w14:paraId="0BA771C6" w14:textId="77777777" w:rsidR="00A02911" w:rsidRDefault="00A02911" w:rsidP="00A02911">
            <w:pPr>
              <w:rPr>
                <w:i/>
                <w:sz w:val="18"/>
                <w:szCs w:val="18"/>
              </w:rPr>
            </w:pPr>
          </w:p>
        </w:tc>
      </w:tr>
      <w:tr w:rsidR="00A02911" w14:paraId="7FD7FAEE" w14:textId="77777777" w:rsidTr="00A70005">
        <w:tc>
          <w:tcPr>
            <w:tcW w:w="1335" w:type="dxa"/>
          </w:tcPr>
          <w:p w14:paraId="59908BA8" w14:textId="77777777" w:rsidR="00A02911" w:rsidRDefault="00A02911" w:rsidP="00A02911">
            <w:pPr>
              <w:rPr>
                <w:sz w:val="18"/>
                <w:szCs w:val="18"/>
              </w:rPr>
            </w:pPr>
          </w:p>
        </w:tc>
        <w:tc>
          <w:tcPr>
            <w:tcW w:w="1425" w:type="dxa"/>
          </w:tcPr>
          <w:p w14:paraId="194A8E6A" w14:textId="77777777" w:rsidR="00A02911" w:rsidRPr="005756DD" w:rsidRDefault="00A02911" w:rsidP="00A02911">
            <w:pPr>
              <w:rPr>
                <w:color w:val="auto"/>
                <w:sz w:val="18"/>
                <w:szCs w:val="18"/>
              </w:rPr>
            </w:pPr>
            <w:r w:rsidRPr="005756DD">
              <w:rPr>
                <w:color w:val="auto"/>
                <w:sz w:val="18"/>
                <w:szCs w:val="18"/>
              </w:rPr>
              <w:t>5.1.6 Financial support and other incentives available for sustainable practices</w:t>
            </w:r>
          </w:p>
        </w:tc>
        <w:tc>
          <w:tcPr>
            <w:tcW w:w="1515" w:type="dxa"/>
            <w:gridSpan w:val="2"/>
          </w:tcPr>
          <w:p w14:paraId="5C463EF0" w14:textId="77777777" w:rsidR="00A02911" w:rsidRPr="005756DD" w:rsidRDefault="00A02911" w:rsidP="00A02911">
            <w:pPr>
              <w:rPr>
                <w:color w:val="auto"/>
                <w:sz w:val="18"/>
                <w:szCs w:val="18"/>
              </w:rPr>
            </w:pPr>
            <w:r w:rsidRPr="005756DD">
              <w:rPr>
                <w:color w:val="auto"/>
                <w:sz w:val="18"/>
                <w:szCs w:val="18"/>
              </w:rPr>
              <w:t>Financial support (credit, tax breaks) and other incentives (incl. contractual, administrative, etc.) are readily available to support/incentivize sustainable practices.</w:t>
            </w:r>
          </w:p>
        </w:tc>
        <w:tc>
          <w:tcPr>
            <w:tcW w:w="1515" w:type="dxa"/>
          </w:tcPr>
          <w:p w14:paraId="0DE97381" w14:textId="77777777" w:rsidR="00A02911" w:rsidRPr="005756DD" w:rsidRDefault="00A02911" w:rsidP="00A02911">
            <w:pPr>
              <w:rPr>
                <w:color w:val="auto"/>
                <w:sz w:val="18"/>
                <w:szCs w:val="18"/>
              </w:rPr>
            </w:pPr>
            <w:r w:rsidRPr="005756DD">
              <w:rPr>
                <w:color w:val="auto"/>
                <w:sz w:val="18"/>
                <w:szCs w:val="18"/>
              </w:rPr>
              <w:t>Financial support (credit, tax breaks) and other incentives (incl. contractual, administrative, etc.) are available to support/incentivize sustainable practices for some producers.</w:t>
            </w:r>
          </w:p>
        </w:tc>
        <w:tc>
          <w:tcPr>
            <w:tcW w:w="1440" w:type="dxa"/>
          </w:tcPr>
          <w:p w14:paraId="5000C812" w14:textId="507B1D8F" w:rsidR="00A02911" w:rsidRPr="005756DD" w:rsidRDefault="00A02911" w:rsidP="00A02911">
            <w:pPr>
              <w:rPr>
                <w:color w:val="auto"/>
                <w:sz w:val="18"/>
                <w:szCs w:val="18"/>
              </w:rPr>
            </w:pPr>
            <w:r w:rsidRPr="005756DD">
              <w:rPr>
                <w:color w:val="auto"/>
                <w:sz w:val="18"/>
                <w:szCs w:val="18"/>
              </w:rPr>
              <w:t>Financial support (credit, tax breaks) and other incentives (incl. contractual, administrative, etc.) are not generally available to support/incentivize sustainable practices.</w:t>
            </w:r>
          </w:p>
        </w:tc>
        <w:tc>
          <w:tcPr>
            <w:tcW w:w="780" w:type="dxa"/>
          </w:tcPr>
          <w:p w14:paraId="49083AD2" w14:textId="77777777" w:rsidR="00A02911" w:rsidRDefault="00A02911" w:rsidP="00A02911">
            <w:pPr>
              <w:jc w:val="center"/>
              <w:rPr>
                <w:sz w:val="18"/>
                <w:szCs w:val="18"/>
              </w:rPr>
            </w:pPr>
            <w:r>
              <w:rPr>
                <w:sz w:val="18"/>
                <w:szCs w:val="18"/>
              </w:rPr>
              <w:t>1</w:t>
            </w:r>
          </w:p>
        </w:tc>
        <w:tc>
          <w:tcPr>
            <w:tcW w:w="723" w:type="dxa"/>
          </w:tcPr>
          <w:p w14:paraId="5BC573C9" w14:textId="77777777" w:rsidR="00A02911" w:rsidRDefault="00A02911" w:rsidP="00A02911">
            <w:pPr>
              <w:jc w:val="center"/>
              <w:rPr>
                <w:sz w:val="18"/>
                <w:szCs w:val="18"/>
              </w:rPr>
            </w:pPr>
          </w:p>
        </w:tc>
        <w:tc>
          <w:tcPr>
            <w:tcW w:w="5161" w:type="dxa"/>
          </w:tcPr>
          <w:p w14:paraId="40F7DCA2" w14:textId="5F45F8C0" w:rsidR="00A02911" w:rsidRDefault="00A02911" w:rsidP="00A02911">
            <w:pPr>
              <w:spacing w:after="200" w:line="276" w:lineRule="auto"/>
              <w:rPr>
                <w:sz w:val="18"/>
                <w:szCs w:val="18"/>
              </w:rPr>
            </w:pPr>
          </w:p>
        </w:tc>
      </w:tr>
      <w:tr w:rsidR="00A02911" w14:paraId="76339AA9" w14:textId="77777777" w:rsidTr="00A70005">
        <w:tc>
          <w:tcPr>
            <w:tcW w:w="1335" w:type="dxa"/>
          </w:tcPr>
          <w:p w14:paraId="418451FB" w14:textId="77777777" w:rsidR="00A02911" w:rsidRDefault="00A02911" w:rsidP="00A02911">
            <w:pPr>
              <w:rPr>
                <w:sz w:val="18"/>
                <w:szCs w:val="18"/>
              </w:rPr>
            </w:pPr>
          </w:p>
        </w:tc>
        <w:tc>
          <w:tcPr>
            <w:tcW w:w="1425" w:type="dxa"/>
          </w:tcPr>
          <w:p w14:paraId="0C49D797" w14:textId="77777777" w:rsidR="00A02911" w:rsidRDefault="00A02911" w:rsidP="00A02911">
            <w:pPr>
              <w:rPr>
                <w:sz w:val="18"/>
                <w:szCs w:val="18"/>
              </w:rPr>
            </w:pPr>
            <w:r>
              <w:rPr>
                <w:sz w:val="18"/>
                <w:szCs w:val="18"/>
              </w:rPr>
              <w:t xml:space="preserve">5.1.7 No forced labor </w:t>
            </w:r>
          </w:p>
        </w:tc>
        <w:tc>
          <w:tcPr>
            <w:tcW w:w="1515" w:type="dxa"/>
            <w:gridSpan w:val="2"/>
          </w:tcPr>
          <w:p w14:paraId="07E06153" w14:textId="77777777" w:rsidR="00A02911" w:rsidRDefault="00A02911" w:rsidP="00A02911">
            <w:pPr>
              <w:rPr>
                <w:sz w:val="18"/>
                <w:szCs w:val="18"/>
              </w:rPr>
            </w:pPr>
            <w:r>
              <w:rPr>
                <w:sz w:val="18"/>
                <w:szCs w:val="18"/>
              </w:rPr>
              <w:t>No confirmed cases of forced labor in in last 5 years.</w:t>
            </w:r>
          </w:p>
        </w:tc>
        <w:tc>
          <w:tcPr>
            <w:tcW w:w="1515" w:type="dxa"/>
          </w:tcPr>
          <w:p w14:paraId="460259BC" w14:textId="423C6F48" w:rsidR="00A02911" w:rsidRDefault="00A02911" w:rsidP="00A02911">
            <w:pPr>
              <w:rPr>
                <w:sz w:val="18"/>
                <w:szCs w:val="18"/>
              </w:rPr>
            </w:pPr>
            <w:r>
              <w:rPr>
                <w:sz w:val="18"/>
                <w:szCs w:val="18"/>
              </w:rPr>
              <w:t>A few confirmed cases of forced labor in last 5 years.</w:t>
            </w:r>
          </w:p>
        </w:tc>
        <w:tc>
          <w:tcPr>
            <w:tcW w:w="1440" w:type="dxa"/>
          </w:tcPr>
          <w:p w14:paraId="63395E0E" w14:textId="77777777" w:rsidR="00A02911" w:rsidRDefault="00A02911" w:rsidP="00A02911">
            <w:pPr>
              <w:rPr>
                <w:sz w:val="18"/>
                <w:szCs w:val="18"/>
              </w:rPr>
            </w:pPr>
            <w:r>
              <w:rPr>
                <w:sz w:val="18"/>
                <w:szCs w:val="18"/>
              </w:rPr>
              <w:t>Frequent confirmed cases of forced labor in last 5 years.</w:t>
            </w:r>
          </w:p>
        </w:tc>
        <w:tc>
          <w:tcPr>
            <w:tcW w:w="780" w:type="dxa"/>
          </w:tcPr>
          <w:p w14:paraId="2ADA3A58" w14:textId="77777777" w:rsidR="00A02911" w:rsidRDefault="00A02911" w:rsidP="00A02911">
            <w:pPr>
              <w:jc w:val="center"/>
              <w:rPr>
                <w:sz w:val="18"/>
                <w:szCs w:val="18"/>
              </w:rPr>
            </w:pPr>
            <w:r>
              <w:rPr>
                <w:sz w:val="18"/>
                <w:szCs w:val="18"/>
              </w:rPr>
              <w:t>2</w:t>
            </w:r>
          </w:p>
        </w:tc>
        <w:tc>
          <w:tcPr>
            <w:tcW w:w="723" w:type="dxa"/>
          </w:tcPr>
          <w:p w14:paraId="10FD1418" w14:textId="77777777" w:rsidR="00A02911" w:rsidRDefault="00A02911" w:rsidP="00A02911">
            <w:pPr>
              <w:rPr>
                <w:sz w:val="18"/>
                <w:szCs w:val="18"/>
              </w:rPr>
            </w:pPr>
          </w:p>
        </w:tc>
        <w:tc>
          <w:tcPr>
            <w:tcW w:w="5161" w:type="dxa"/>
          </w:tcPr>
          <w:p w14:paraId="57F89331" w14:textId="1E96944B" w:rsidR="00A02911" w:rsidRDefault="00A02911" w:rsidP="00A02911">
            <w:pPr>
              <w:rPr>
                <w:color w:val="808080"/>
                <w:sz w:val="18"/>
                <w:szCs w:val="18"/>
              </w:rPr>
            </w:pPr>
            <w:r>
              <w:rPr>
                <w:i/>
                <w:color w:val="808080"/>
                <w:sz w:val="18"/>
                <w:szCs w:val="18"/>
              </w:rPr>
              <w:t>Guidance (please delete): This rating should be assessed through confidential surveys of people involved in this commodity production system. The justification should provide information on the number of people surveyed from different stakeholder groups and organizations and should explain how bias was avoided and confidentiality maintained.  Note that confirmation may be provided by eye-witnesses or other credible informants. Where a B rating is given, the threshold used for ‘a few’ should be explained (e.g. less than 5 or 10).</w:t>
            </w:r>
          </w:p>
        </w:tc>
      </w:tr>
      <w:tr w:rsidR="00A02911" w14:paraId="293B7A84" w14:textId="77777777" w:rsidTr="00A70005">
        <w:tc>
          <w:tcPr>
            <w:tcW w:w="1335" w:type="dxa"/>
          </w:tcPr>
          <w:p w14:paraId="34C139C2" w14:textId="77777777" w:rsidR="00A02911" w:rsidRDefault="00A02911" w:rsidP="00A02911">
            <w:pPr>
              <w:rPr>
                <w:sz w:val="18"/>
                <w:szCs w:val="18"/>
              </w:rPr>
            </w:pPr>
          </w:p>
        </w:tc>
        <w:tc>
          <w:tcPr>
            <w:tcW w:w="1425" w:type="dxa"/>
          </w:tcPr>
          <w:p w14:paraId="73D1A4C2" w14:textId="77777777" w:rsidR="00A02911" w:rsidRDefault="00A02911" w:rsidP="00A02911">
            <w:pPr>
              <w:rPr>
                <w:sz w:val="18"/>
                <w:szCs w:val="18"/>
              </w:rPr>
            </w:pPr>
            <w:r>
              <w:rPr>
                <w:sz w:val="18"/>
                <w:szCs w:val="18"/>
              </w:rPr>
              <w:t xml:space="preserve">5.1.8 No child labor </w:t>
            </w:r>
          </w:p>
        </w:tc>
        <w:tc>
          <w:tcPr>
            <w:tcW w:w="1515" w:type="dxa"/>
            <w:gridSpan w:val="2"/>
          </w:tcPr>
          <w:p w14:paraId="4CAAAC26" w14:textId="77777777" w:rsidR="00A02911" w:rsidRDefault="00A02911" w:rsidP="00A02911">
            <w:pPr>
              <w:rPr>
                <w:sz w:val="18"/>
                <w:szCs w:val="18"/>
              </w:rPr>
            </w:pPr>
            <w:r>
              <w:rPr>
                <w:sz w:val="18"/>
                <w:szCs w:val="18"/>
              </w:rPr>
              <w:t>No confirmed cases of child labor in last 5 years.</w:t>
            </w:r>
          </w:p>
        </w:tc>
        <w:tc>
          <w:tcPr>
            <w:tcW w:w="1515" w:type="dxa"/>
          </w:tcPr>
          <w:p w14:paraId="4A9B0971" w14:textId="3DD2AB6B" w:rsidR="00A02911" w:rsidRDefault="00A02911" w:rsidP="00A02911">
            <w:pPr>
              <w:rPr>
                <w:sz w:val="18"/>
                <w:szCs w:val="18"/>
              </w:rPr>
            </w:pPr>
            <w:r>
              <w:rPr>
                <w:sz w:val="18"/>
                <w:szCs w:val="18"/>
              </w:rPr>
              <w:t xml:space="preserve">A few confirmed cases of child labor in last 5 years. </w:t>
            </w:r>
          </w:p>
        </w:tc>
        <w:tc>
          <w:tcPr>
            <w:tcW w:w="1440" w:type="dxa"/>
          </w:tcPr>
          <w:p w14:paraId="38C61383" w14:textId="77777777" w:rsidR="00A02911" w:rsidRDefault="00A02911" w:rsidP="00A02911">
            <w:pPr>
              <w:rPr>
                <w:sz w:val="18"/>
                <w:szCs w:val="18"/>
              </w:rPr>
            </w:pPr>
            <w:r>
              <w:rPr>
                <w:sz w:val="18"/>
                <w:szCs w:val="18"/>
              </w:rPr>
              <w:t>Frequent confirmed cases of child labor in last 5 years.</w:t>
            </w:r>
          </w:p>
        </w:tc>
        <w:tc>
          <w:tcPr>
            <w:tcW w:w="780" w:type="dxa"/>
          </w:tcPr>
          <w:p w14:paraId="21E74BCD" w14:textId="77777777" w:rsidR="00A02911" w:rsidRDefault="00A02911" w:rsidP="00A02911">
            <w:pPr>
              <w:jc w:val="center"/>
              <w:rPr>
                <w:sz w:val="18"/>
                <w:szCs w:val="18"/>
              </w:rPr>
            </w:pPr>
            <w:r>
              <w:rPr>
                <w:sz w:val="18"/>
                <w:szCs w:val="18"/>
              </w:rPr>
              <w:t>2</w:t>
            </w:r>
          </w:p>
        </w:tc>
        <w:tc>
          <w:tcPr>
            <w:tcW w:w="723" w:type="dxa"/>
          </w:tcPr>
          <w:p w14:paraId="4153CEB0" w14:textId="77777777" w:rsidR="00A02911" w:rsidRDefault="00A02911" w:rsidP="00A02911">
            <w:pPr>
              <w:rPr>
                <w:sz w:val="18"/>
                <w:szCs w:val="18"/>
              </w:rPr>
            </w:pPr>
          </w:p>
        </w:tc>
        <w:tc>
          <w:tcPr>
            <w:tcW w:w="5161" w:type="dxa"/>
          </w:tcPr>
          <w:p w14:paraId="472D2043" w14:textId="23E0E59B" w:rsidR="00A02911" w:rsidRDefault="00A02911" w:rsidP="00A02911">
            <w:pPr>
              <w:rPr>
                <w:color w:val="808080"/>
                <w:sz w:val="18"/>
                <w:szCs w:val="18"/>
              </w:rPr>
            </w:pPr>
            <w:r>
              <w:rPr>
                <w:i/>
                <w:color w:val="808080"/>
                <w:sz w:val="18"/>
                <w:szCs w:val="18"/>
              </w:rPr>
              <w:t>Guidance (please delete): This rating should be assessed through confidential surveys of people in all stakeholder involved in this commodity production system. The justification should provide information on the number of people surveyed from different stakeholder groups and organizations and should explain how bias was avoided and confidentiality maintained.</w:t>
            </w:r>
            <w:r>
              <w:t xml:space="preserve"> </w:t>
            </w:r>
            <w:r w:rsidRPr="00937BDE">
              <w:rPr>
                <w:i/>
                <w:color w:val="808080"/>
                <w:sz w:val="18"/>
                <w:szCs w:val="18"/>
              </w:rPr>
              <w:t>Note that confirmation may be provided by eye-witnesses or other credible informants. Where a B rating is given, the threshold used for ‘a few’ should be explained (e.g. less than 5 or 10).</w:t>
            </w:r>
          </w:p>
        </w:tc>
      </w:tr>
    </w:tbl>
    <w:p w14:paraId="4E144567" w14:textId="77777777" w:rsidR="00DA5B5E" w:rsidRDefault="00DA5B5E">
      <w:bookmarkStart w:id="6" w:name="_gjdgxs" w:colFirst="0" w:colLast="0"/>
      <w:bookmarkEnd w:id="6"/>
    </w:p>
    <w:p w14:paraId="7AB751DD" w14:textId="77777777" w:rsidR="00DA5B5E" w:rsidRDefault="00D205E0">
      <w:r>
        <w:lastRenderedPageBreak/>
        <w:br w:type="page"/>
      </w:r>
    </w:p>
    <w:p w14:paraId="65CC7622" w14:textId="77777777" w:rsidR="00DA5B5E" w:rsidRDefault="00D205E0">
      <w:pPr>
        <w:pBdr>
          <w:bottom w:val="single" w:sz="4" w:space="1" w:color="4F81BD"/>
        </w:pBdr>
        <w:ind w:left="360"/>
        <w:rPr>
          <w:rFonts w:ascii="Century Gothic" w:eastAsia="Century Gothic" w:hAnsi="Century Gothic" w:cs="Century Gothic"/>
          <w:b/>
          <w:color w:val="367C2B"/>
        </w:rPr>
      </w:pPr>
      <w:bookmarkStart w:id="7" w:name="_3znysh7" w:colFirst="0" w:colLast="0"/>
      <w:bookmarkEnd w:id="7"/>
      <w:r>
        <w:rPr>
          <w:rFonts w:ascii="Century Gothic" w:eastAsia="Century Gothic" w:hAnsi="Century Gothic" w:cs="Century Gothic"/>
          <w:b/>
          <w:color w:val="367C2B"/>
        </w:rPr>
        <w:lastRenderedPageBreak/>
        <w:t>Annex 1. List of interviews</w:t>
      </w:r>
    </w:p>
    <w:sectPr w:rsidR="00DA5B5E">
      <w:headerReference w:type="default" r:id="rId10"/>
      <w:footerReference w:type="default" r:id="rId11"/>
      <w:pgSz w:w="15840" w:h="122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858523" w14:textId="77777777" w:rsidR="006B30D6" w:rsidRDefault="006B30D6">
      <w:pPr>
        <w:spacing w:after="0" w:line="240" w:lineRule="auto"/>
      </w:pPr>
      <w:r>
        <w:separator/>
      </w:r>
    </w:p>
  </w:endnote>
  <w:endnote w:type="continuationSeparator" w:id="0">
    <w:p w14:paraId="3FEC8E09" w14:textId="77777777" w:rsidR="006B30D6" w:rsidRDefault="006B30D6">
      <w:pPr>
        <w:spacing w:after="0" w:line="240" w:lineRule="auto"/>
      </w:pPr>
      <w:r>
        <w:continuationSeparator/>
      </w:r>
    </w:p>
  </w:endnote>
  <w:endnote w:type="continuationNotice" w:id="1">
    <w:p w14:paraId="52E702A3" w14:textId="77777777" w:rsidR="006B30D6" w:rsidRDefault="006B30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altName w:val="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Yu Mincho">
    <w:charset w:val="80"/>
    <w:family w:val="roman"/>
    <w:pitch w:val="variable"/>
    <w:sig w:usb0="00000287" w:usb1="08070000" w:usb2="00000010" w:usb3="00000000" w:csb0="0002009F" w:csb1="00000000"/>
  </w:font>
  <w:font w:name="Yu Gothic Light">
    <w:panose1 w:val="020B0300000000000000"/>
    <w:charset w:val="80"/>
    <w:family w:val="swiss"/>
    <w:pitch w:val="variable"/>
    <w:sig w:usb0="00000287" w:usb1="08070000" w:usb2="00000010"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ADF6B" w14:textId="52E2F421" w:rsidR="00DB6FF7" w:rsidRDefault="00DB6FF7">
    <w:pPr>
      <w:tabs>
        <w:tab w:val="center" w:pos="4680"/>
        <w:tab w:val="right" w:pos="9360"/>
      </w:tabs>
      <w:spacing w:after="0" w:line="240" w:lineRule="auto"/>
      <w:jc w:val="center"/>
    </w:pPr>
    <w:r>
      <w:fldChar w:fldCharType="begin"/>
    </w:r>
    <w:r>
      <w:instrText>PAGE</w:instrText>
    </w:r>
    <w:r>
      <w:fldChar w:fldCharType="separate"/>
    </w:r>
    <w:r w:rsidR="00F67435">
      <w:rPr>
        <w:noProof/>
      </w:rPr>
      <w:t>2</w:t>
    </w:r>
    <w:r>
      <w:fldChar w:fldCharType="end"/>
    </w:r>
  </w:p>
  <w:p w14:paraId="50C9F764" w14:textId="77777777" w:rsidR="00DB6FF7" w:rsidRDefault="00DB6FF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1293C" w14:textId="77777777" w:rsidR="006B30D6" w:rsidRDefault="006B30D6">
      <w:pPr>
        <w:spacing w:after="0" w:line="240" w:lineRule="auto"/>
      </w:pPr>
      <w:r>
        <w:separator/>
      </w:r>
    </w:p>
  </w:footnote>
  <w:footnote w:type="continuationSeparator" w:id="0">
    <w:p w14:paraId="0BCDA902" w14:textId="77777777" w:rsidR="006B30D6" w:rsidRDefault="006B30D6">
      <w:pPr>
        <w:spacing w:after="0" w:line="240" w:lineRule="auto"/>
      </w:pPr>
      <w:r>
        <w:continuationSeparator/>
      </w:r>
    </w:p>
  </w:footnote>
  <w:footnote w:type="continuationNotice" w:id="1">
    <w:p w14:paraId="0D2657E9" w14:textId="77777777" w:rsidR="006B30D6" w:rsidRDefault="006B30D6">
      <w:pPr>
        <w:spacing w:after="0" w:line="240" w:lineRule="auto"/>
      </w:pPr>
    </w:p>
  </w:footnote>
  <w:footnote w:id="2">
    <w:p w14:paraId="5C8686EA" w14:textId="6B833192" w:rsidR="00DB6FF7" w:rsidRDefault="00DB6FF7">
      <w:pPr>
        <w:pStyle w:val="FootnoteText"/>
      </w:pPr>
      <w:r>
        <w:rPr>
          <w:rStyle w:val="FootnoteReference"/>
        </w:rPr>
        <w:footnoteRef/>
      </w:r>
      <w:r>
        <w:t xml:space="preserve"> For definition of forced labor see </w:t>
      </w:r>
      <w:hyperlink r:id="rId1" w:history="1">
        <w:r w:rsidRPr="00F0301D">
          <w:rPr>
            <w:rStyle w:val="Hyperlink"/>
          </w:rPr>
          <w:t>http://www.ilo.org/global/topics/forced-labour/definition/lang--en/index.htm</w:t>
        </w:r>
      </w:hyperlink>
      <w:r>
        <w:t xml:space="preserve">   for definition of child labor see </w:t>
      </w:r>
      <w:hyperlink r:id="rId2" w:history="1">
        <w:r w:rsidRPr="00F0301D">
          <w:rPr>
            <w:rStyle w:val="Hyperlink"/>
          </w:rPr>
          <w:t>http://www.ilo.org/ipec/facts/lang--en/index.htm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03749" w14:textId="77777777" w:rsidR="00DB6FF7" w:rsidRDefault="00DB6FF7">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B78A7"/>
    <w:multiLevelType w:val="multilevel"/>
    <w:tmpl w:val="2284ADA6"/>
    <w:lvl w:ilvl="0">
      <w:start w:val="1"/>
      <w:numFmt w:val="decimal"/>
      <w:pStyle w:val="Style1"/>
      <w:lvlText w:val="%1."/>
      <w:lvlJc w:val="left"/>
      <w:pPr>
        <w:ind w:left="720" w:hanging="360"/>
      </w:pPr>
      <w:rPr>
        <w:rFonts w:hint="default"/>
      </w:rPr>
    </w:lvl>
    <w:lvl w:ilvl="1">
      <w:start w:val="1"/>
      <w:numFmt w:val="decimal"/>
      <w:isLgl/>
      <w:lvlText w:val="%1.%2"/>
      <w:lvlJc w:val="left"/>
      <w:pPr>
        <w:ind w:left="720" w:hanging="360"/>
      </w:pPr>
      <w:rPr>
        <w:rFonts w:ascii="Century Gothic" w:hAnsi="Century Gothic" w:hint="default"/>
        <w:b/>
        <w:i w:val="0"/>
        <w:color w:val="44546A" w:themeColor="text2"/>
      </w:rPr>
    </w:lvl>
    <w:lvl w:ilvl="2">
      <w:start w:val="1"/>
      <w:numFmt w:val="decimal"/>
      <w:isLgl/>
      <w:lvlText w:val="%1.%2.%3"/>
      <w:lvlJc w:val="left"/>
      <w:pPr>
        <w:ind w:left="1080" w:hanging="720"/>
      </w:pPr>
      <w:rPr>
        <w:rFonts w:asciiTheme="minorHAnsi" w:hAnsiTheme="minorHAnsi" w:hint="default"/>
        <w:b w:val="0"/>
        <w:i w:val="0"/>
        <w:color w:val="auto"/>
      </w:rPr>
    </w:lvl>
    <w:lvl w:ilvl="3">
      <w:start w:val="1"/>
      <w:numFmt w:val="decimal"/>
      <w:isLgl/>
      <w:lvlText w:val="%1.%2.%3.%4"/>
      <w:lvlJc w:val="left"/>
      <w:pPr>
        <w:ind w:left="1080" w:hanging="720"/>
      </w:pPr>
      <w:rPr>
        <w:rFonts w:asciiTheme="minorHAnsi" w:hAnsiTheme="minorHAnsi" w:hint="default"/>
        <w:b w:val="0"/>
        <w:i w:val="0"/>
        <w:color w:val="auto"/>
      </w:rPr>
    </w:lvl>
    <w:lvl w:ilvl="4">
      <w:start w:val="1"/>
      <w:numFmt w:val="decimal"/>
      <w:isLgl/>
      <w:lvlText w:val="%1.%2.%3.%4.%5"/>
      <w:lvlJc w:val="left"/>
      <w:pPr>
        <w:ind w:left="1440" w:hanging="1080"/>
      </w:pPr>
      <w:rPr>
        <w:rFonts w:asciiTheme="minorHAnsi" w:hAnsiTheme="minorHAnsi" w:hint="default"/>
        <w:b w:val="0"/>
        <w:i w:val="0"/>
        <w:color w:val="auto"/>
      </w:rPr>
    </w:lvl>
    <w:lvl w:ilvl="5">
      <w:start w:val="1"/>
      <w:numFmt w:val="decimal"/>
      <w:isLgl/>
      <w:lvlText w:val="%1.%2.%3.%4.%5.%6"/>
      <w:lvlJc w:val="left"/>
      <w:pPr>
        <w:ind w:left="1800" w:hanging="1440"/>
      </w:pPr>
      <w:rPr>
        <w:rFonts w:asciiTheme="minorHAnsi" w:hAnsiTheme="minorHAnsi" w:hint="default"/>
        <w:b w:val="0"/>
        <w:i w:val="0"/>
        <w:color w:val="auto"/>
      </w:rPr>
    </w:lvl>
    <w:lvl w:ilvl="6">
      <w:start w:val="1"/>
      <w:numFmt w:val="decimal"/>
      <w:isLgl/>
      <w:lvlText w:val="%1.%2.%3.%4.%5.%6.%7"/>
      <w:lvlJc w:val="left"/>
      <w:pPr>
        <w:ind w:left="1800" w:hanging="1440"/>
      </w:pPr>
      <w:rPr>
        <w:rFonts w:asciiTheme="minorHAnsi" w:hAnsiTheme="minorHAnsi" w:hint="default"/>
        <w:b w:val="0"/>
        <w:i w:val="0"/>
        <w:color w:val="auto"/>
      </w:rPr>
    </w:lvl>
    <w:lvl w:ilvl="7">
      <w:start w:val="1"/>
      <w:numFmt w:val="decimal"/>
      <w:isLgl/>
      <w:lvlText w:val="%1.%2.%3.%4.%5.%6.%7.%8"/>
      <w:lvlJc w:val="left"/>
      <w:pPr>
        <w:ind w:left="2160" w:hanging="1800"/>
      </w:pPr>
      <w:rPr>
        <w:rFonts w:asciiTheme="minorHAnsi" w:hAnsiTheme="minorHAnsi" w:hint="default"/>
        <w:b w:val="0"/>
        <w:i w:val="0"/>
        <w:color w:val="auto"/>
      </w:rPr>
    </w:lvl>
    <w:lvl w:ilvl="8">
      <w:start w:val="1"/>
      <w:numFmt w:val="decimal"/>
      <w:isLgl/>
      <w:lvlText w:val="%1.%2.%3.%4.%5.%6.%7.%8.%9"/>
      <w:lvlJc w:val="left"/>
      <w:pPr>
        <w:ind w:left="2160" w:hanging="1800"/>
      </w:pPr>
      <w:rPr>
        <w:rFonts w:asciiTheme="minorHAnsi" w:hAnsiTheme="minorHAnsi" w:hint="default"/>
        <w:b w:val="0"/>
        <w:i w:val="0"/>
        <w:color w:val="auto"/>
      </w:rPr>
    </w:lvl>
  </w:abstractNum>
  <w:abstractNum w:abstractNumId="1" w15:restartNumberingAfterBreak="0">
    <w:nsid w:val="564272EA"/>
    <w:multiLevelType w:val="multilevel"/>
    <w:tmpl w:val="B3E25AB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B5E"/>
    <w:rsid w:val="00002E45"/>
    <w:rsid w:val="0000375D"/>
    <w:rsid w:val="00011909"/>
    <w:rsid w:val="00027C01"/>
    <w:rsid w:val="00032C30"/>
    <w:rsid w:val="00036EF2"/>
    <w:rsid w:val="00072ACC"/>
    <w:rsid w:val="00076F1D"/>
    <w:rsid w:val="000B5A7B"/>
    <w:rsid w:val="000D3AAB"/>
    <w:rsid w:val="000E003C"/>
    <w:rsid w:val="000F22E6"/>
    <w:rsid w:val="001221A6"/>
    <w:rsid w:val="00146B63"/>
    <w:rsid w:val="00174BEB"/>
    <w:rsid w:val="001C44F7"/>
    <w:rsid w:val="001F0297"/>
    <w:rsid w:val="00264803"/>
    <w:rsid w:val="002A42F6"/>
    <w:rsid w:val="002B1D33"/>
    <w:rsid w:val="002C7554"/>
    <w:rsid w:val="002D2937"/>
    <w:rsid w:val="002F2348"/>
    <w:rsid w:val="002F2924"/>
    <w:rsid w:val="00361202"/>
    <w:rsid w:val="003C6402"/>
    <w:rsid w:val="003E2DEC"/>
    <w:rsid w:val="003E44AB"/>
    <w:rsid w:val="00437823"/>
    <w:rsid w:val="0044060B"/>
    <w:rsid w:val="00507CA7"/>
    <w:rsid w:val="005756DD"/>
    <w:rsid w:val="005A301A"/>
    <w:rsid w:val="005F6D71"/>
    <w:rsid w:val="006237D6"/>
    <w:rsid w:val="006449B5"/>
    <w:rsid w:val="00650CEB"/>
    <w:rsid w:val="006A4299"/>
    <w:rsid w:val="006A7F25"/>
    <w:rsid w:val="006B30D6"/>
    <w:rsid w:val="006B6D0C"/>
    <w:rsid w:val="007329DE"/>
    <w:rsid w:val="00755E5A"/>
    <w:rsid w:val="007A426C"/>
    <w:rsid w:val="008479CD"/>
    <w:rsid w:val="00894CD1"/>
    <w:rsid w:val="00916992"/>
    <w:rsid w:val="00931E1E"/>
    <w:rsid w:val="00937BDE"/>
    <w:rsid w:val="00954D0A"/>
    <w:rsid w:val="009C1C6F"/>
    <w:rsid w:val="00A02911"/>
    <w:rsid w:val="00A70005"/>
    <w:rsid w:val="00AF476F"/>
    <w:rsid w:val="00AF6C16"/>
    <w:rsid w:val="00C45879"/>
    <w:rsid w:val="00C57F7B"/>
    <w:rsid w:val="00C6335F"/>
    <w:rsid w:val="00C91ADE"/>
    <w:rsid w:val="00D205E0"/>
    <w:rsid w:val="00D5169A"/>
    <w:rsid w:val="00D71F19"/>
    <w:rsid w:val="00D96B75"/>
    <w:rsid w:val="00DA5B5E"/>
    <w:rsid w:val="00DB6FF7"/>
    <w:rsid w:val="00DD1F0B"/>
    <w:rsid w:val="00E31212"/>
    <w:rsid w:val="00E6618B"/>
    <w:rsid w:val="00E7282B"/>
    <w:rsid w:val="00EC69C9"/>
    <w:rsid w:val="00EC70A8"/>
    <w:rsid w:val="00F0301D"/>
    <w:rsid w:val="00F25E03"/>
    <w:rsid w:val="00F67435"/>
    <w:rsid w:val="00FB43D7"/>
    <w:rsid w:val="00FB5562"/>
    <w:rsid w:val="00FB79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C99E52"/>
  <w15:docId w15:val="{3987C8ED-A8C8-4157-BCF9-21C989BBF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C57F7B"/>
    <w:rPr>
      <w:sz w:val="18"/>
      <w:szCs w:val="18"/>
    </w:rPr>
  </w:style>
  <w:style w:type="paragraph" w:styleId="CommentText">
    <w:name w:val="annotation text"/>
    <w:basedOn w:val="Normal"/>
    <w:link w:val="CommentTextChar"/>
    <w:uiPriority w:val="99"/>
    <w:unhideWhenUsed/>
    <w:rsid w:val="00C57F7B"/>
    <w:pPr>
      <w:spacing w:line="240" w:lineRule="auto"/>
    </w:pPr>
    <w:rPr>
      <w:sz w:val="24"/>
      <w:szCs w:val="24"/>
    </w:rPr>
  </w:style>
  <w:style w:type="character" w:customStyle="1" w:styleId="CommentTextChar">
    <w:name w:val="Comment Text Char"/>
    <w:basedOn w:val="DefaultParagraphFont"/>
    <w:link w:val="CommentText"/>
    <w:uiPriority w:val="99"/>
    <w:rsid w:val="00C6335F"/>
    <w:rPr>
      <w:sz w:val="24"/>
      <w:szCs w:val="24"/>
    </w:rPr>
  </w:style>
  <w:style w:type="paragraph" w:styleId="CommentSubject">
    <w:name w:val="annotation subject"/>
    <w:basedOn w:val="CommentText"/>
    <w:next w:val="CommentText"/>
    <w:link w:val="CommentSubjectChar"/>
    <w:uiPriority w:val="99"/>
    <w:semiHidden/>
    <w:unhideWhenUsed/>
    <w:rsid w:val="00C57F7B"/>
    <w:rPr>
      <w:b/>
      <w:bCs/>
      <w:sz w:val="20"/>
      <w:szCs w:val="20"/>
    </w:rPr>
  </w:style>
  <w:style w:type="character" w:customStyle="1" w:styleId="CommentSubjectChar">
    <w:name w:val="Comment Subject Char"/>
    <w:basedOn w:val="CommentTextChar"/>
    <w:link w:val="CommentSubject"/>
    <w:uiPriority w:val="99"/>
    <w:semiHidden/>
    <w:rsid w:val="00C6335F"/>
    <w:rPr>
      <w:b/>
      <w:bCs/>
      <w:sz w:val="20"/>
      <w:szCs w:val="20"/>
    </w:rPr>
  </w:style>
  <w:style w:type="paragraph" w:styleId="BalloonText">
    <w:name w:val="Balloon Text"/>
    <w:basedOn w:val="Normal"/>
    <w:link w:val="BalloonTextChar"/>
    <w:uiPriority w:val="99"/>
    <w:semiHidden/>
    <w:unhideWhenUsed/>
    <w:rsid w:val="00C57F7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335F"/>
    <w:rPr>
      <w:rFonts w:ascii="Lucida Grande" w:hAnsi="Lucida Grande" w:cs="Lucida Grande"/>
      <w:sz w:val="18"/>
      <w:szCs w:val="18"/>
    </w:rPr>
  </w:style>
  <w:style w:type="character" w:styleId="Hyperlink">
    <w:name w:val="Hyperlink"/>
    <w:basedOn w:val="DefaultParagraphFont"/>
    <w:uiPriority w:val="99"/>
    <w:unhideWhenUsed/>
    <w:rsid w:val="00011909"/>
    <w:rPr>
      <w:color w:val="0563C1" w:themeColor="hyperlink"/>
      <w:u w:val="single"/>
    </w:rPr>
  </w:style>
  <w:style w:type="paragraph" w:styleId="Revision">
    <w:name w:val="Revision"/>
    <w:hidden/>
    <w:uiPriority w:val="99"/>
    <w:semiHidden/>
    <w:rsid w:val="006A4299"/>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paragraph" w:styleId="FootnoteText">
    <w:name w:val="footnote text"/>
    <w:basedOn w:val="Normal"/>
    <w:link w:val="FootnoteTextChar"/>
    <w:uiPriority w:val="99"/>
    <w:semiHidden/>
    <w:unhideWhenUsed/>
    <w:rsid w:val="00F030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301D"/>
    <w:rPr>
      <w:sz w:val="20"/>
      <w:szCs w:val="20"/>
    </w:rPr>
  </w:style>
  <w:style w:type="character" w:styleId="FootnoteReference">
    <w:name w:val="footnote reference"/>
    <w:basedOn w:val="DefaultParagraphFont"/>
    <w:uiPriority w:val="99"/>
    <w:semiHidden/>
    <w:unhideWhenUsed/>
    <w:rsid w:val="00F0301D"/>
    <w:rPr>
      <w:vertAlign w:val="superscript"/>
    </w:rPr>
  </w:style>
  <w:style w:type="character" w:styleId="UnresolvedMention">
    <w:name w:val="Unresolved Mention"/>
    <w:basedOn w:val="DefaultParagraphFont"/>
    <w:uiPriority w:val="99"/>
    <w:semiHidden/>
    <w:unhideWhenUsed/>
    <w:rsid w:val="00F0301D"/>
    <w:rPr>
      <w:color w:val="808080"/>
      <w:shd w:val="clear" w:color="auto" w:fill="E6E6E6"/>
    </w:rPr>
  </w:style>
  <w:style w:type="character" w:styleId="FollowedHyperlink">
    <w:name w:val="FollowedHyperlink"/>
    <w:basedOn w:val="DefaultParagraphFont"/>
    <w:uiPriority w:val="99"/>
    <w:semiHidden/>
    <w:unhideWhenUsed/>
    <w:rsid w:val="00F0301D"/>
    <w:rPr>
      <w:color w:val="954F72" w:themeColor="followedHyperlink"/>
      <w:u w:val="single"/>
    </w:rPr>
  </w:style>
  <w:style w:type="paragraph" w:customStyle="1" w:styleId="Style1">
    <w:name w:val="Style1"/>
    <w:basedOn w:val="ListParagraph"/>
    <w:link w:val="Style1Char"/>
    <w:qFormat/>
    <w:rsid w:val="008479CD"/>
    <w:pPr>
      <w:numPr>
        <w:numId w:val="2"/>
      </w:numPr>
      <w:pBdr>
        <w:top w:val="none" w:sz="0" w:space="0" w:color="auto"/>
        <w:left w:val="none" w:sz="0" w:space="0" w:color="auto"/>
        <w:bottom w:val="single" w:sz="4" w:space="1" w:color="5B9BD5" w:themeColor="accent1"/>
        <w:right w:val="none" w:sz="0" w:space="0" w:color="auto"/>
        <w:between w:val="none" w:sz="0" w:space="0" w:color="auto"/>
      </w:pBdr>
    </w:pPr>
    <w:rPr>
      <w:rFonts w:ascii="Century Gothic" w:eastAsiaTheme="minorEastAsia" w:hAnsi="Century Gothic" w:cstheme="minorBidi"/>
      <w:b/>
      <w:color w:val="5B9BD5" w:themeColor="accent1"/>
      <w:lang w:val="es-EC" w:eastAsia="zh-CN"/>
    </w:rPr>
  </w:style>
  <w:style w:type="character" w:customStyle="1" w:styleId="Style1Char">
    <w:name w:val="Style1 Char"/>
    <w:basedOn w:val="DefaultParagraphFont"/>
    <w:link w:val="Style1"/>
    <w:rsid w:val="008479CD"/>
    <w:rPr>
      <w:rFonts w:ascii="Century Gothic" w:eastAsiaTheme="minorEastAsia" w:hAnsi="Century Gothic" w:cstheme="minorBidi"/>
      <w:b/>
      <w:color w:val="5B9BD5" w:themeColor="accent1"/>
      <w:lang w:val="es-EC" w:eastAsia="zh-CN"/>
    </w:rPr>
  </w:style>
  <w:style w:type="paragraph" w:styleId="ListParagraph">
    <w:name w:val="List Paragraph"/>
    <w:basedOn w:val="Normal"/>
    <w:uiPriority w:val="34"/>
    <w:qFormat/>
    <w:rsid w:val="008479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climate-standards.org/sustainable-landscapes-rating-too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durbin@climate-standards.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ilo.org/ipec/facts/lang--en/index.htm" TargetMode="External"/><Relationship Id="rId1" Type="http://schemas.openxmlformats.org/officeDocument/2006/relationships/hyperlink" Target="http://www.ilo.org/global/topics/forced-labour/definition/lang--en/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04173-ADC0-4633-8DD2-E5A785B38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8375</Words>
  <Characters>47738</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Joanna Durbin</cp:lastModifiedBy>
  <cp:revision>2</cp:revision>
  <cp:lastPrinted>2017-11-30T16:07:00Z</cp:lastPrinted>
  <dcterms:created xsi:type="dcterms:W3CDTF">2018-03-02T19:58:00Z</dcterms:created>
  <dcterms:modified xsi:type="dcterms:W3CDTF">2018-03-02T19:58:00Z</dcterms:modified>
</cp:coreProperties>
</file>