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836"/>
        <w:gridCol w:w="2394"/>
        <w:gridCol w:w="2394"/>
      </w:tblGrid>
      <w:tr w:rsidR="003D1478" w:rsidTr="003D1478">
        <w:trPr>
          <w:trHeight w:val="806"/>
        </w:trPr>
        <w:tc>
          <w:tcPr>
            <w:tcW w:w="2628" w:type="dxa"/>
          </w:tcPr>
          <w:p w:rsidR="003D1478" w:rsidRPr="003D1478" w:rsidRDefault="003D1478" w:rsidP="003D1478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3D1478">
              <w:rPr>
                <w:b/>
                <w:sz w:val="32"/>
                <w:szCs w:val="32"/>
              </w:rPr>
              <w:t>Topic</w:t>
            </w:r>
          </w:p>
        </w:tc>
        <w:tc>
          <w:tcPr>
            <w:tcW w:w="1836" w:type="dxa"/>
          </w:tcPr>
          <w:p w:rsidR="003D1478" w:rsidRPr="00C175F0" w:rsidRDefault="003D1478" w:rsidP="003D1478">
            <w:pPr>
              <w:jc w:val="center"/>
              <w:rPr>
                <w:b/>
                <w:sz w:val="32"/>
                <w:szCs w:val="32"/>
              </w:rPr>
            </w:pPr>
            <w:r w:rsidRPr="00C175F0">
              <w:rPr>
                <w:b/>
                <w:sz w:val="32"/>
                <w:szCs w:val="32"/>
              </w:rPr>
              <w:t>Date of Lecture</w:t>
            </w:r>
          </w:p>
        </w:tc>
        <w:tc>
          <w:tcPr>
            <w:tcW w:w="2394" w:type="dxa"/>
          </w:tcPr>
          <w:p w:rsidR="003D1478" w:rsidRPr="003D1478" w:rsidRDefault="003D1478" w:rsidP="003D1478">
            <w:pPr>
              <w:jc w:val="center"/>
              <w:rPr>
                <w:b/>
                <w:sz w:val="32"/>
                <w:szCs w:val="32"/>
              </w:rPr>
            </w:pPr>
            <w:r w:rsidRPr="003D1478">
              <w:rPr>
                <w:b/>
                <w:sz w:val="32"/>
                <w:szCs w:val="32"/>
              </w:rPr>
              <w:t>Name of Presenter</w:t>
            </w:r>
          </w:p>
        </w:tc>
        <w:tc>
          <w:tcPr>
            <w:tcW w:w="2394" w:type="dxa"/>
          </w:tcPr>
          <w:p w:rsidR="003D1478" w:rsidRPr="003D1478" w:rsidRDefault="003D1478" w:rsidP="003D1478">
            <w:pPr>
              <w:jc w:val="center"/>
              <w:rPr>
                <w:b/>
                <w:sz w:val="32"/>
                <w:szCs w:val="32"/>
              </w:rPr>
            </w:pPr>
            <w:r w:rsidRPr="003D1478">
              <w:rPr>
                <w:b/>
                <w:sz w:val="32"/>
                <w:szCs w:val="32"/>
              </w:rPr>
              <w:t>Attendees</w:t>
            </w: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Epidemiology of Obesity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History of Bariatric Surgery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Physiology and Interactive Mechanisms in Bariatric Surgery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 w:rsidP="00920ECA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Preoperative Evaluation of the Bariatric Patient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 w:rsidP="00920ECA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Psychology of the Morbidly Obese Patient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Essentials of a Bariatric Program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Postoperative Management of the Bariatric Patient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Laparoscopic Surgery  versus Open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Laparoscopic Adjustable Gastric Banding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Sleeve Gastrectomy and other Restrictive Operations.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Gastric Bypass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proofErr w:type="spellStart"/>
            <w:r w:rsidRPr="00C175F0">
              <w:rPr>
                <w:b/>
              </w:rPr>
              <w:t>Biliopancreatic</w:t>
            </w:r>
            <w:proofErr w:type="spellEnd"/>
            <w:r w:rsidRPr="00C175F0">
              <w:rPr>
                <w:b/>
              </w:rPr>
              <w:t xml:space="preserve"> Diversion/Duodenal Switch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Revisional Weight Loss Surgery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Managing Postoperative Complications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C175F0" w:rsidRPr="003D1478" w:rsidTr="00920ECA">
        <w:trPr>
          <w:trHeight w:val="806"/>
        </w:trPr>
        <w:tc>
          <w:tcPr>
            <w:tcW w:w="2628" w:type="dxa"/>
          </w:tcPr>
          <w:p w:rsidR="00C175F0" w:rsidRPr="003D1478" w:rsidRDefault="00C175F0" w:rsidP="00920ECA">
            <w:pPr>
              <w:jc w:val="center"/>
              <w:rPr>
                <w:b/>
                <w:sz w:val="32"/>
                <w:szCs w:val="32"/>
              </w:rPr>
            </w:pPr>
            <w:r w:rsidRPr="003D1478">
              <w:rPr>
                <w:b/>
                <w:sz w:val="32"/>
                <w:szCs w:val="32"/>
              </w:rPr>
              <w:lastRenderedPageBreak/>
              <w:t>Topic</w:t>
            </w:r>
          </w:p>
        </w:tc>
        <w:tc>
          <w:tcPr>
            <w:tcW w:w="1836" w:type="dxa"/>
          </w:tcPr>
          <w:p w:rsidR="00C175F0" w:rsidRPr="00C175F0" w:rsidRDefault="00C175F0" w:rsidP="00920ECA">
            <w:pPr>
              <w:jc w:val="center"/>
              <w:rPr>
                <w:b/>
                <w:sz w:val="32"/>
                <w:szCs w:val="32"/>
              </w:rPr>
            </w:pPr>
            <w:r w:rsidRPr="00C175F0">
              <w:rPr>
                <w:b/>
                <w:sz w:val="32"/>
                <w:szCs w:val="32"/>
              </w:rPr>
              <w:t>Date of Lecture</w:t>
            </w:r>
          </w:p>
        </w:tc>
        <w:tc>
          <w:tcPr>
            <w:tcW w:w="2394" w:type="dxa"/>
          </w:tcPr>
          <w:p w:rsidR="00C175F0" w:rsidRPr="003D1478" w:rsidRDefault="00C175F0" w:rsidP="00920ECA">
            <w:pPr>
              <w:jc w:val="center"/>
              <w:rPr>
                <w:b/>
                <w:sz w:val="32"/>
                <w:szCs w:val="32"/>
              </w:rPr>
            </w:pPr>
            <w:r w:rsidRPr="003D1478">
              <w:rPr>
                <w:b/>
                <w:sz w:val="32"/>
                <w:szCs w:val="32"/>
              </w:rPr>
              <w:t>Name of Presenter</w:t>
            </w:r>
          </w:p>
        </w:tc>
        <w:tc>
          <w:tcPr>
            <w:tcW w:w="2394" w:type="dxa"/>
          </w:tcPr>
          <w:p w:rsidR="00C175F0" w:rsidRPr="003D1478" w:rsidRDefault="00C175F0" w:rsidP="00920ECA">
            <w:pPr>
              <w:jc w:val="center"/>
              <w:rPr>
                <w:b/>
                <w:sz w:val="32"/>
                <w:szCs w:val="32"/>
              </w:rPr>
            </w:pPr>
            <w:r w:rsidRPr="003D1478">
              <w:rPr>
                <w:b/>
                <w:sz w:val="32"/>
                <w:szCs w:val="32"/>
              </w:rPr>
              <w:t>Attendees</w:t>
            </w: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Nutritional Deficiencies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Obesity in Childhood and Adolescence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Outcomes of Bariatric Surgery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  <w:tr w:rsidR="003D1478" w:rsidRPr="00C175F0" w:rsidTr="00C175F0">
        <w:trPr>
          <w:trHeight w:val="806"/>
        </w:trPr>
        <w:tc>
          <w:tcPr>
            <w:tcW w:w="2628" w:type="dxa"/>
            <w:vAlign w:val="center"/>
          </w:tcPr>
          <w:p w:rsidR="003D1478" w:rsidRPr="00C175F0" w:rsidRDefault="003D1478" w:rsidP="00C175F0">
            <w:pPr>
              <w:jc w:val="center"/>
              <w:rPr>
                <w:b/>
              </w:rPr>
            </w:pPr>
            <w:r w:rsidRPr="00C175F0">
              <w:rPr>
                <w:b/>
              </w:rPr>
              <w:t>Role of Endoscopy in Bariatric Surgery</w:t>
            </w:r>
          </w:p>
        </w:tc>
        <w:tc>
          <w:tcPr>
            <w:tcW w:w="1836" w:type="dxa"/>
          </w:tcPr>
          <w:p w:rsidR="003D1478" w:rsidRPr="00C175F0" w:rsidRDefault="003D1478"/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  <w:tc>
          <w:tcPr>
            <w:tcW w:w="2394" w:type="dxa"/>
          </w:tcPr>
          <w:p w:rsidR="003D1478" w:rsidRPr="00C175F0" w:rsidRDefault="003D1478">
            <w:pPr>
              <w:rPr>
                <w:b/>
              </w:rPr>
            </w:pPr>
          </w:p>
        </w:tc>
      </w:tr>
    </w:tbl>
    <w:p w:rsidR="00DF3BF8" w:rsidRPr="00C175F0" w:rsidRDefault="00DF3BF8">
      <w:pPr>
        <w:rPr>
          <w:b/>
        </w:rPr>
      </w:pPr>
    </w:p>
    <w:sectPr w:rsidR="00DF3BF8" w:rsidRPr="00C175F0" w:rsidSect="00DF3B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3A" w:rsidRDefault="0059653A" w:rsidP="00C175F0">
      <w:pPr>
        <w:spacing w:after="0" w:line="240" w:lineRule="auto"/>
      </w:pPr>
      <w:r>
        <w:separator/>
      </w:r>
    </w:p>
  </w:endnote>
  <w:endnote w:type="continuationSeparator" w:id="0">
    <w:p w:rsidR="0059653A" w:rsidRDefault="0059653A" w:rsidP="00C1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3A" w:rsidRDefault="0059653A" w:rsidP="00C175F0">
      <w:pPr>
        <w:spacing w:after="0" w:line="240" w:lineRule="auto"/>
      </w:pPr>
      <w:r>
        <w:separator/>
      </w:r>
    </w:p>
  </w:footnote>
  <w:footnote w:type="continuationSeparator" w:id="0">
    <w:p w:rsidR="0059653A" w:rsidRDefault="0059653A" w:rsidP="00C1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3E3458764DC4D5C9F452E0AA513E3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175F0" w:rsidRDefault="0095568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ASMBS Fellowship Sign-off Sheet</w:t>
        </w:r>
      </w:p>
    </w:sdtContent>
  </w:sdt>
  <w:p w:rsidR="00C175F0" w:rsidRDefault="00C175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CC"/>
    <w:rsid w:val="00165135"/>
    <w:rsid w:val="001D60A1"/>
    <w:rsid w:val="003D1478"/>
    <w:rsid w:val="004A3952"/>
    <w:rsid w:val="0059653A"/>
    <w:rsid w:val="0060367F"/>
    <w:rsid w:val="00841A9A"/>
    <w:rsid w:val="0095568D"/>
    <w:rsid w:val="00BB4BCC"/>
    <w:rsid w:val="00BE6C36"/>
    <w:rsid w:val="00C175F0"/>
    <w:rsid w:val="00CA4F09"/>
    <w:rsid w:val="00D25248"/>
    <w:rsid w:val="00DF3BF8"/>
    <w:rsid w:val="00F5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F0"/>
  </w:style>
  <w:style w:type="paragraph" w:styleId="Footer">
    <w:name w:val="footer"/>
    <w:basedOn w:val="Normal"/>
    <w:link w:val="FooterChar"/>
    <w:uiPriority w:val="99"/>
    <w:unhideWhenUsed/>
    <w:rsid w:val="00C17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F0"/>
  </w:style>
  <w:style w:type="paragraph" w:styleId="BalloonText">
    <w:name w:val="Balloon Text"/>
    <w:basedOn w:val="Normal"/>
    <w:link w:val="BalloonTextChar"/>
    <w:uiPriority w:val="99"/>
    <w:semiHidden/>
    <w:unhideWhenUsed/>
    <w:rsid w:val="00C1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F0"/>
  </w:style>
  <w:style w:type="paragraph" w:styleId="Footer">
    <w:name w:val="footer"/>
    <w:basedOn w:val="Normal"/>
    <w:link w:val="FooterChar"/>
    <w:uiPriority w:val="99"/>
    <w:unhideWhenUsed/>
    <w:rsid w:val="00C17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F0"/>
  </w:style>
  <w:style w:type="paragraph" w:styleId="BalloonText">
    <w:name w:val="Balloon Text"/>
    <w:basedOn w:val="Normal"/>
    <w:link w:val="BalloonTextChar"/>
    <w:uiPriority w:val="99"/>
    <w:semiHidden/>
    <w:unhideWhenUsed/>
    <w:rsid w:val="00C1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E3458764DC4D5C9F452E0AA513E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2D101-CB1B-4951-A8D2-5F8083260AAF}"/>
      </w:docPartPr>
      <w:docPartBody>
        <w:p w:rsidR="00BB767D" w:rsidRDefault="009760A2" w:rsidP="009760A2">
          <w:pPr>
            <w:pStyle w:val="73E3458764DC4D5C9F452E0AA513E3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760A2"/>
    <w:rsid w:val="000C1A24"/>
    <w:rsid w:val="00100383"/>
    <w:rsid w:val="00153736"/>
    <w:rsid w:val="009760A2"/>
    <w:rsid w:val="00BB767D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70558E281741648D6B0138149A852C">
    <w:name w:val="4270558E281741648D6B0138149A852C"/>
    <w:rsid w:val="009760A2"/>
  </w:style>
  <w:style w:type="paragraph" w:customStyle="1" w:styleId="73E3458764DC4D5C9F452E0AA513E3AF">
    <w:name w:val="73E3458764DC4D5C9F452E0AA513E3AF"/>
    <w:rsid w:val="009760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ASMBS Fellowship Sign-off Sheet</vt:lpstr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ASMBS Fellowship Sign-off Sheet</dc:title>
  <dc:creator>smattar</dc:creator>
  <cp:lastModifiedBy>Keshia</cp:lastModifiedBy>
  <cp:revision>2</cp:revision>
  <dcterms:created xsi:type="dcterms:W3CDTF">2013-01-09T18:14:00Z</dcterms:created>
  <dcterms:modified xsi:type="dcterms:W3CDTF">2013-01-09T18:14:00Z</dcterms:modified>
</cp:coreProperties>
</file>