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E4794" w:rsidRDefault="000E4794" w:rsidP="000E4794">
      <w:pPr>
        <w:pStyle w:val="Title"/>
        <w:keepNext w:val="0"/>
        <w:keepLines w:val="0"/>
        <w:widowControl w:val="0"/>
        <w:contextualSpacing w:val="0"/>
        <w:jc w:val="center"/>
      </w:pPr>
      <w:bookmarkStart w:id="0" w:name="h.z10sokgjwc1h" w:colFirst="0" w:colLast="0"/>
      <w:bookmarkStart w:id="1" w:name="h.65irujb3w4zi" w:colFirst="0" w:colLast="0"/>
      <w:bookmarkEnd w:id="0"/>
      <w:bookmarkEnd w:id="1"/>
      <w:r>
        <w:rPr>
          <w:i/>
        </w:rPr>
        <w:t>Impulse</w:t>
      </w:r>
      <w:r>
        <w:t xml:space="preserve"> Bridge Group:</w:t>
      </w:r>
    </w:p>
    <w:p w:rsidR="000E4794" w:rsidRDefault="000E4794" w:rsidP="000E4794">
      <w:pPr>
        <w:pStyle w:val="Title"/>
        <w:keepNext w:val="0"/>
        <w:keepLines w:val="0"/>
        <w:widowControl w:val="0"/>
        <w:contextualSpacing w:val="0"/>
        <w:jc w:val="center"/>
      </w:pPr>
      <w:bookmarkStart w:id="2" w:name="h.jxpgg0yp79mc" w:colFirst="0" w:colLast="0"/>
      <w:bookmarkEnd w:id="2"/>
      <w:r>
        <w:t>Teacher Play Guide</w:t>
      </w:r>
    </w:p>
    <w:p w:rsidR="000E4794" w:rsidRDefault="000E4794" w:rsidP="000E4794">
      <w:pPr>
        <w:pStyle w:val="normal0"/>
        <w:widowControl w:val="0"/>
        <w:jc w:val="center"/>
      </w:pPr>
    </w:p>
    <w:p w:rsidR="000E4794" w:rsidRDefault="000E4794" w:rsidP="000E4794">
      <w:pPr>
        <w:pStyle w:val="normal0"/>
        <w:widowControl w:val="0"/>
      </w:pPr>
      <w:r>
        <w:rPr>
          <w:rFonts w:ascii="Trebuchet MS" w:eastAsia="Trebuchet MS" w:hAnsi="Trebuchet MS" w:cs="Trebuchet MS"/>
        </w:rPr>
        <w:t xml:space="preserve">Before starting the study in your class, please play </w:t>
      </w:r>
      <w:r>
        <w:rPr>
          <w:rFonts w:ascii="Trebuchet MS" w:eastAsia="Trebuchet MS" w:hAnsi="Trebuchet MS" w:cs="Trebuchet MS"/>
          <w:i/>
        </w:rPr>
        <w:t>Impulse</w:t>
      </w:r>
      <w:r>
        <w:rPr>
          <w:rFonts w:ascii="Trebuchet MS" w:eastAsia="Trebuchet MS" w:hAnsi="Trebuchet MS" w:cs="Trebuchet MS"/>
        </w:rPr>
        <w:t xml:space="preserve"> yourself up to level 45 (or as far as you can). It is very important that you are comfortable with the way physics is represented in the game, and how it is integral to the predictions students might make or the strategies they might develop while playing.</w:t>
      </w:r>
    </w:p>
    <w:p w:rsidR="000E4794" w:rsidRDefault="000E4794" w:rsidP="000E4794">
      <w:pPr>
        <w:pStyle w:val="normal0"/>
        <w:widowControl w:val="0"/>
      </w:pPr>
    </w:p>
    <w:p w:rsidR="000E4794" w:rsidRDefault="000E4794" w:rsidP="000E4794">
      <w:pPr>
        <w:pStyle w:val="normal0"/>
        <w:widowControl w:val="0"/>
      </w:pPr>
      <w:r>
        <w:rPr>
          <w:rFonts w:ascii="Trebuchet MS" w:eastAsia="Trebuchet MS" w:hAnsi="Trebuchet MS" w:cs="Trebuchet MS"/>
        </w:rPr>
        <w:t xml:space="preserve">The first 45 levels of </w:t>
      </w:r>
      <w:r>
        <w:rPr>
          <w:rFonts w:ascii="Trebuchet MS" w:eastAsia="Trebuchet MS" w:hAnsi="Trebuchet MS" w:cs="Trebuchet MS"/>
          <w:i/>
        </w:rPr>
        <w:t>Impulse</w:t>
      </w:r>
      <w:r>
        <w:rPr>
          <w:rFonts w:ascii="Trebuchet MS" w:eastAsia="Trebuchet MS" w:hAnsi="Trebuchet MS" w:cs="Trebuchet MS"/>
        </w:rPr>
        <w:t xml:space="preserve"> deal with gravitational forces between objects. At higher levels, the electric force is introduced so there are both attractive and repulsive forces at play. The material that your students will be assessed upon for this research study is their understanding of Newton’s first and second laws of motion:</w:t>
      </w:r>
    </w:p>
    <w:p w:rsidR="000E4794" w:rsidRDefault="000E4794" w:rsidP="000E4794">
      <w:pPr>
        <w:pStyle w:val="normal0"/>
        <w:widowControl w:val="0"/>
      </w:pPr>
    </w:p>
    <w:p w:rsidR="000E4794" w:rsidRDefault="000E4794" w:rsidP="000E4794">
      <w:pPr>
        <w:pStyle w:val="normal0"/>
        <w:widowControl w:val="0"/>
        <w:numPr>
          <w:ilvl w:val="0"/>
          <w:numId w:val="3"/>
        </w:numPr>
        <w:ind w:hanging="359"/>
        <w:contextualSpacing/>
        <w:rPr>
          <w:rFonts w:ascii="Trebuchet MS" w:eastAsia="Trebuchet MS" w:hAnsi="Trebuchet MS" w:cs="Trebuchet MS"/>
        </w:rPr>
      </w:pPr>
      <w:r>
        <w:rPr>
          <w:rFonts w:ascii="Trebuchet MS" w:eastAsia="Trebuchet MS" w:hAnsi="Trebuchet MS" w:cs="Trebuchet MS"/>
          <w:b/>
          <w:u w:val="single"/>
        </w:rPr>
        <w:t>Newton’s first law of motion</w:t>
      </w:r>
      <w:r>
        <w:rPr>
          <w:rFonts w:ascii="Trebuchet MS" w:eastAsia="Trebuchet MS" w:hAnsi="Trebuchet MS" w:cs="Trebuchet MS"/>
        </w:rPr>
        <w:t>: An object at rest (or in constant motion) will stay at rest (or at the same speed and direction of motion) unless acted upon by a net force.</w:t>
      </w:r>
    </w:p>
    <w:p w:rsidR="000E4794" w:rsidRDefault="000E4794" w:rsidP="000E4794">
      <w:pPr>
        <w:pStyle w:val="normal0"/>
        <w:widowControl w:val="0"/>
      </w:pPr>
    </w:p>
    <w:p w:rsidR="000E4794" w:rsidRPr="00AB1C3A" w:rsidRDefault="000E4794" w:rsidP="000E4794">
      <w:pPr>
        <w:pStyle w:val="normal0"/>
        <w:widowControl w:val="0"/>
        <w:numPr>
          <w:ilvl w:val="0"/>
          <w:numId w:val="3"/>
        </w:numPr>
        <w:ind w:hanging="359"/>
        <w:contextualSpacing/>
        <w:rPr>
          <w:rFonts w:ascii="Trebuchet MS" w:eastAsia="Trebuchet MS" w:hAnsi="Trebuchet MS" w:cs="Trebuchet MS"/>
        </w:rPr>
      </w:pPr>
      <w:r>
        <w:rPr>
          <w:rFonts w:ascii="Trebuchet MS" w:eastAsia="Trebuchet MS" w:hAnsi="Trebuchet MS" w:cs="Trebuchet MS"/>
          <w:b/>
          <w:u w:val="single"/>
        </w:rPr>
        <w:t>Newton’s second law of motion</w:t>
      </w:r>
      <w:r>
        <w:rPr>
          <w:rFonts w:ascii="Trebuchet MS" w:eastAsia="Trebuchet MS" w:hAnsi="Trebuchet MS" w:cs="Trebuchet MS"/>
        </w:rPr>
        <w:t>: The acceleration (change in speed and/or direction of motion) is dependent on the strength of the net force imparted upon it, and its mass—such that force = mass x acceleration.</w:t>
      </w:r>
    </w:p>
    <w:p w:rsidR="000E4794" w:rsidRDefault="000E4794" w:rsidP="000E4794">
      <w:pPr>
        <w:pStyle w:val="normal0"/>
        <w:widowControl w:val="0"/>
      </w:pPr>
    </w:p>
    <w:p w:rsidR="000E4794" w:rsidRDefault="000E4794" w:rsidP="000E4794">
      <w:pPr>
        <w:pStyle w:val="normal0"/>
        <w:widowControl w:val="0"/>
      </w:pPr>
      <w:r>
        <w:rPr>
          <w:rFonts w:ascii="Trebuchet MS" w:eastAsia="Trebuchet MS" w:hAnsi="Trebuchet MS" w:cs="Trebuchet MS"/>
          <w:b/>
          <w:u w:val="single"/>
        </w:rPr>
        <w:t>Particle Guide</w:t>
      </w:r>
    </w:p>
    <w:p w:rsidR="000E4794" w:rsidRDefault="000E4794" w:rsidP="000E4794">
      <w:pPr>
        <w:pStyle w:val="normal0"/>
        <w:widowControl w:val="0"/>
      </w:pPr>
      <w:r>
        <w:rPr>
          <w:rFonts w:ascii="Trebuchet MS" w:eastAsia="Trebuchet MS" w:hAnsi="Trebuchet MS" w:cs="Trebuchet MS"/>
        </w:rPr>
        <w:t>Although this information is not explicit in the game, it might be useful to you as a teacher to know the relative masses and sizes of the particles to help you lead class discussions about the particles’ behaviors and the physics behind those behaviors.</w:t>
      </w:r>
      <w:r>
        <w:rPr>
          <w:rFonts w:ascii="Trebuchet MS" w:eastAsia="Trebuchet MS" w:hAnsi="Trebuchet MS" w:cs="Trebuchet MS"/>
        </w:rPr>
        <w:br/>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0E4794" w:rsidTr="00EB7175">
        <w:tc>
          <w:tcPr>
            <w:tcW w:w="2340" w:type="dxa"/>
            <w:tcMar>
              <w:top w:w="100" w:type="dxa"/>
              <w:left w:w="100" w:type="dxa"/>
              <w:bottom w:w="100" w:type="dxa"/>
              <w:right w:w="100" w:type="dxa"/>
            </w:tcMar>
          </w:tcPr>
          <w:p w:rsidR="000E4794" w:rsidRDefault="000E4794" w:rsidP="00EB7175">
            <w:pPr>
              <w:pStyle w:val="normal0"/>
              <w:widowControl w:val="0"/>
              <w:spacing w:line="240" w:lineRule="auto"/>
              <w:jc w:val="center"/>
            </w:pPr>
            <w:proofErr w:type="gramStart"/>
            <w:r>
              <w:rPr>
                <w:rFonts w:ascii="Trebuchet MS" w:eastAsia="Trebuchet MS" w:hAnsi="Trebuchet MS" w:cs="Trebuchet MS"/>
                <w:b/>
                <w:u w:val="single"/>
              </w:rPr>
              <w:t>color</w:t>
            </w:r>
            <w:proofErr w:type="gramEnd"/>
          </w:p>
        </w:tc>
        <w:tc>
          <w:tcPr>
            <w:tcW w:w="2340" w:type="dxa"/>
            <w:tcMar>
              <w:top w:w="100" w:type="dxa"/>
              <w:left w:w="100" w:type="dxa"/>
              <w:bottom w:w="100" w:type="dxa"/>
              <w:right w:w="100" w:type="dxa"/>
            </w:tcMar>
          </w:tcPr>
          <w:p w:rsidR="000E4794" w:rsidRDefault="000E4794" w:rsidP="00EB7175">
            <w:pPr>
              <w:pStyle w:val="normal0"/>
              <w:widowControl w:val="0"/>
              <w:spacing w:line="240" w:lineRule="auto"/>
              <w:jc w:val="center"/>
            </w:pPr>
            <w:proofErr w:type="gramStart"/>
            <w:r>
              <w:rPr>
                <w:rFonts w:ascii="Trebuchet MS" w:eastAsia="Trebuchet MS" w:hAnsi="Trebuchet MS" w:cs="Trebuchet MS"/>
                <w:b/>
                <w:u w:val="single"/>
              </w:rPr>
              <w:t>mass</w:t>
            </w:r>
            <w:proofErr w:type="gramEnd"/>
          </w:p>
        </w:tc>
        <w:tc>
          <w:tcPr>
            <w:tcW w:w="2340" w:type="dxa"/>
            <w:tcMar>
              <w:top w:w="100" w:type="dxa"/>
              <w:left w:w="100" w:type="dxa"/>
              <w:bottom w:w="100" w:type="dxa"/>
              <w:right w:w="100" w:type="dxa"/>
            </w:tcMar>
          </w:tcPr>
          <w:p w:rsidR="000E4794" w:rsidRDefault="000E4794" w:rsidP="00EB7175">
            <w:pPr>
              <w:pStyle w:val="normal0"/>
              <w:widowControl w:val="0"/>
              <w:spacing w:line="240" w:lineRule="auto"/>
              <w:jc w:val="center"/>
            </w:pPr>
            <w:proofErr w:type="gramStart"/>
            <w:r>
              <w:rPr>
                <w:rFonts w:ascii="Trebuchet MS" w:eastAsia="Trebuchet MS" w:hAnsi="Trebuchet MS" w:cs="Trebuchet MS"/>
                <w:b/>
                <w:u w:val="single"/>
              </w:rPr>
              <w:t>size</w:t>
            </w:r>
            <w:proofErr w:type="gramEnd"/>
          </w:p>
        </w:tc>
        <w:tc>
          <w:tcPr>
            <w:tcW w:w="2340" w:type="dxa"/>
            <w:tcMar>
              <w:top w:w="100" w:type="dxa"/>
              <w:left w:w="100" w:type="dxa"/>
              <w:bottom w:w="100" w:type="dxa"/>
              <w:right w:w="100" w:type="dxa"/>
            </w:tcMar>
          </w:tcPr>
          <w:p w:rsidR="000E4794" w:rsidRDefault="000E4794" w:rsidP="00EB7175">
            <w:pPr>
              <w:pStyle w:val="normal0"/>
              <w:widowControl w:val="0"/>
              <w:spacing w:line="240" w:lineRule="auto"/>
              <w:jc w:val="center"/>
            </w:pPr>
            <w:proofErr w:type="gramStart"/>
            <w:r>
              <w:rPr>
                <w:rFonts w:ascii="Trebuchet MS" w:eastAsia="Trebuchet MS" w:hAnsi="Trebuchet MS" w:cs="Trebuchet MS"/>
                <w:b/>
                <w:u w:val="single"/>
              </w:rPr>
              <w:t>charge</w:t>
            </w:r>
            <w:proofErr w:type="gramEnd"/>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green</w:t>
            </w:r>
            <w:proofErr w:type="gramEnd"/>
            <w:r>
              <w:rPr>
                <w:rFonts w:ascii="Trebuchet MS" w:eastAsia="Trebuchet MS" w:hAnsi="Trebuchet MS" w:cs="Trebuchet MS"/>
              </w:rPr>
              <w:br/>
              <w:t>(player particle)</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80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25</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0</w:t>
            </w:r>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red</w:t>
            </w:r>
            <w:proofErr w:type="gramEnd"/>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80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25</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0</w:t>
            </w:r>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blue</w:t>
            </w:r>
            <w:proofErr w:type="gramEnd"/>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40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23</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0</w:t>
            </w:r>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white</w:t>
            </w:r>
            <w:proofErr w:type="gramEnd"/>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160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35</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0</w:t>
            </w:r>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gray</w:t>
            </w:r>
            <w:proofErr w:type="gramEnd"/>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180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20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0</w:t>
            </w:r>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cyan</w:t>
            </w:r>
            <w:proofErr w:type="gramEnd"/>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80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25</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+1</w:t>
            </w:r>
          </w:p>
        </w:tc>
      </w:tr>
      <w:tr w:rsidR="000E4794" w:rsidTr="00EB7175">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proofErr w:type="gramStart"/>
            <w:r>
              <w:rPr>
                <w:rFonts w:ascii="Trebuchet MS" w:eastAsia="Trebuchet MS" w:hAnsi="Trebuchet MS" w:cs="Trebuchet MS"/>
              </w:rPr>
              <w:t>orange</w:t>
            </w:r>
            <w:proofErr w:type="gramEnd"/>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80</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25</w:t>
            </w:r>
          </w:p>
        </w:tc>
        <w:tc>
          <w:tcPr>
            <w:tcW w:w="2340" w:type="dxa"/>
            <w:tcMar>
              <w:top w:w="100" w:type="dxa"/>
              <w:left w:w="100" w:type="dxa"/>
              <w:bottom w:w="100" w:type="dxa"/>
              <w:right w:w="100" w:type="dxa"/>
            </w:tcMar>
            <w:vAlign w:val="center"/>
          </w:tcPr>
          <w:p w:rsidR="000E4794" w:rsidRDefault="000E4794" w:rsidP="00EB7175">
            <w:pPr>
              <w:pStyle w:val="normal0"/>
              <w:widowControl w:val="0"/>
              <w:spacing w:line="240" w:lineRule="auto"/>
              <w:jc w:val="center"/>
            </w:pPr>
            <w:r>
              <w:rPr>
                <w:rFonts w:ascii="Trebuchet MS" w:eastAsia="Trebuchet MS" w:hAnsi="Trebuchet MS" w:cs="Trebuchet MS"/>
              </w:rPr>
              <w:t>-1</w:t>
            </w:r>
          </w:p>
        </w:tc>
      </w:tr>
    </w:tbl>
    <w:p w:rsidR="000E4794" w:rsidRDefault="000E4794" w:rsidP="000E4794">
      <w:pPr>
        <w:pStyle w:val="normal0"/>
        <w:widowControl w:val="0"/>
      </w:pPr>
    </w:p>
    <w:p w:rsidR="000E4794" w:rsidRDefault="000E4794" w:rsidP="000E4794">
      <w:pPr>
        <w:pStyle w:val="normal0"/>
        <w:widowControl w:val="0"/>
      </w:pPr>
    </w:p>
    <w:p w:rsidR="000E4794" w:rsidRDefault="000E4794" w:rsidP="000E4794">
      <w:pPr>
        <w:pStyle w:val="normal0"/>
        <w:widowControl w:val="0"/>
      </w:pPr>
      <w:r>
        <w:rPr>
          <w:rFonts w:ascii="Trebuchet MS" w:eastAsia="Trebuchet MS" w:hAnsi="Trebuchet MS" w:cs="Trebuchet MS"/>
        </w:rPr>
        <w:t>While playing, consider the following questions:</w:t>
      </w:r>
    </w:p>
    <w:p w:rsidR="000E4794" w:rsidRDefault="000E4794" w:rsidP="000E4794">
      <w:pPr>
        <w:pStyle w:val="normal0"/>
        <w:widowControl w:val="0"/>
      </w:pP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What are the forces acting on each particle?</w:t>
      </w:r>
    </w:p>
    <w:p w:rsidR="000E4794" w:rsidRDefault="000E4794" w:rsidP="000E4794">
      <w:pPr>
        <w:pStyle w:val="normal0"/>
        <w:widowControl w:val="0"/>
      </w:pP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Are the collisions between particles elastic or inelastic?</w:t>
      </w:r>
      <w:r>
        <w:rPr>
          <w:rFonts w:ascii="Trebuchet MS" w:eastAsia="Trebuchet MS" w:hAnsi="Trebuchet MS" w:cs="Trebuchet MS"/>
        </w:rPr>
        <w:br/>
      </w: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How does the momentum of each particle change with each impulse or collision?</w:t>
      </w:r>
      <w:r>
        <w:rPr>
          <w:rFonts w:ascii="Trebuchet MS" w:eastAsia="Trebuchet MS" w:hAnsi="Trebuchet MS" w:cs="Trebuchet MS"/>
        </w:rPr>
        <w:br/>
      </w: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What strategies do you use to avoid collisions?</w:t>
      </w:r>
      <w:r>
        <w:rPr>
          <w:rFonts w:ascii="Trebuchet MS" w:eastAsia="Trebuchet MS" w:hAnsi="Trebuchet MS" w:cs="Trebuchet MS"/>
        </w:rPr>
        <w:br/>
      </w: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What assumptions about forces and motion are you making with those strategies?</w:t>
      </w:r>
      <w:r>
        <w:rPr>
          <w:rFonts w:ascii="Trebuchet MS" w:eastAsia="Trebuchet MS" w:hAnsi="Trebuchet MS" w:cs="Trebuchet MS"/>
        </w:rPr>
        <w:br/>
      </w: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Are those assumptions consistent with Newton’s first and second laws of motion?</w:t>
      </w:r>
      <w:r>
        <w:rPr>
          <w:rFonts w:ascii="Trebuchet MS" w:eastAsia="Trebuchet MS" w:hAnsi="Trebuchet MS" w:cs="Trebuchet MS"/>
        </w:rPr>
        <w:br/>
      </w: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What different strategies or actions do you use for different colored particles? Why? How do these relate to your understanding of Newton’s first and second laws?</w:t>
      </w:r>
      <w:r>
        <w:rPr>
          <w:rFonts w:ascii="Trebuchet MS" w:eastAsia="Trebuchet MS" w:hAnsi="Trebuchet MS" w:cs="Trebuchet MS"/>
        </w:rPr>
        <w:br/>
      </w:r>
    </w:p>
    <w:p w:rsidR="000E4794" w:rsidRDefault="000E4794" w:rsidP="000E4794">
      <w:pPr>
        <w:pStyle w:val="normal0"/>
        <w:widowControl w:val="0"/>
        <w:numPr>
          <w:ilvl w:val="0"/>
          <w:numId w:val="4"/>
        </w:numPr>
        <w:ind w:hanging="359"/>
        <w:contextualSpacing/>
        <w:rPr>
          <w:rFonts w:ascii="Trebuchet MS" w:eastAsia="Trebuchet MS" w:hAnsi="Trebuchet MS" w:cs="Trebuchet MS"/>
        </w:rPr>
      </w:pPr>
      <w:r>
        <w:rPr>
          <w:rFonts w:ascii="Trebuchet MS" w:eastAsia="Trebuchet MS" w:hAnsi="Trebuchet MS" w:cs="Trebuchet MS"/>
        </w:rPr>
        <w:t>How do you think your students might think differently about these questions?</w:t>
      </w:r>
    </w:p>
    <w:p w:rsidR="000E4794" w:rsidRDefault="000E4794" w:rsidP="000E4794">
      <w:pPr>
        <w:pStyle w:val="normal0"/>
        <w:widowControl w:val="0"/>
      </w:pPr>
    </w:p>
    <w:p w:rsidR="000E4794" w:rsidRDefault="000E4794" w:rsidP="000E4794">
      <w:pPr>
        <w:pStyle w:val="normal0"/>
        <w:widowControl w:val="0"/>
      </w:pPr>
    </w:p>
    <w:p w:rsidR="000E4794" w:rsidRDefault="000E4794">
      <w:pPr>
        <w:rPr>
          <w:rFonts w:ascii="Trebuchet MS" w:eastAsia="Trebuchet MS" w:hAnsi="Trebuchet MS" w:cs="Trebuchet MS"/>
          <w:i/>
          <w:sz w:val="42"/>
        </w:rPr>
      </w:pPr>
      <w:bookmarkStart w:id="3" w:name="_GoBack"/>
      <w:bookmarkEnd w:id="3"/>
      <w:r>
        <w:rPr>
          <w:i/>
        </w:rPr>
        <w:br w:type="page"/>
      </w:r>
    </w:p>
    <w:p w:rsidR="00234CC3" w:rsidRDefault="00694A1D" w:rsidP="00694A1D">
      <w:pPr>
        <w:pStyle w:val="Title"/>
        <w:keepNext w:val="0"/>
        <w:keepLines w:val="0"/>
        <w:widowControl w:val="0"/>
        <w:contextualSpacing w:val="0"/>
        <w:jc w:val="center"/>
      </w:pPr>
      <w:r>
        <w:rPr>
          <w:i/>
        </w:rPr>
        <w:lastRenderedPageBreak/>
        <w:t>Impulse</w:t>
      </w:r>
      <w:r>
        <w:t xml:space="preserve"> Bridge Group: </w:t>
      </w:r>
      <w:r>
        <w:br/>
        <w:t>Discussion Guide and Examples</w:t>
      </w:r>
      <w:bookmarkStart w:id="4" w:name="h.fa3klofbgj4a" w:colFirst="0" w:colLast="0"/>
      <w:bookmarkEnd w:id="4"/>
    </w:p>
    <w:p w:rsidR="00234CC3" w:rsidRDefault="00234CC3">
      <w:pPr>
        <w:pStyle w:val="normal0"/>
        <w:widowControl w:val="0"/>
      </w:pPr>
    </w:p>
    <w:p w:rsidR="00234CC3" w:rsidRDefault="00694A1D">
      <w:pPr>
        <w:pStyle w:val="Heading1"/>
        <w:keepNext w:val="0"/>
        <w:keepLines w:val="0"/>
        <w:widowControl w:val="0"/>
        <w:contextualSpacing w:val="0"/>
        <w:jc w:val="center"/>
      </w:pPr>
      <w:bookmarkStart w:id="5" w:name="h.lj8jzio4elms" w:colFirst="0" w:colLast="0"/>
      <w:bookmarkEnd w:id="5"/>
      <w:r>
        <w:rPr>
          <w:u w:val="single"/>
        </w:rPr>
        <w:t>Bridging Gameplay &amp; Classroom Lessons</w:t>
      </w:r>
      <w:r>
        <w:t xml:space="preserve"> </w:t>
      </w:r>
    </w:p>
    <w:p w:rsidR="00234CC3" w:rsidRDefault="00694A1D">
      <w:pPr>
        <w:pStyle w:val="normal0"/>
        <w:widowControl w:val="0"/>
      </w:pPr>
      <w:r>
        <w:rPr>
          <w:rFonts w:ascii="Trebuchet MS" w:eastAsia="Trebuchet MS" w:hAnsi="Trebuchet MS" w:cs="Trebuchet MS"/>
        </w:rPr>
        <w:t>To create a bridge between the game that kids will be playing in their free time, and the lessons on forces and motion you are using in class, we would like you to integrate discussions about the students’ experiences with the game along with live gameplay demonstrations (led by either yourself or student volunteers) or video clips of the game into your lessons, particularly those relating to Newton’s first and second laws of motion. You are welcome to use the game to help teach any other content, please just let us know what you do (in detail) in your daily teacher logs.</w:t>
      </w:r>
    </w:p>
    <w:p w:rsidR="00234CC3" w:rsidRDefault="00234CC3">
      <w:pPr>
        <w:pStyle w:val="normal0"/>
        <w:widowControl w:val="0"/>
      </w:pPr>
    </w:p>
    <w:p w:rsidR="00234CC3" w:rsidRDefault="00234CC3">
      <w:pPr>
        <w:pStyle w:val="normal0"/>
        <w:widowControl w:val="0"/>
      </w:pPr>
    </w:p>
    <w:p w:rsidR="00234CC3" w:rsidRDefault="00694A1D">
      <w:pPr>
        <w:pStyle w:val="Heading1"/>
        <w:keepNext w:val="0"/>
        <w:keepLines w:val="0"/>
        <w:widowControl w:val="0"/>
        <w:contextualSpacing w:val="0"/>
        <w:jc w:val="center"/>
      </w:pPr>
      <w:bookmarkStart w:id="6" w:name="h.gmk3ehl3b8ye" w:colFirst="0" w:colLast="0"/>
      <w:bookmarkEnd w:id="6"/>
      <w:r>
        <w:rPr>
          <w:u w:val="single"/>
        </w:rPr>
        <w:t>Video Clips</w:t>
      </w:r>
    </w:p>
    <w:p w:rsidR="00234CC3" w:rsidRDefault="00694A1D">
      <w:pPr>
        <w:pStyle w:val="normal0"/>
        <w:widowControl w:val="0"/>
      </w:pPr>
      <w:r>
        <w:rPr>
          <w:rFonts w:ascii="Trebuchet MS" w:eastAsia="Trebuchet MS" w:hAnsi="Trebuchet MS" w:cs="Trebuchet MS"/>
        </w:rPr>
        <w:t xml:space="preserve">If you would prefer to use video clips rather than (or in addition to) live gameplay demonstrations in class, you can either make your own or use the clips we have created. </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rPr>
        <w:t xml:space="preserve">Here are a variety of clips of play from roughly levels 35-45 of </w:t>
      </w:r>
      <w:r>
        <w:rPr>
          <w:rFonts w:ascii="Trebuchet MS" w:eastAsia="Trebuchet MS" w:hAnsi="Trebuchet MS" w:cs="Trebuchet MS"/>
          <w:i/>
        </w:rPr>
        <w:t>Impulse</w:t>
      </w:r>
      <w:r>
        <w:rPr>
          <w:rFonts w:ascii="Trebuchet MS" w:eastAsia="Trebuchet MS" w:hAnsi="Trebuchet MS" w:cs="Trebuchet MS"/>
        </w:rPr>
        <w:t>.</w:t>
      </w:r>
      <w:r>
        <w:rPr>
          <w:rFonts w:ascii="Trebuchet MS" w:eastAsia="Trebuchet MS" w:hAnsi="Trebuchet MS" w:cs="Trebuchet MS"/>
          <w:color w:val="FF0000"/>
        </w:rPr>
        <w:t xml:space="preserve"> </w:t>
      </w:r>
      <w:r>
        <w:rPr>
          <w:rFonts w:ascii="Trebuchet MS" w:eastAsia="Trebuchet MS" w:hAnsi="Trebuchet MS" w:cs="Trebuchet MS"/>
        </w:rPr>
        <w:t>Videos can be viewed several ways.</w:t>
      </w:r>
    </w:p>
    <w:p w:rsidR="00234CC3" w:rsidRDefault="00694A1D">
      <w:pPr>
        <w:pStyle w:val="normal0"/>
        <w:widowControl w:val="0"/>
        <w:numPr>
          <w:ilvl w:val="0"/>
          <w:numId w:val="1"/>
        </w:numPr>
        <w:ind w:hanging="359"/>
        <w:contextualSpacing/>
        <w:rPr>
          <w:rFonts w:ascii="Trebuchet MS" w:eastAsia="Trebuchet MS" w:hAnsi="Trebuchet MS" w:cs="Trebuchet MS"/>
        </w:rPr>
      </w:pPr>
      <w:r>
        <w:rPr>
          <w:rFonts w:ascii="Trebuchet MS" w:eastAsia="Trebuchet MS" w:hAnsi="Trebuchet MS" w:cs="Trebuchet MS"/>
        </w:rPr>
        <w:t xml:space="preserve">Watch them on our </w:t>
      </w:r>
      <w:hyperlink r:id="rId8">
        <w:r>
          <w:rPr>
            <w:rFonts w:ascii="Trebuchet MS" w:eastAsia="Trebuchet MS" w:hAnsi="Trebuchet MS" w:cs="Trebuchet MS"/>
            <w:b/>
            <w:color w:val="1155CC"/>
            <w:u w:val="single"/>
          </w:rPr>
          <w:t xml:space="preserve">Impulse Video Clips </w:t>
        </w:r>
        <w:proofErr w:type="spellStart"/>
        <w:r>
          <w:rPr>
            <w:rFonts w:ascii="Trebuchet MS" w:eastAsia="Trebuchet MS" w:hAnsi="Trebuchet MS" w:cs="Trebuchet MS"/>
            <w:b/>
            <w:color w:val="1155CC"/>
            <w:u w:val="single"/>
          </w:rPr>
          <w:t>Vimeo</w:t>
        </w:r>
        <w:proofErr w:type="spellEnd"/>
        <w:r>
          <w:rPr>
            <w:rFonts w:ascii="Trebuchet MS" w:eastAsia="Trebuchet MS" w:hAnsi="Trebuchet MS" w:cs="Trebuchet MS"/>
            <w:b/>
            <w:color w:val="1155CC"/>
            <w:u w:val="single"/>
          </w:rPr>
          <w:t xml:space="preserve"> channel</w:t>
        </w:r>
      </w:hyperlink>
      <w:r>
        <w:rPr>
          <w:rFonts w:ascii="Trebuchet MS" w:eastAsia="Trebuchet MS" w:hAnsi="Trebuchet MS" w:cs="Trebuchet MS"/>
        </w:rPr>
        <w:t xml:space="preserve"> (</w:t>
      </w:r>
      <w:hyperlink r:id="rId9">
        <w:r>
          <w:rPr>
            <w:rFonts w:ascii="Trebuchet MS" w:eastAsia="Trebuchet MS" w:hAnsi="Trebuchet MS" w:cs="Trebuchet MS"/>
            <w:color w:val="1155CC"/>
            <w:u w:val="single"/>
          </w:rPr>
          <w:t>https://vimeo.com/channels/impulsevideos</w:t>
        </w:r>
      </w:hyperlink>
      <w:r>
        <w:rPr>
          <w:rFonts w:ascii="Trebuchet MS" w:eastAsia="Trebuchet MS" w:hAnsi="Trebuchet MS" w:cs="Trebuchet MS"/>
        </w:rPr>
        <w:t>).</w:t>
      </w:r>
    </w:p>
    <w:p w:rsidR="00234CC3" w:rsidRDefault="00694A1D">
      <w:pPr>
        <w:pStyle w:val="normal0"/>
        <w:widowControl w:val="0"/>
        <w:numPr>
          <w:ilvl w:val="0"/>
          <w:numId w:val="1"/>
        </w:numPr>
        <w:ind w:hanging="359"/>
        <w:contextualSpacing/>
        <w:rPr>
          <w:rFonts w:ascii="Trebuchet MS" w:eastAsia="Trebuchet MS" w:hAnsi="Trebuchet MS" w:cs="Trebuchet MS"/>
        </w:rPr>
      </w:pPr>
      <w:r>
        <w:rPr>
          <w:rFonts w:ascii="Trebuchet MS" w:eastAsia="Trebuchet MS" w:hAnsi="Trebuchet MS" w:cs="Trebuchet MS"/>
        </w:rPr>
        <w:t>Click any of the linked files below to view or download the videos.</w:t>
      </w:r>
    </w:p>
    <w:p w:rsidR="00234CC3" w:rsidRDefault="00694A1D">
      <w:pPr>
        <w:pStyle w:val="normal0"/>
        <w:widowControl w:val="0"/>
        <w:numPr>
          <w:ilvl w:val="0"/>
          <w:numId w:val="1"/>
        </w:numPr>
        <w:ind w:hanging="359"/>
        <w:contextualSpacing/>
        <w:rPr>
          <w:rFonts w:ascii="Trebuchet MS" w:eastAsia="Trebuchet MS" w:hAnsi="Trebuchet MS" w:cs="Trebuchet MS"/>
        </w:rPr>
      </w:pPr>
      <w:r>
        <w:rPr>
          <w:rFonts w:ascii="Trebuchet MS" w:eastAsia="Trebuchet MS" w:hAnsi="Trebuchet MS" w:cs="Trebuchet MS"/>
        </w:rPr>
        <w:t xml:space="preserve">Preview or download the videos from your </w:t>
      </w:r>
      <w:hyperlink r:id="rId10">
        <w:r>
          <w:rPr>
            <w:rFonts w:ascii="Trebuchet MS" w:eastAsia="Trebuchet MS" w:hAnsi="Trebuchet MS" w:cs="Trebuchet MS"/>
            <w:b/>
            <w:color w:val="1155CC"/>
            <w:u w:val="single"/>
          </w:rPr>
          <w:t>Impulse Videos</w:t>
        </w:r>
      </w:hyperlink>
      <w:r>
        <w:rPr>
          <w:rFonts w:ascii="Trebuchet MS" w:eastAsia="Trebuchet MS" w:hAnsi="Trebuchet MS" w:cs="Trebuchet MS"/>
        </w:rPr>
        <w:t xml:space="preserve"> folder. NOTE: The full files will have the best resolution but the small files will download faster.</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b/>
          <w:u w:val="single"/>
        </w:rPr>
        <w:t>Individual videos:</w:t>
      </w:r>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1">
        <w:r w:rsidR="00694A1D">
          <w:rPr>
            <w:rFonts w:ascii="Trebuchet MS" w:eastAsia="Trebuchet MS" w:hAnsi="Trebuchet MS" w:cs="Trebuchet MS"/>
            <w:color w:val="1155CC"/>
            <w:u w:val="single"/>
          </w:rPr>
          <w:t>ImpulseClip1.mov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2">
        <w:r w:rsidR="00694A1D">
          <w:rPr>
            <w:rFonts w:ascii="Trebuchet MS" w:eastAsia="Trebuchet MS" w:hAnsi="Trebuchet MS" w:cs="Trebuchet MS"/>
            <w:color w:val="1155CC"/>
            <w:u w:val="single"/>
          </w:rPr>
          <w:t>ImpulseClip1small.mov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3">
        <w:r w:rsidR="00694A1D">
          <w:rPr>
            <w:rFonts w:ascii="Trebuchet MS" w:eastAsia="Trebuchet MS" w:hAnsi="Trebuchet MS" w:cs="Trebuchet MS"/>
            <w:color w:val="1155CC"/>
            <w:u w:val="single"/>
          </w:rPr>
          <w:t>ImpulseClip2.mov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4">
        <w:r w:rsidR="00694A1D">
          <w:rPr>
            <w:rFonts w:ascii="Trebuchet MS" w:eastAsia="Trebuchet MS" w:hAnsi="Trebuchet MS" w:cs="Trebuchet MS"/>
            <w:color w:val="1155CC"/>
            <w:u w:val="single"/>
          </w:rPr>
          <w:t>ImpulseClip2small.mov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5">
        <w:r w:rsidR="00694A1D">
          <w:rPr>
            <w:rFonts w:ascii="Trebuchet MS" w:eastAsia="Trebuchet MS" w:hAnsi="Trebuchet MS" w:cs="Trebuchet MS"/>
            <w:color w:val="1155CC"/>
            <w:u w:val="single"/>
          </w:rPr>
          <w:t>ImpulseClip3.mov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6">
        <w:r w:rsidR="00694A1D">
          <w:rPr>
            <w:rFonts w:ascii="Trebuchet MS" w:eastAsia="Trebuchet MS" w:hAnsi="Trebuchet MS" w:cs="Trebuchet MS"/>
            <w:color w:val="1155CC"/>
            <w:u w:val="single"/>
          </w:rPr>
          <w:t>ImpulseClip3small.mov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7">
        <w:r w:rsidR="00694A1D">
          <w:rPr>
            <w:rFonts w:ascii="Trebuchet MS" w:eastAsia="Trebuchet MS" w:hAnsi="Trebuchet MS" w:cs="Trebuchet MS"/>
            <w:color w:val="1155CC"/>
            <w:u w:val="single"/>
          </w:rPr>
          <w:t>ImpulseClip4.mov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8">
        <w:r w:rsidR="00694A1D">
          <w:rPr>
            <w:rFonts w:ascii="Trebuchet MS" w:eastAsia="Trebuchet MS" w:hAnsi="Trebuchet MS" w:cs="Trebuchet MS"/>
            <w:color w:val="1155CC"/>
            <w:u w:val="single"/>
          </w:rPr>
          <w:t>ImpulseClip4small.mov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19">
        <w:r w:rsidR="00694A1D">
          <w:rPr>
            <w:rFonts w:ascii="Trebuchet MS" w:eastAsia="Trebuchet MS" w:hAnsi="Trebuchet MS" w:cs="Trebuchet MS"/>
            <w:color w:val="1155CC"/>
            <w:u w:val="single"/>
          </w:rPr>
          <w:t>ImpulseClip5.mov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20">
        <w:r w:rsidR="00694A1D">
          <w:rPr>
            <w:rFonts w:ascii="Trebuchet MS" w:eastAsia="Trebuchet MS" w:hAnsi="Trebuchet MS" w:cs="Trebuchet MS"/>
            <w:color w:val="1155CC"/>
            <w:u w:val="single"/>
          </w:rPr>
          <w:t>ImpulseClip5small.mov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21">
        <w:r w:rsidR="00694A1D">
          <w:rPr>
            <w:rFonts w:ascii="Trebuchet MS" w:eastAsia="Trebuchet MS" w:hAnsi="Trebuchet MS" w:cs="Trebuchet MS"/>
            <w:color w:val="1155CC"/>
            <w:u w:val="single"/>
          </w:rPr>
          <w:t>ImpulseClip6.mov</w:t>
        </w:r>
      </w:hyperlink>
    </w:p>
    <w:p w:rsidR="00234CC3" w:rsidRDefault="000E4794">
      <w:pPr>
        <w:pStyle w:val="normal0"/>
        <w:widowControl w:val="0"/>
        <w:numPr>
          <w:ilvl w:val="0"/>
          <w:numId w:val="2"/>
        </w:numPr>
        <w:ind w:hanging="359"/>
        <w:contextualSpacing/>
        <w:rPr>
          <w:rFonts w:ascii="Trebuchet MS" w:eastAsia="Trebuchet MS" w:hAnsi="Trebuchet MS" w:cs="Trebuchet MS"/>
        </w:rPr>
      </w:pPr>
      <w:hyperlink r:id="rId22">
        <w:r w:rsidR="00694A1D">
          <w:rPr>
            <w:rFonts w:ascii="Trebuchet MS" w:eastAsia="Trebuchet MS" w:hAnsi="Trebuchet MS" w:cs="Trebuchet MS"/>
            <w:color w:val="1155CC"/>
            <w:u w:val="single"/>
          </w:rPr>
          <w:t>ImpulseClip6small.mov</w:t>
        </w:r>
      </w:hyperlink>
    </w:p>
    <w:p w:rsidR="00234CC3" w:rsidRDefault="00234CC3">
      <w:pPr>
        <w:pStyle w:val="normal0"/>
        <w:widowControl w:val="0"/>
      </w:pPr>
    </w:p>
    <w:p w:rsidR="00234CC3" w:rsidRDefault="00234CC3">
      <w:pPr>
        <w:pStyle w:val="normal0"/>
        <w:widowControl w:val="0"/>
      </w:pPr>
    </w:p>
    <w:p w:rsidR="00234CC3" w:rsidRDefault="00694A1D">
      <w:pPr>
        <w:pStyle w:val="Heading1"/>
        <w:keepNext w:val="0"/>
        <w:keepLines w:val="0"/>
        <w:widowControl w:val="0"/>
        <w:contextualSpacing w:val="0"/>
        <w:jc w:val="center"/>
      </w:pPr>
      <w:bookmarkStart w:id="7" w:name="h.soegvlketrp0" w:colFirst="0" w:colLast="0"/>
      <w:bookmarkEnd w:id="7"/>
      <w:r>
        <w:rPr>
          <w:u w:val="single"/>
        </w:rPr>
        <w:t>How to Use Video Clips</w:t>
      </w:r>
      <w:r>
        <w:rPr>
          <w:color w:val="FF0000"/>
        </w:rPr>
        <w:t xml:space="preserve"> </w:t>
      </w:r>
    </w:p>
    <w:p w:rsidR="00234CC3" w:rsidRDefault="00694A1D">
      <w:pPr>
        <w:pStyle w:val="normal0"/>
        <w:widowControl w:val="0"/>
      </w:pPr>
      <w:r>
        <w:rPr>
          <w:rFonts w:ascii="Trebuchet MS" w:eastAsia="Trebuchet MS" w:hAnsi="Trebuchet MS" w:cs="Trebuchet MS"/>
        </w:rPr>
        <w:t>We recommend that you watch all the video clips before showing them in class so you can identify specific clips or portions of clips that are most relevant to the day’s discussion. Here’s an example of how you might approach breaking down a video clip to prepare for a lesson.</w:t>
      </w:r>
    </w:p>
    <w:p w:rsidR="00234CC3" w:rsidRDefault="00694A1D">
      <w:pPr>
        <w:pStyle w:val="normal0"/>
        <w:widowControl w:val="0"/>
      </w:pPr>
      <w:r>
        <w:rPr>
          <w:rFonts w:ascii="Trebuchet MS" w:eastAsia="Trebuchet MS" w:hAnsi="Trebuchet MS" w:cs="Trebuchet MS"/>
          <w:color w:val="FF0000"/>
        </w:rPr>
        <w:t xml:space="preserve">  </w:t>
      </w:r>
    </w:p>
    <w:p w:rsidR="00234CC3" w:rsidRDefault="00694A1D">
      <w:pPr>
        <w:pStyle w:val="normal0"/>
        <w:widowControl w:val="0"/>
      </w:pPr>
      <w:r>
        <w:rPr>
          <w:rFonts w:ascii="Trebuchet MS" w:eastAsia="Trebuchet MS" w:hAnsi="Trebuchet MS" w:cs="Trebuchet MS"/>
          <w:b/>
          <w:i/>
          <w:u w:val="single"/>
        </w:rPr>
        <w:t>Clip 1</w:t>
      </w:r>
      <w:r>
        <w:rPr>
          <w:rFonts w:ascii="Trebuchet MS" w:eastAsia="Trebuchet MS" w:hAnsi="Trebuchet MS" w:cs="Trebuchet MS"/>
          <w:i/>
        </w:rPr>
        <w:t>: This is a 1-minute clip showing basic gameplay with the gray (dense) particles. At about 20 seconds into the clip, the player particle had been moving at a constant speed, but is then accelerated by the gravity from the clump of gray particles ahead. At 40 seconds, there is a nice example of the particles clumping from mutual gravitation and then scattering away due to collisions. At 1:06, there is a situation in which the force of gravity of the clump of gray particles is so great that the impulse cannot overcome it.</w:t>
      </w:r>
    </w:p>
    <w:p w:rsidR="00234CC3" w:rsidRDefault="00234CC3">
      <w:pPr>
        <w:pStyle w:val="normal0"/>
        <w:widowControl w:val="0"/>
      </w:pP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rPr>
        <w:t xml:space="preserve">The rest of the clips have many similar examples. Pick and choose what fits best with your own curriculum. Use any or all of the clips, along with the discussion questions below to bridge students’ learning of Newton’s laws of motion and their experiences while playing </w:t>
      </w:r>
      <w:r>
        <w:rPr>
          <w:rFonts w:ascii="Trebuchet MS" w:eastAsia="Trebuchet MS" w:hAnsi="Trebuchet MS" w:cs="Trebuchet MS"/>
          <w:i/>
        </w:rPr>
        <w:t>Impulse</w:t>
      </w:r>
      <w:r>
        <w:rPr>
          <w:rFonts w:ascii="Trebuchet MS" w:eastAsia="Trebuchet MS" w:hAnsi="Trebuchet MS" w:cs="Trebuchet MS"/>
        </w:rPr>
        <w:t>.</w:t>
      </w:r>
    </w:p>
    <w:p w:rsidR="00234CC3" w:rsidRDefault="00234CC3">
      <w:pPr>
        <w:pStyle w:val="normal0"/>
        <w:widowControl w:val="0"/>
      </w:pPr>
    </w:p>
    <w:p w:rsidR="00234CC3" w:rsidRDefault="00234CC3">
      <w:pPr>
        <w:pStyle w:val="normal0"/>
        <w:widowControl w:val="0"/>
      </w:pPr>
    </w:p>
    <w:p w:rsidR="00234CC3" w:rsidRDefault="00234CC3">
      <w:pPr>
        <w:pStyle w:val="normal0"/>
        <w:widowControl w:val="0"/>
      </w:pPr>
    </w:p>
    <w:p w:rsidR="00234CC3" w:rsidRDefault="00234CC3">
      <w:pPr>
        <w:pStyle w:val="normal0"/>
        <w:widowControl w:val="0"/>
      </w:pPr>
    </w:p>
    <w:p w:rsidR="00234CC3" w:rsidRDefault="00234CC3">
      <w:pPr>
        <w:pStyle w:val="normal0"/>
        <w:widowControl w:val="0"/>
      </w:pPr>
    </w:p>
    <w:p w:rsidR="00234CC3" w:rsidRDefault="00234CC3">
      <w:pPr>
        <w:pStyle w:val="Heading1"/>
        <w:keepNext w:val="0"/>
        <w:keepLines w:val="0"/>
        <w:widowControl w:val="0"/>
        <w:contextualSpacing w:val="0"/>
        <w:jc w:val="center"/>
      </w:pPr>
      <w:bookmarkStart w:id="8" w:name="h.l8yqu48apy5u" w:colFirst="0" w:colLast="0"/>
      <w:bookmarkEnd w:id="8"/>
    </w:p>
    <w:p w:rsidR="00234CC3" w:rsidRDefault="00694A1D">
      <w:pPr>
        <w:pStyle w:val="normal0"/>
      </w:pPr>
      <w:r>
        <w:br w:type="page"/>
      </w:r>
    </w:p>
    <w:p w:rsidR="00234CC3" w:rsidRDefault="00234CC3">
      <w:pPr>
        <w:pStyle w:val="Heading1"/>
        <w:keepNext w:val="0"/>
        <w:keepLines w:val="0"/>
        <w:widowControl w:val="0"/>
        <w:contextualSpacing w:val="0"/>
        <w:jc w:val="center"/>
      </w:pPr>
      <w:bookmarkStart w:id="9" w:name="h.az8q9x6loi88" w:colFirst="0" w:colLast="0"/>
      <w:bookmarkEnd w:id="9"/>
    </w:p>
    <w:p w:rsidR="00234CC3" w:rsidRDefault="00694A1D">
      <w:pPr>
        <w:pStyle w:val="Heading1"/>
        <w:keepNext w:val="0"/>
        <w:keepLines w:val="0"/>
        <w:widowControl w:val="0"/>
        <w:contextualSpacing w:val="0"/>
        <w:jc w:val="center"/>
      </w:pPr>
      <w:bookmarkStart w:id="10" w:name="h.23lstsx30c1u" w:colFirst="0" w:colLast="0"/>
      <w:bookmarkEnd w:id="10"/>
      <w:r>
        <w:rPr>
          <w:u w:val="single"/>
        </w:rPr>
        <w:t xml:space="preserve">Discussion Questions for </w:t>
      </w:r>
      <w:r>
        <w:rPr>
          <w:i/>
          <w:u w:val="single"/>
        </w:rPr>
        <w:t>Impulse</w:t>
      </w:r>
      <w:r>
        <w:t xml:space="preserve"> </w:t>
      </w:r>
    </w:p>
    <w:p w:rsidR="00234CC3" w:rsidRDefault="00694A1D">
      <w:pPr>
        <w:pStyle w:val="normal0"/>
        <w:widowControl w:val="0"/>
      </w:pPr>
      <w:r>
        <w:rPr>
          <w:rFonts w:ascii="Trebuchet MS" w:eastAsia="Trebuchet MS" w:hAnsi="Trebuchet MS" w:cs="Trebuchet MS"/>
        </w:rPr>
        <w:t>Below, we’ve provided suggested discussion questions to accompany any of the video clips. We’ve also provided some background information (</w:t>
      </w:r>
      <w:r>
        <w:rPr>
          <w:rFonts w:ascii="Trebuchet MS" w:eastAsia="Trebuchet MS" w:hAnsi="Trebuchet MS" w:cs="Trebuchet MS"/>
          <w:i/>
        </w:rPr>
        <w:t>in italics</w:t>
      </w:r>
      <w:r>
        <w:rPr>
          <w:rFonts w:ascii="Trebuchet MS" w:eastAsia="Trebuchet MS" w:hAnsi="Trebuchet MS" w:cs="Trebuchet MS"/>
        </w:rPr>
        <w:t xml:space="preserve">) that you might want to know about the physics in the game. It is </w:t>
      </w:r>
      <w:r>
        <w:rPr>
          <w:rFonts w:ascii="Trebuchet MS" w:eastAsia="Trebuchet MS" w:hAnsi="Trebuchet MS" w:cs="Trebuchet MS"/>
          <w:i/>
        </w:rPr>
        <w:t>not</w:t>
      </w:r>
      <w:r>
        <w:rPr>
          <w:rFonts w:ascii="Trebuchet MS" w:eastAsia="Trebuchet MS" w:hAnsi="Trebuchet MS" w:cs="Trebuchet MS"/>
        </w:rPr>
        <w:t xml:space="preserve"> required that you teach everything covered below to your students. Do what you feel is best to help them understand Newton’s first and second laws of motion, using examples from the game. Please be sure to document everything you do, including which video clips you used and what questions you asked, in your daily logs.</w:t>
      </w:r>
    </w:p>
    <w:p w:rsidR="00234CC3" w:rsidRDefault="00234CC3">
      <w:pPr>
        <w:pStyle w:val="normal0"/>
        <w:widowControl w:val="0"/>
      </w:pPr>
    </w:p>
    <w:p w:rsidR="00234CC3" w:rsidRDefault="00694A1D">
      <w:pPr>
        <w:pStyle w:val="normal0"/>
        <w:widowControl w:val="0"/>
        <w:ind w:left="360" w:hanging="359"/>
      </w:pPr>
      <w:r>
        <w:rPr>
          <w:rFonts w:ascii="Trebuchet MS" w:eastAsia="Trebuchet MS" w:hAnsi="Trebuchet MS" w:cs="Trebuchet MS"/>
          <w:b/>
          <w:sz w:val="24"/>
        </w:rPr>
        <w:t>1. Select a video and let it run through at least once, asking students to observe the ambient particles (not worrying about the green player particle for now). Ask students what patterns they notice in the motions of the ambient particles (e.g., clumping and/or collisions).</w:t>
      </w:r>
    </w:p>
    <w:p w:rsidR="00234CC3" w:rsidRDefault="00234CC3">
      <w:pPr>
        <w:pStyle w:val="normal0"/>
        <w:widowControl w:val="0"/>
      </w:pPr>
    </w:p>
    <w:p w:rsidR="00234CC3" w:rsidRDefault="00694A1D">
      <w:pPr>
        <w:pStyle w:val="normal0"/>
        <w:widowControl w:val="0"/>
      </w:pPr>
      <w:proofErr w:type="gramStart"/>
      <w:r>
        <w:rPr>
          <w:rFonts w:ascii="Trebuchet MS" w:eastAsia="Trebuchet MS" w:hAnsi="Trebuchet MS" w:cs="Trebuchet MS"/>
          <w:i/>
        </w:rPr>
        <w:t>All of the particles in the game (up through level 45) are mutually attracted by gravitational forces</w:t>
      </w:r>
      <w:proofErr w:type="gramEnd"/>
      <w:r>
        <w:rPr>
          <w:rFonts w:ascii="Trebuchet MS" w:eastAsia="Trebuchet MS" w:hAnsi="Trebuchet MS" w:cs="Trebuchet MS"/>
          <w:i/>
        </w:rPr>
        <w:t>. The mutual attraction often causes particles to clump together (making way for the player to go around them) but also often ends in collisions that scatter the particle again. This is typical of gravitational systems.</w:t>
      </w:r>
    </w:p>
    <w:p w:rsidR="00234CC3" w:rsidRDefault="00234CC3">
      <w:pPr>
        <w:pStyle w:val="normal0"/>
        <w:widowControl w:val="0"/>
      </w:pPr>
    </w:p>
    <w:p w:rsidR="00234CC3" w:rsidRDefault="00234CC3">
      <w:pPr>
        <w:pStyle w:val="normal0"/>
        <w:widowControl w:val="0"/>
      </w:pPr>
    </w:p>
    <w:p w:rsidR="00234CC3" w:rsidRDefault="00234CC3">
      <w:pPr>
        <w:pStyle w:val="normal0"/>
        <w:widowControl w:val="0"/>
      </w:pPr>
    </w:p>
    <w:p w:rsidR="00234CC3" w:rsidRDefault="00694A1D">
      <w:pPr>
        <w:pStyle w:val="normal0"/>
        <w:widowControl w:val="0"/>
        <w:ind w:left="360" w:hanging="359"/>
      </w:pPr>
      <w:r>
        <w:rPr>
          <w:rFonts w:ascii="Trebuchet MS" w:eastAsia="Trebuchet MS" w:hAnsi="Trebuchet MS" w:cs="Trebuchet MS"/>
          <w:b/>
          <w:sz w:val="24"/>
        </w:rPr>
        <w:t>2. Stop the video at a still frame during the gameplay and pick one ambient particle to focus on. Have students identify all the forces acting on that particle.</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 xml:space="preserve">Up through level 45 the forces include the gravitational pull of any nearby particles as well as the force imparted by any player “click” (an impulse). After level 45, the dominant force is electrostatic (the particles have charge and their mass is ignored). </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The net force is the result of balancing the x and y components of all the forces and finding what is leftover. This is the force that will cause the particles to accelerate.</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 xml:space="preserve">Focus on one isolated particle at a time to see that when there are no other nearby forces being exerted on the particle, its motion is straight and constant speed. Then focus on a different particle as it gets close to another particle (especially a massive gray or white) particle, looking to see if its speed and direction are altered. Any changes in speed and direction are the effect of the force of gravity exerted on the particle by the nearby massive particle. </w:t>
      </w:r>
    </w:p>
    <w:p w:rsidR="00234CC3" w:rsidRDefault="00234CC3">
      <w:pPr>
        <w:pStyle w:val="normal0"/>
        <w:widowControl w:val="0"/>
      </w:pPr>
    </w:p>
    <w:p w:rsidR="009E40AB" w:rsidRDefault="009E40AB">
      <w:pPr>
        <w:pStyle w:val="normal0"/>
        <w:widowControl w:val="0"/>
        <w:rPr>
          <w:rFonts w:ascii="Trebuchet MS" w:eastAsia="Trebuchet MS" w:hAnsi="Trebuchet MS" w:cs="Trebuchet MS"/>
          <w:i/>
        </w:rPr>
      </w:pPr>
    </w:p>
    <w:p w:rsidR="009E40AB" w:rsidRDefault="009E40AB">
      <w:pPr>
        <w:pStyle w:val="normal0"/>
        <w:widowControl w:val="0"/>
        <w:rPr>
          <w:rFonts w:ascii="Trebuchet MS" w:eastAsia="Trebuchet MS" w:hAnsi="Trebuchet MS" w:cs="Trebuchet MS"/>
          <w:i/>
        </w:rPr>
      </w:pPr>
    </w:p>
    <w:p w:rsidR="00234CC3" w:rsidRDefault="00694A1D">
      <w:pPr>
        <w:pStyle w:val="normal0"/>
        <w:widowControl w:val="0"/>
      </w:pPr>
      <w:r>
        <w:rPr>
          <w:rFonts w:ascii="Trebuchet MS" w:eastAsia="Trebuchet MS" w:hAnsi="Trebuchet MS" w:cs="Trebuchet MS"/>
          <w:i/>
        </w:rPr>
        <w:t xml:space="preserve">Students may confuse motion, or inertia, with forces. A common misconception is that a force is required to sustain constant motion, or that constant motion is an indicator of a force. This misconception may be caused by our real world experience where friction typically plays a role, but in Impulse there is no friction and an object will continue its </w:t>
      </w:r>
      <w:proofErr w:type="gramStart"/>
      <w:r>
        <w:rPr>
          <w:rFonts w:ascii="Trebuchet MS" w:eastAsia="Trebuchet MS" w:hAnsi="Trebuchet MS" w:cs="Trebuchet MS"/>
          <w:i/>
        </w:rPr>
        <w:t>straight line</w:t>
      </w:r>
      <w:proofErr w:type="gramEnd"/>
      <w:r>
        <w:rPr>
          <w:rFonts w:ascii="Trebuchet MS" w:eastAsia="Trebuchet MS" w:hAnsi="Trebuchet MS" w:cs="Trebuchet MS"/>
          <w:i/>
        </w:rPr>
        <w:t xml:space="preserve"> constant motion without an external force. </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Show how a player’s click (the force of the impulse) will also alter the speed and direction of a nearby particle.</w:t>
      </w:r>
    </w:p>
    <w:p w:rsidR="00234CC3" w:rsidRDefault="00234CC3">
      <w:pPr>
        <w:pStyle w:val="normal0"/>
        <w:widowControl w:val="0"/>
      </w:pPr>
    </w:p>
    <w:p w:rsidR="00234CC3" w:rsidRDefault="00234CC3">
      <w:pPr>
        <w:pStyle w:val="normal0"/>
        <w:widowControl w:val="0"/>
      </w:pPr>
    </w:p>
    <w:p w:rsidR="00234CC3" w:rsidRDefault="00694A1D">
      <w:pPr>
        <w:pStyle w:val="normal0"/>
        <w:widowControl w:val="0"/>
        <w:ind w:left="270" w:hanging="269"/>
      </w:pPr>
      <w:r>
        <w:rPr>
          <w:rFonts w:ascii="Trebuchet MS" w:eastAsia="Trebuchet MS" w:hAnsi="Trebuchet MS" w:cs="Trebuchet MS"/>
          <w:b/>
          <w:sz w:val="24"/>
        </w:rPr>
        <w:t>3. Stop the video just before the player clicks on the screen to impart an impulse. Identify all the forces acting on the green player particle and explain how the force imparted by the impulse is useful (or not) for the player.</w:t>
      </w:r>
      <w:r>
        <w:rPr>
          <w:rFonts w:ascii="Trebuchet MS" w:eastAsia="Trebuchet MS" w:hAnsi="Trebuchet MS" w:cs="Trebuchet MS"/>
          <w:b/>
        </w:rPr>
        <w:t xml:space="preserve"> </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 xml:space="preserve">Players </w:t>
      </w:r>
      <w:proofErr w:type="gramStart"/>
      <w:r>
        <w:rPr>
          <w:rFonts w:ascii="Trebuchet MS" w:eastAsia="Trebuchet MS" w:hAnsi="Trebuchet MS" w:cs="Trebuchet MS"/>
          <w:i/>
        </w:rPr>
        <w:t>use the impulse, typically, to speed-up, redirect</w:t>
      </w:r>
      <w:proofErr w:type="gramEnd"/>
      <w:r>
        <w:rPr>
          <w:rFonts w:ascii="Trebuchet MS" w:eastAsia="Trebuchet MS" w:hAnsi="Trebuchet MS" w:cs="Trebuchet MS"/>
          <w:i/>
        </w:rPr>
        <w:t xml:space="preserve">, or oppose (stop) the green player particle. These are all forms of the acceleration caused by the net force on the object. </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The particle would go in a straight line, at a constant speed, unless a) it is close to a massive particle (or charge in levels higher than 45) or b) the player imparts an impulse nearby.</w:t>
      </w:r>
    </w:p>
    <w:p w:rsidR="00234CC3" w:rsidRDefault="00234CC3">
      <w:pPr>
        <w:pStyle w:val="normal0"/>
        <w:widowControl w:val="0"/>
      </w:pPr>
    </w:p>
    <w:p w:rsidR="00234CC3" w:rsidRDefault="00234CC3">
      <w:pPr>
        <w:pStyle w:val="normal0"/>
        <w:widowControl w:val="0"/>
      </w:pPr>
    </w:p>
    <w:p w:rsidR="00234CC3" w:rsidRDefault="00694A1D">
      <w:pPr>
        <w:pStyle w:val="normal0"/>
        <w:widowControl w:val="0"/>
        <w:ind w:left="360" w:hanging="359"/>
      </w:pPr>
      <w:r>
        <w:rPr>
          <w:rFonts w:ascii="Trebuchet MS" w:eastAsia="Trebuchet MS" w:hAnsi="Trebuchet MS" w:cs="Trebuchet MS"/>
          <w:b/>
          <w:sz w:val="24"/>
        </w:rPr>
        <w:t>4. Ask students which particles seem heavier and why they seem that way (for up to level 45).</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The white particles and gray particles have high mass, and thus exert stronger gravitational forces on other particles than do the relatively low mass red and blue particles. The white and gray particles are harder to accelerate (change speed and/or direction). They have more inertia because they are more massive.</w:t>
      </w:r>
    </w:p>
    <w:p w:rsidR="00234CC3" w:rsidRDefault="00234CC3">
      <w:pPr>
        <w:pStyle w:val="normal0"/>
        <w:widowControl w:val="0"/>
      </w:pPr>
    </w:p>
    <w:p w:rsidR="00234CC3" w:rsidRDefault="00694A1D">
      <w:pPr>
        <w:pStyle w:val="normal0"/>
        <w:widowControl w:val="0"/>
      </w:pPr>
      <w:r>
        <w:rPr>
          <w:rFonts w:ascii="Trebuchet MS" w:eastAsia="Trebuchet MS" w:hAnsi="Trebuchet MS" w:cs="Trebuchet MS"/>
          <w:i/>
        </w:rPr>
        <w:t>The gray particles are more dense because they are more massive yet have a smaller volume.</w:t>
      </w:r>
    </w:p>
    <w:sectPr w:rsidR="00234CC3">
      <w:head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A1D" w:rsidRDefault="00694A1D">
      <w:pPr>
        <w:spacing w:line="240" w:lineRule="auto"/>
      </w:pPr>
      <w:r>
        <w:separator/>
      </w:r>
    </w:p>
  </w:endnote>
  <w:endnote w:type="continuationSeparator" w:id="0">
    <w:p w:rsidR="00694A1D" w:rsidRDefault="00694A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A1D" w:rsidRDefault="00694A1D">
      <w:pPr>
        <w:spacing w:line="240" w:lineRule="auto"/>
      </w:pPr>
      <w:r>
        <w:separator/>
      </w:r>
    </w:p>
  </w:footnote>
  <w:footnote w:type="continuationSeparator" w:id="0">
    <w:p w:rsidR="00694A1D" w:rsidRDefault="00694A1D">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A1D" w:rsidRDefault="00694A1D">
    <w:pPr>
      <w:pStyle w:val="normal0"/>
      <w:widowControl w:val="0"/>
    </w:pPr>
  </w:p>
  <w:p w:rsidR="00694A1D" w:rsidRDefault="00694A1D">
    <w:pPr>
      <w:pStyle w:val="normal0"/>
      <w:widowControl w:val="0"/>
    </w:pPr>
    <w:r>
      <w:rPr>
        <w:noProof/>
      </w:rPr>
      <w:drawing>
        <wp:inline distT="19050" distB="19050" distL="19050" distR="19050">
          <wp:extent cx="952500" cy="561975"/>
          <wp:effectExtent l="0" t="0" r="0" b="0"/>
          <wp:docPr id="1" name="image00.gif"/>
          <wp:cNvGraphicFramePr/>
          <a:graphic xmlns:a="http://schemas.openxmlformats.org/drawingml/2006/main">
            <a:graphicData uri="http://schemas.openxmlformats.org/drawingml/2006/picture">
              <pic:pic xmlns:pic="http://schemas.openxmlformats.org/drawingml/2006/picture">
                <pic:nvPicPr>
                  <pic:cNvPr id="0" name="image00.gif"/>
                  <pic:cNvPicPr preferRelativeResize="0"/>
                </pic:nvPicPr>
                <pic:blipFill>
                  <a:blip r:embed="rId1"/>
                  <a:srcRect/>
                  <a:stretch>
                    <a:fillRect/>
                  </a:stretch>
                </pic:blipFill>
                <pic:spPr>
                  <a:xfrm>
                    <a:off x="0" y="0"/>
                    <a:ext cx="952500" cy="561975"/>
                  </a:xfrm>
                  <a:prstGeom prst="rect">
                    <a:avLst/>
                  </a:prstGeom>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D4499"/>
    <w:multiLevelType w:val="multilevel"/>
    <w:tmpl w:val="C0C8637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25295632"/>
    <w:multiLevelType w:val="multilevel"/>
    <w:tmpl w:val="11962D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53216983"/>
    <w:multiLevelType w:val="multilevel"/>
    <w:tmpl w:val="121C3A5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nsid w:val="73345C36"/>
    <w:multiLevelType w:val="multilevel"/>
    <w:tmpl w:val="B58403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34CC3"/>
    <w:rsid w:val="000E4794"/>
    <w:rsid w:val="00234CC3"/>
    <w:rsid w:val="00694A1D"/>
    <w:rsid w:val="009E4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94A1D"/>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4A1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94A1D"/>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4A1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vimeo.com/channels/impulsevideos" TargetMode="External"/><Relationship Id="rId20" Type="http://schemas.openxmlformats.org/officeDocument/2006/relationships/hyperlink" Target="http://drive.google.com/open?id=0B6TWi-egdxnYN2ZyUTVVYWwwN2s" TargetMode="External"/><Relationship Id="rId21" Type="http://schemas.openxmlformats.org/officeDocument/2006/relationships/hyperlink" Target="http://drive.google.com/open?id=0B6TWi-egdxnYTlVkZ0xQOFI0OVk" TargetMode="External"/><Relationship Id="rId22" Type="http://schemas.openxmlformats.org/officeDocument/2006/relationships/hyperlink" Target="http://drive.google.com/open?id=0B6TWi-egdxnYanl4QzJQaUk1NFk" TargetMode="External"/><Relationship Id="rId23" Type="http://schemas.openxmlformats.org/officeDocument/2006/relationships/header" Target="head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drive.google.com/open?id=0B6TWi-egdxnYMzB6U2M5WEZ1ZWs" TargetMode="External"/><Relationship Id="rId11" Type="http://schemas.openxmlformats.org/officeDocument/2006/relationships/hyperlink" Target="http://drive.google.com/open?id=0B6TWi-egdxnYZ3NXdVBwV1MzX2c" TargetMode="External"/><Relationship Id="rId12" Type="http://schemas.openxmlformats.org/officeDocument/2006/relationships/hyperlink" Target="http://drive.google.com/open?id=0B6TWi-egdxnYbmdtLTV2VUJ6WVk" TargetMode="External"/><Relationship Id="rId13" Type="http://schemas.openxmlformats.org/officeDocument/2006/relationships/hyperlink" Target="http://drive.google.com/open?id=0B6TWi-egdxnYTW1EM18wRTJuZkE" TargetMode="External"/><Relationship Id="rId14" Type="http://schemas.openxmlformats.org/officeDocument/2006/relationships/hyperlink" Target="http://drive.google.com/open?id=0B6TWi-egdxnYdkpjakI3WVJTMzA" TargetMode="External"/><Relationship Id="rId15" Type="http://schemas.openxmlformats.org/officeDocument/2006/relationships/hyperlink" Target="http://drive.google.com/open?id=0B6TWi-egdxnYcVgzZi1qdTZlRGc" TargetMode="External"/><Relationship Id="rId16" Type="http://schemas.openxmlformats.org/officeDocument/2006/relationships/hyperlink" Target="http://drive.google.com/open?id=0B6TWi-egdxnYZUZiU0dhS2U3MW8" TargetMode="External"/><Relationship Id="rId17" Type="http://schemas.openxmlformats.org/officeDocument/2006/relationships/hyperlink" Target="http://drive.google.com/open?id=0B6TWi-egdxnYdVNkYVFSWU5NMUE" TargetMode="External"/><Relationship Id="rId18" Type="http://schemas.openxmlformats.org/officeDocument/2006/relationships/hyperlink" Target="http://drive.google.com/open?id=0B6TWi-egdxnYeldVelJzVFdIOGc" TargetMode="External"/><Relationship Id="rId19" Type="http://schemas.openxmlformats.org/officeDocument/2006/relationships/hyperlink" Target="http://drive.google.com/open?id=0B6TWi-egdxnYTEFjOEdjWE9KOWs"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vimeo.com/channels/impulsevide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1479</Words>
  <Characters>8431</Characters>
  <Application>Microsoft Macintosh Word</Application>
  <DocSecurity>0</DocSecurity>
  <Lines>70</Lines>
  <Paragraphs>19</Paragraphs>
  <ScaleCrop>false</ScaleCrop>
  <Company>TERC</Company>
  <LinksUpToDate>false</LinksUpToDate>
  <CharactersWithSpaces>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Copy of ImpulseTeacherDiscussionGuide_BridgeOnly.docx</dc:title>
  <cp:lastModifiedBy>Erin Bardar</cp:lastModifiedBy>
  <cp:revision>2</cp:revision>
  <dcterms:created xsi:type="dcterms:W3CDTF">2014-08-03T20:54:00Z</dcterms:created>
  <dcterms:modified xsi:type="dcterms:W3CDTF">2014-08-03T20:54:00Z</dcterms:modified>
</cp:coreProperties>
</file>