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1C" w:rsidRDefault="00AF67C4">
      <w:r>
        <w:t>3.7 Using Food Stores</w:t>
      </w:r>
    </w:p>
    <w:p w:rsidR="00AF67C4" w:rsidRDefault="00AF67C4">
      <w:r>
        <w:t>Understand how germinating seeds utilize food reserves until the seedling can carry out photosynthesis</w:t>
      </w:r>
    </w:p>
    <w:p w:rsidR="00AF67C4" w:rsidRDefault="00AF67C4" w:rsidP="00AF67C4">
      <w:pPr>
        <w:pStyle w:val="ListParagraph"/>
        <w:numPr>
          <w:ilvl w:val="0"/>
          <w:numId w:val="2"/>
        </w:numPr>
      </w:pPr>
      <w:r>
        <w:t xml:space="preserve">The food stores are used to promote the growth of the embryotic root of the radicle. </w:t>
      </w:r>
    </w:p>
    <w:p w:rsidR="00AF67C4" w:rsidRDefault="00AF67C4" w:rsidP="00AF67C4">
      <w:pPr>
        <w:pStyle w:val="ListParagraph"/>
        <w:numPr>
          <w:ilvl w:val="0"/>
          <w:numId w:val="2"/>
        </w:numPr>
      </w:pPr>
      <w:r>
        <w:t>Develops roots system and from soil it absorbs nitrates and phosphates.</w:t>
      </w:r>
    </w:p>
    <w:p w:rsidR="00AF67C4" w:rsidRDefault="00AF67C4" w:rsidP="00AF67C4">
      <w:pPr>
        <w:pStyle w:val="ListParagraph"/>
        <w:numPr>
          <w:ilvl w:val="0"/>
          <w:numId w:val="2"/>
        </w:numPr>
      </w:pPr>
      <w:proofErr w:type="spellStart"/>
      <w:r>
        <w:t>Plumule</w:t>
      </w:r>
      <w:proofErr w:type="spellEnd"/>
      <w:r>
        <w:t xml:space="preserve"> is able to break through the soil in to the air</w:t>
      </w:r>
    </w:p>
    <w:p w:rsidR="00AF67C4" w:rsidRDefault="00AF67C4" w:rsidP="00AF67C4">
      <w:pPr>
        <w:pStyle w:val="ListParagraph"/>
      </w:pPr>
      <w:r>
        <w:rPr>
          <w:noProof/>
          <w:lang w:eastAsia="en-US"/>
        </w:rPr>
        <w:drawing>
          <wp:inline distT="0" distB="0" distL="0" distR="0">
            <wp:extent cx="5270500" cy="2730500"/>
            <wp:effectExtent l="0" t="0" r="12700" b="12700"/>
            <wp:docPr id="2" name="Picture 2" descr="Macintosh:Users:nathania:Desktop:Screen Shot 2012-03-05 at 6.53.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:Users:nathania:Desktop:Screen Shot 2012-03-05 at 6.53.23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F67C4" w:rsidRDefault="00AF67C4">
      <w:r>
        <w:t>3.6 Germination Conditions</w:t>
      </w:r>
    </w:p>
    <w:p w:rsidR="00AF67C4" w:rsidRDefault="00AF67C4">
      <w:r>
        <w:t>Recall the conditions needed for seed germination</w:t>
      </w:r>
    </w:p>
    <w:p w:rsidR="00AF67C4" w:rsidRDefault="00AF67C4" w:rsidP="00AF67C4">
      <w:pPr>
        <w:pStyle w:val="ListParagraph"/>
        <w:numPr>
          <w:ilvl w:val="0"/>
          <w:numId w:val="1"/>
        </w:numPr>
      </w:pPr>
      <w:r>
        <w:t>Food stores: Cotyledons</w:t>
      </w:r>
    </w:p>
    <w:p w:rsidR="00AF67C4" w:rsidRDefault="00AF67C4" w:rsidP="00AF67C4">
      <w:pPr>
        <w:pStyle w:val="ListParagraph"/>
        <w:numPr>
          <w:ilvl w:val="0"/>
          <w:numId w:val="1"/>
        </w:numPr>
      </w:pPr>
      <w:proofErr w:type="spellStart"/>
      <w:r>
        <w:t>Testa</w:t>
      </w:r>
      <w:proofErr w:type="spellEnd"/>
    </w:p>
    <w:p w:rsidR="00AF67C4" w:rsidRDefault="00AF67C4" w:rsidP="00AF67C4">
      <w:pPr>
        <w:pStyle w:val="ListParagraph"/>
        <w:numPr>
          <w:ilvl w:val="0"/>
          <w:numId w:val="1"/>
        </w:numPr>
      </w:pPr>
      <w:r>
        <w:t>Scar – dethatched from ovary wall</w:t>
      </w:r>
    </w:p>
    <w:p w:rsidR="00AF67C4" w:rsidRDefault="00AF67C4" w:rsidP="00AF67C4">
      <w:pPr>
        <w:pStyle w:val="ListParagraph"/>
        <w:numPr>
          <w:ilvl w:val="0"/>
          <w:numId w:val="1"/>
        </w:numPr>
      </w:pPr>
      <w:r>
        <w:t>Micro Pyle</w:t>
      </w:r>
    </w:p>
    <w:p w:rsidR="00AF67C4" w:rsidRDefault="00AF67C4" w:rsidP="00AF67C4">
      <w:pPr>
        <w:pStyle w:val="ListParagraph"/>
        <w:numPr>
          <w:ilvl w:val="0"/>
          <w:numId w:val="1"/>
        </w:numPr>
      </w:pPr>
      <w:r>
        <w:t>Within seed there is embryonic plant structure inside</w:t>
      </w:r>
    </w:p>
    <w:p w:rsidR="00AF67C4" w:rsidRDefault="00AF67C4" w:rsidP="00AF67C4">
      <w:pPr>
        <w:pStyle w:val="ListParagraph"/>
        <w:numPr>
          <w:ilvl w:val="0"/>
          <w:numId w:val="1"/>
        </w:numPr>
      </w:pPr>
      <w:r>
        <w:t xml:space="preserve">Conditions required: Water, Temperature – higher temperature for higher enzyme reactions, starch -&gt; Maltose and Oxygen – seeds respire </w:t>
      </w:r>
    </w:p>
    <w:p w:rsidR="00AF67C4" w:rsidRDefault="00AF67C4" w:rsidP="00AF67C4">
      <w:pPr>
        <w:pStyle w:val="ListParagraph"/>
      </w:pPr>
      <w:r>
        <w:rPr>
          <w:noProof/>
          <w:lang w:eastAsia="en-US"/>
        </w:rPr>
        <w:lastRenderedPageBreak/>
        <w:drawing>
          <wp:inline distT="0" distB="0" distL="0" distR="0">
            <wp:extent cx="2641600" cy="2997200"/>
            <wp:effectExtent l="0" t="0" r="0" b="0"/>
            <wp:docPr id="1" name="Picture 1" descr="Macintosh:Users:nathania:Desktop:Screen Shot 2012-03-05 at 6.46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:Users:nathania:Desktop:Screen Shot 2012-03-05 at 6.46.3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299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67C4" w:rsidSect="003A302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D5A99"/>
    <w:multiLevelType w:val="hybridMultilevel"/>
    <w:tmpl w:val="D48A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E1A56"/>
    <w:multiLevelType w:val="hybridMultilevel"/>
    <w:tmpl w:val="F9689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7C4"/>
    <w:rsid w:val="002A231C"/>
    <w:rsid w:val="003A3029"/>
    <w:rsid w:val="00AF67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5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7C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7C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7C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7C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102</Words>
  <Characters>583</Characters>
  <Application>Microsoft Macintosh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Nathania Siah</dc:creator>
  <cp:keywords/>
  <dc:description/>
  <cp:lastModifiedBy>Nathania Siah</cp:lastModifiedBy>
  <cp:revision>1</cp:revision>
  <dcterms:created xsi:type="dcterms:W3CDTF">2012-03-05T11:41:00Z</dcterms:created>
  <dcterms:modified xsi:type="dcterms:W3CDTF">2012-03-05T11:55:00Z</dcterms:modified>
</cp:coreProperties>
</file>