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F1" w:rsidRPr="00972BF9" w:rsidRDefault="00D865F1" w:rsidP="00972BF9">
      <w:pPr>
        <w:jc w:val="center"/>
        <w:rPr>
          <w:rFonts w:ascii="Garamond" w:hAnsi="Garamond"/>
          <w:b/>
          <w:sz w:val="22"/>
          <w:szCs w:val="22"/>
        </w:rPr>
      </w:pPr>
      <w:r w:rsidRPr="00D865F1">
        <w:rPr>
          <w:rFonts w:ascii="Garamond" w:hAnsi="Garamond"/>
          <w:b/>
          <w:sz w:val="22"/>
          <w:szCs w:val="22"/>
        </w:rPr>
        <w:t>COMPOSITION</w:t>
      </w:r>
      <w:r w:rsidR="00972BF9">
        <w:rPr>
          <w:rFonts w:ascii="Garamond" w:hAnsi="Garamond"/>
          <w:b/>
          <w:sz w:val="22"/>
          <w:szCs w:val="22"/>
        </w:rPr>
        <w:t xml:space="preserve">: </w:t>
      </w:r>
      <w:r w:rsidRPr="00527F9E">
        <w:rPr>
          <w:rFonts w:ascii="Garamond" w:hAnsi="Garamond"/>
        </w:rPr>
        <w:t>English 101.40/46</w:t>
      </w:r>
    </w:p>
    <w:p w:rsidR="00BE0378" w:rsidRPr="00527F9E" w:rsidRDefault="00F86966" w:rsidP="006B7070">
      <w:pPr>
        <w:jc w:val="center"/>
        <w:rPr>
          <w:rFonts w:ascii="Garamond" w:hAnsi="Garamond"/>
        </w:rPr>
      </w:pPr>
      <w:r>
        <w:rPr>
          <w:rFonts w:ascii="Garamond" w:hAnsi="Garamond"/>
        </w:rPr>
        <w:t>Prof.</w:t>
      </w:r>
      <w:r w:rsidR="00B81E22" w:rsidRPr="00527F9E">
        <w:rPr>
          <w:rFonts w:ascii="Garamond" w:hAnsi="Garamond"/>
        </w:rPr>
        <w:t xml:space="preserve"> Alex Henderson</w:t>
      </w:r>
    </w:p>
    <w:p w:rsidR="00BF74E4" w:rsidRDefault="007D3A08" w:rsidP="006B7070">
      <w:pPr>
        <w:jc w:val="center"/>
        <w:rPr>
          <w:rFonts w:ascii="Garamond" w:hAnsi="Garamond"/>
          <w:color w:val="000000"/>
          <w:szCs w:val="24"/>
        </w:rPr>
      </w:pPr>
      <w:r w:rsidRPr="00527F9E">
        <w:rPr>
          <w:rFonts w:ascii="Garamond" w:hAnsi="Garamond"/>
        </w:rPr>
        <w:t xml:space="preserve">Fall </w:t>
      </w:r>
      <w:r w:rsidRPr="00527F9E">
        <w:rPr>
          <w:rFonts w:ascii="Garamond" w:hAnsi="Garamond"/>
          <w:szCs w:val="24"/>
        </w:rPr>
        <w:t>2012</w:t>
      </w:r>
      <w:r w:rsidR="00BE0378" w:rsidRPr="00527F9E">
        <w:rPr>
          <w:rFonts w:ascii="Garamond" w:hAnsi="Garamond"/>
          <w:szCs w:val="24"/>
        </w:rPr>
        <w:t xml:space="preserve">, </w:t>
      </w:r>
      <w:r w:rsidR="00501283" w:rsidRPr="00BE629E">
        <w:rPr>
          <w:rFonts w:ascii="Garamond" w:hAnsi="Garamond"/>
          <w:color w:val="000000"/>
          <w:szCs w:val="24"/>
        </w:rPr>
        <w:t>MWF,</w:t>
      </w:r>
      <w:r w:rsidR="00BE0378" w:rsidRPr="00BE629E">
        <w:rPr>
          <w:rFonts w:ascii="Garamond" w:hAnsi="Garamond"/>
          <w:color w:val="000000"/>
          <w:szCs w:val="24"/>
        </w:rPr>
        <w:t xml:space="preserve"> </w:t>
      </w:r>
      <w:r w:rsidR="00501283" w:rsidRPr="00BE629E">
        <w:rPr>
          <w:rFonts w:ascii="Garamond" w:hAnsi="Garamond"/>
          <w:color w:val="000000"/>
          <w:szCs w:val="24"/>
        </w:rPr>
        <w:t>2:30-3:20/3:30-4:20</w:t>
      </w:r>
      <w:r w:rsidR="00BE0378" w:rsidRPr="00BE629E">
        <w:rPr>
          <w:rFonts w:ascii="Garamond" w:hAnsi="Garamond"/>
          <w:color w:val="000000"/>
          <w:szCs w:val="24"/>
        </w:rPr>
        <w:t xml:space="preserve">, </w:t>
      </w:r>
      <w:r w:rsidR="003A7092" w:rsidRPr="00BE629E">
        <w:rPr>
          <w:rFonts w:ascii="Garamond" w:hAnsi="Garamond"/>
          <w:color w:val="000000"/>
          <w:szCs w:val="24"/>
        </w:rPr>
        <w:t>R</w:t>
      </w:r>
      <w:r w:rsidR="000176E7" w:rsidRPr="00BE629E">
        <w:rPr>
          <w:rFonts w:ascii="Garamond" w:hAnsi="Garamond"/>
          <w:color w:val="000000"/>
          <w:szCs w:val="24"/>
        </w:rPr>
        <w:t>obinson</w:t>
      </w:r>
      <w:r w:rsidR="003A7092" w:rsidRPr="00BE629E">
        <w:rPr>
          <w:rFonts w:ascii="Garamond" w:hAnsi="Garamond"/>
          <w:color w:val="000000"/>
          <w:szCs w:val="24"/>
        </w:rPr>
        <w:t xml:space="preserve"> A107</w:t>
      </w:r>
    </w:p>
    <w:p w:rsidR="00BE0378" w:rsidRPr="00BE629E" w:rsidRDefault="00EC2410" w:rsidP="006B7070">
      <w:pPr>
        <w:jc w:val="center"/>
        <w:rPr>
          <w:rFonts w:ascii="Garamond" w:hAnsi="Garamond"/>
          <w:color w:val="000000"/>
          <w:szCs w:val="24"/>
        </w:rPr>
      </w:pPr>
      <w:r>
        <w:rPr>
          <w:rFonts w:ascii="Garamond" w:hAnsi="Garamond"/>
          <w:color w:val="000000"/>
          <w:szCs w:val="24"/>
        </w:rPr>
        <w:t>George Mason U., Fairfax, Va.</w:t>
      </w:r>
    </w:p>
    <w:p w:rsidR="00404502" w:rsidRDefault="00404502" w:rsidP="00A032E6">
      <w:pPr>
        <w:rPr>
          <w:rFonts w:ascii="Garamond" w:hAnsi="Garamond"/>
          <w:szCs w:val="24"/>
        </w:rPr>
      </w:pPr>
    </w:p>
    <w:p w:rsidR="00BE0378" w:rsidRDefault="00501283" w:rsidP="00953CEB">
      <w:pPr>
        <w:rPr>
          <w:rFonts w:ascii="Garamond" w:hAnsi="Garamond"/>
          <w:szCs w:val="24"/>
        </w:rPr>
      </w:pPr>
      <w:r w:rsidRPr="00527F9E">
        <w:rPr>
          <w:rFonts w:ascii="Garamond" w:hAnsi="Garamond"/>
        </w:rPr>
        <w:t>Office Hours:</w:t>
      </w:r>
      <w:r w:rsidR="0041348F" w:rsidRPr="00527F9E">
        <w:rPr>
          <w:rFonts w:ascii="Garamond" w:hAnsi="Garamond"/>
        </w:rPr>
        <w:t xml:space="preserve"> </w:t>
      </w:r>
      <w:r w:rsidR="000A4602">
        <w:rPr>
          <w:rFonts w:ascii="Garamond" w:hAnsi="Garamond"/>
          <w:color w:val="000000"/>
        </w:rPr>
        <w:t>1:00-2:00pm</w:t>
      </w:r>
      <w:r w:rsidR="00FE27DE">
        <w:rPr>
          <w:rFonts w:ascii="Garamond" w:hAnsi="Garamond"/>
          <w:color w:val="000000"/>
        </w:rPr>
        <w:t xml:space="preserve"> Monday/Wednesday</w:t>
      </w:r>
      <w:r w:rsidR="009C5E37">
        <w:rPr>
          <w:rFonts w:ascii="Garamond" w:hAnsi="Garamond"/>
          <w:color w:val="000000"/>
        </w:rPr>
        <w:t xml:space="preserve"> </w:t>
      </w:r>
      <w:r w:rsidR="00953CEB">
        <w:rPr>
          <w:rFonts w:ascii="Garamond" w:hAnsi="Garamond"/>
          <w:color w:val="000000"/>
        </w:rPr>
        <w:t xml:space="preserve">in the </w:t>
      </w:r>
      <w:r w:rsidR="009C5E37" w:rsidRPr="00527F9E">
        <w:rPr>
          <w:rFonts w:ascii="Garamond" w:hAnsi="Garamond"/>
          <w:szCs w:val="24"/>
        </w:rPr>
        <w:t xml:space="preserve">Phoebe office </w:t>
      </w:r>
      <w:r w:rsidR="00953CEB">
        <w:rPr>
          <w:rFonts w:ascii="Garamond" w:hAnsi="Garamond"/>
          <w:szCs w:val="24"/>
        </w:rPr>
        <w:t>inside Student Media, SUB II</w:t>
      </w:r>
    </w:p>
    <w:p w:rsidR="00953CEB" w:rsidRPr="009C5E37" w:rsidRDefault="00953CEB" w:rsidP="00953CEB">
      <w:pPr>
        <w:rPr>
          <w:rFonts w:ascii="Garamond" w:hAnsi="Garamond"/>
          <w:szCs w:val="24"/>
        </w:rPr>
      </w:pPr>
    </w:p>
    <w:p w:rsidR="00675F59" w:rsidRDefault="00BE0378">
      <w:pPr>
        <w:rPr>
          <w:rFonts w:ascii="Garamond" w:hAnsi="Garamond"/>
          <w:color w:val="000000"/>
          <w:sz w:val="19"/>
          <w:szCs w:val="19"/>
        </w:rPr>
      </w:pPr>
      <w:r w:rsidRPr="0060777F">
        <w:rPr>
          <w:rFonts w:ascii="Garamond" w:hAnsi="Garamond"/>
          <w:szCs w:val="24"/>
        </w:rPr>
        <w:t>Office Phone</w:t>
      </w:r>
      <w:r w:rsidR="0060777F">
        <w:rPr>
          <w:rFonts w:ascii="Garamond" w:hAnsi="Garamond"/>
          <w:szCs w:val="24"/>
        </w:rPr>
        <w:t xml:space="preserve">: (919) 627-7221   </w:t>
      </w:r>
      <w:r w:rsidR="00686132">
        <w:rPr>
          <w:rFonts w:ascii="Garamond" w:hAnsi="Garamond"/>
          <w:szCs w:val="24"/>
        </w:rPr>
        <w:t xml:space="preserve">    </w:t>
      </w:r>
      <w:r w:rsidR="00745F5A" w:rsidRPr="00745F5A">
        <w:rPr>
          <w:rFonts w:ascii="Garamond" w:hAnsi="Garamond"/>
          <w:color w:val="000000"/>
          <w:sz w:val="19"/>
          <w:szCs w:val="19"/>
        </w:rPr>
        <w:sym w:font="Wingdings" w:char="F0DF"/>
      </w:r>
      <w:r w:rsidR="00745F5A" w:rsidRPr="00745F5A">
        <w:rPr>
          <w:rFonts w:ascii="Garamond" w:hAnsi="Garamond"/>
          <w:color w:val="000000"/>
          <w:sz w:val="19"/>
          <w:szCs w:val="19"/>
        </w:rPr>
        <w:t>texting me questions is fine and probably easier than calling</w:t>
      </w:r>
      <w:r w:rsidR="00A357F9">
        <w:rPr>
          <w:rFonts w:ascii="Garamond" w:hAnsi="Garamond"/>
          <w:color w:val="000000"/>
          <w:sz w:val="19"/>
          <w:szCs w:val="19"/>
        </w:rPr>
        <w:t xml:space="preserve">; just tell me who you </w:t>
      </w:r>
    </w:p>
    <w:p w:rsidR="00BE0378" w:rsidRDefault="00675F59" w:rsidP="00675F59">
      <w:pPr>
        <w:ind w:left="2160" w:firstLine="720"/>
        <w:rPr>
          <w:rFonts w:ascii="Garamond" w:hAnsi="Garamond"/>
          <w:color w:val="000000"/>
          <w:sz w:val="19"/>
          <w:szCs w:val="19"/>
        </w:rPr>
      </w:pPr>
      <w:r>
        <w:rPr>
          <w:rFonts w:ascii="Garamond" w:hAnsi="Garamond"/>
          <w:color w:val="000000"/>
          <w:sz w:val="19"/>
          <w:szCs w:val="19"/>
        </w:rPr>
        <w:t xml:space="preserve">           </w:t>
      </w:r>
      <w:r w:rsidR="00A357F9">
        <w:rPr>
          <w:rFonts w:ascii="Garamond" w:hAnsi="Garamond"/>
          <w:color w:val="000000"/>
          <w:sz w:val="19"/>
          <w:szCs w:val="19"/>
        </w:rPr>
        <w:t xml:space="preserve">are when you text, </w:t>
      </w:r>
      <w:r w:rsidR="00AB5D2A">
        <w:rPr>
          <w:rFonts w:ascii="Garamond" w:hAnsi="Garamond"/>
          <w:color w:val="000000"/>
          <w:sz w:val="19"/>
          <w:szCs w:val="19"/>
        </w:rPr>
        <w:t>because</w:t>
      </w:r>
      <w:r w:rsidR="00A357F9">
        <w:rPr>
          <w:rFonts w:ascii="Garamond" w:hAnsi="Garamond"/>
          <w:color w:val="000000"/>
          <w:sz w:val="19"/>
          <w:szCs w:val="19"/>
        </w:rPr>
        <w:t xml:space="preserve"> I probably won’t have your number</w:t>
      </w:r>
    </w:p>
    <w:p w:rsidR="005252E5" w:rsidRDefault="005C4348" w:rsidP="006833CB">
      <w:pPr>
        <w:rPr>
          <w:rFonts w:ascii="Garamond" w:hAnsi="Garamond"/>
        </w:rPr>
      </w:pPr>
      <w:r w:rsidRPr="00527F9E">
        <w:rPr>
          <w:rFonts w:ascii="Garamond" w:hAnsi="Garamond"/>
        </w:rPr>
        <w:t xml:space="preserve">Email: </w:t>
      </w:r>
      <w:hyperlink r:id="rId8" w:history="1">
        <w:r w:rsidRPr="0045299D">
          <w:rPr>
            <w:rStyle w:val="Hyperlink"/>
            <w:rFonts w:ascii="Garamond" w:hAnsi="Garamond"/>
          </w:rPr>
          <w:t>ahende11@gmu.edu</w:t>
        </w:r>
      </w:hyperlink>
    </w:p>
    <w:p w:rsidR="00A032E6" w:rsidRPr="00A032E6" w:rsidRDefault="00A032E6" w:rsidP="00A032E6">
      <w:pPr>
        <w:jc w:val="center"/>
        <w:rPr>
          <w:rFonts w:ascii="Garamond" w:hAnsi="Garamond"/>
          <w:szCs w:val="24"/>
        </w:rPr>
      </w:pPr>
      <w:r>
        <w:rPr>
          <w:rFonts w:ascii="Garamond" w:hAnsi="Garamond"/>
          <w:szCs w:val="24"/>
        </w:rPr>
        <w:t>___________</w:t>
      </w:r>
    </w:p>
    <w:p w:rsidR="003326FB" w:rsidRPr="00AF6C42" w:rsidRDefault="00BE0378" w:rsidP="00712097">
      <w:pPr>
        <w:pStyle w:val="Heading"/>
      </w:pPr>
      <w:r w:rsidRPr="00527F9E">
        <w:t>Course Description</w:t>
      </w:r>
      <w:r w:rsidR="003F4BB0" w:rsidRPr="00527F9E">
        <w:t xml:space="preserve"> &amp; Goals</w:t>
      </w:r>
    </w:p>
    <w:p w:rsidR="00712097" w:rsidRPr="006833CB" w:rsidRDefault="006147B5" w:rsidP="006833CB">
      <w:pPr>
        <w:rPr>
          <w:rFonts w:ascii="Garamond" w:hAnsi="Garamond"/>
        </w:rPr>
      </w:pPr>
      <w:r w:rsidRPr="00527F9E">
        <w:rPr>
          <w:rFonts w:ascii="Garamond" w:hAnsi="Garamond"/>
        </w:rPr>
        <w:t>T</w:t>
      </w:r>
      <w:r w:rsidR="00EC7BB1" w:rsidRPr="00527F9E">
        <w:rPr>
          <w:rFonts w:ascii="Garamond" w:hAnsi="Garamond"/>
        </w:rPr>
        <w:t xml:space="preserve">his class you’re in right now is designed to welcome and introduce </w:t>
      </w:r>
      <w:r w:rsidR="00451800" w:rsidRPr="00527F9E">
        <w:rPr>
          <w:rFonts w:ascii="Garamond" w:hAnsi="Garamond"/>
        </w:rPr>
        <w:t>students</w:t>
      </w:r>
      <w:r w:rsidR="00EC7BB1" w:rsidRPr="00527F9E">
        <w:rPr>
          <w:rFonts w:ascii="Garamond" w:hAnsi="Garamond"/>
        </w:rPr>
        <w:t xml:space="preserve"> to the world of college level academic </w:t>
      </w:r>
      <w:r w:rsidR="00EC7BB1" w:rsidRPr="00527F9E">
        <w:rPr>
          <w:rFonts w:ascii="Garamond" w:hAnsi="Garamond"/>
          <w:b/>
        </w:rPr>
        <w:t>writing</w:t>
      </w:r>
      <w:r w:rsidR="00EC7BB1" w:rsidRPr="00527F9E">
        <w:rPr>
          <w:rFonts w:ascii="Garamond" w:hAnsi="Garamond"/>
        </w:rPr>
        <w:t xml:space="preserve">, </w:t>
      </w:r>
      <w:r w:rsidR="00EC7BB1" w:rsidRPr="00527F9E">
        <w:rPr>
          <w:rFonts w:ascii="Garamond" w:hAnsi="Garamond"/>
          <w:b/>
        </w:rPr>
        <w:t>reading</w:t>
      </w:r>
      <w:r w:rsidR="005B325C" w:rsidRPr="00527F9E">
        <w:rPr>
          <w:rFonts w:ascii="Garamond" w:hAnsi="Garamond"/>
          <w:b/>
        </w:rPr>
        <w:t xml:space="preserve">, </w:t>
      </w:r>
      <w:r w:rsidR="005B325C" w:rsidRPr="00527F9E">
        <w:rPr>
          <w:rFonts w:ascii="Garamond" w:hAnsi="Garamond"/>
        </w:rPr>
        <w:t xml:space="preserve">and </w:t>
      </w:r>
      <w:r w:rsidR="005B325C" w:rsidRPr="00527F9E">
        <w:rPr>
          <w:rFonts w:ascii="Garamond" w:hAnsi="Garamond"/>
          <w:b/>
        </w:rPr>
        <w:t>thinking</w:t>
      </w:r>
      <w:r w:rsidR="00EC7BB1" w:rsidRPr="00527F9E">
        <w:rPr>
          <w:rFonts w:ascii="Garamond" w:hAnsi="Garamond"/>
        </w:rPr>
        <w:t xml:space="preserve">. We’re going to do a lot of reading, a lot of writing, and hopefully a whole lot of thinking. (The first two help stimulate, but are not required for, the third.) </w:t>
      </w:r>
      <w:r w:rsidR="006136BA" w:rsidRPr="00527F9E">
        <w:rPr>
          <w:rFonts w:ascii="Garamond" w:hAnsi="Garamond"/>
        </w:rPr>
        <w:t xml:space="preserve">It’s going to be </w:t>
      </w:r>
      <w:r w:rsidR="00ED5602" w:rsidRPr="00527F9E">
        <w:rPr>
          <w:rFonts w:ascii="Garamond" w:hAnsi="Garamond"/>
        </w:rPr>
        <w:t>fantastic</w:t>
      </w:r>
      <w:r w:rsidR="006136BA" w:rsidRPr="00527F9E">
        <w:rPr>
          <w:rFonts w:ascii="Garamond" w:hAnsi="Garamond"/>
        </w:rPr>
        <w:t xml:space="preserve">. </w:t>
      </w:r>
      <w:r w:rsidR="00451800" w:rsidRPr="00527F9E">
        <w:rPr>
          <w:rFonts w:ascii="Garamond" w:hAnsi="Garamond"/>
        </w:rPr>
        <w:t xml:space="preserve">My expectations are high, which means I’m going to </w:t>
      </w:r>
      <w:r w:rsidR="006B3F89" w:rsidRPr="00527F9E">
        <w:rPr>
          <w:rFonts w:ascii="Garamond" w:hAnsi="Garamond"/>
        </w:rPr>
        <w:t>push</w:t>
      </w:r>
      <w:r w:rsidR="00451800" w:rsidRPr="00527F9E">
        <w:rPr>
          <w:rFonts w:ascii="Garamond" w:hAnsi="Garamond"/>
        </w:rPr>
        <w:t xml:space="preserve"> you really enthusiastically to go above and beyond just doing “okay.”</w:t>
      </w:r>
      <w:r w:rsidR="00EC7BB1" w:rsidRPr="00527F9E">
        <w:rPr>
          <w:rFonts w:ascii="Garamond" w:hAnsi="Garamond"/>
        </w:rPr>
        <w:t xml:space="preserve"> </w:t>
      </w:r>
      <w:r w:rsidR="00451800" w:rsidRPr="00527F9E">
        <w:rPr>
          <w:rFonts w:ascii="Garamond" w:hAnsi="Garamond"/>
        </w:rPr>
        <w:t>This means going beyond</w:t>
      </w:r>
      <w:r w:rsidR="00EC7BB1" w:rsidRPr="00527F9E">
        <w:rPr>
          <w:rFonts w:ascii="Garamond" w:hAnsi="Garamond"/>
        </w:rPr>
        <w:t xml:space="preserve"> a basic understanding about everything </w:t>
      </w:r>
      <w:r w:rsidR="006B3F89" w:rsidRPr="00527F9E">
        <w:rPr>
          <w:rFonts w:ascii="Garamond" w:hAnsi="Garamond"/>
        </w:rPr>
        <w:t>I send your way</w:t>
      </w:r>
      <w:r w:rsidR="00EC7BB1" w:rsidRPr="00527F9E">
        <w:rPr>
          <w:rFonts w:ascii="Garamond" w:hAnsi="Garamond"/>
        </w:rPr>
        <w:t xml:space="preserve">. The point of the class is to make you think more slowly and deeply about the world that surrounds you and of which you’re a part, and it turns out writing/reading are really great ways of achieving this slowing down/deepening. So </w:t>
      </w:r>
      <w:r w:rsidR="00732971" w:rsidRPr="00527F9E">
        <w:rPr>
          <w:rFonts w:ascii="Garamond" w:hAnsi="Garamond"/>
        </w:rPr>
        <w:t>this is</w:t>
      </w:r>
      <w:r w:rsidR="00EC7BB1" w:rsidRPr="00527F9E">
        <w:rPr>
          <w:rFonts w:ascii="Garamond" w:hAnsi="Garamond"/>
        </w:rPr>
        <w:t xml:space="preserve"> what we’ll be doing, and if you come to class prepared for </w:t>
      </w:r>
      <w:r w:rsidR="00732971" w:rsidRPr="00527F9E">
        <w:rPr>
          <w:rFonts w:ascii="Garamond" w:hAnsi="Garamond"/>
        </w:rPr>
        <w:t>it</w:t>
      </w:r>
      <w:r w:rsidR="00EC7BB1" w:rsidRPr="00527F9E">
        <w:rPr>
          <w:rFonts w:ascii="Garamond" w:hAnsi="Garamond"/>
        </w:rPr>
        <w:t xml:space="preserve">, ready to engage with what I assign you and </w:t>
      </w:r>
      <w:r w:rsidR="00732971" w:rsidRPr="00527F9E">
        <w:rPr>
          <w:rFonts w:ascii="Garamond" w:hAnsi="Garamond"/>
        </w:rPr>
        <w:t xml:space="preserve">to </w:t>
      </w:r>
      <w:r w:rsidR="00EC7BB1" w:rsidRPr="00527F9E">
        <w:rPr>
          <w:rFonts w:ascii="Garamond" w:hAnsi="Garamond"/>
        </w:rPr>
        <w:t xml:space="preserve">grow as a </w:t>
      </w:r>
      <w:r w:rsidR="00614286" w:rsidRPr="00527F9E">
        <w:rPr>
          <w:rFonts w:ascii="Garamond" w:hAnsi="Garamond"/>
        </w:rPr>
        <w:t>thinker</w:t>
      </w:r>
      <w:r w:rsidR="00EC7BB1" w:rsidRPr="00527F9E">
        <w:rPr>
          <w:rFonts w:ascii="Garamond" w:hAnsi="Garamond"/>
        </w:rPr>
        <w:t xml:space="preserve">, I think you’ll have a really </w:t>
      </w:r>
      <w:r w:rsidR="00614286" w:rsidRPr="00527F9E">
        <w:rPr>
          <w:rFonts w:ascii="Garamond" w:hAnsi="Garamond"/>
        </w:rPr>
        <w:t xml:space="preserve">fun and </w:t>
      </w:r>
      <w:r w:rsidR="00732971" w:rsidRPr="00527F9E">
        <w:rPr>
          <w:rFonts w:ascii="Garamond" w:hAnsi="Garamond"/>
        </w:rPr>
        <w:t>stimulating</w:t>
      </w:r>
      <w:r w:rsidR="00EC7BB1" w:rsidRPr="00527F9E">
        <w:rPr>
          <w:rFonts w:ascii="Garamond" w:hAnsi="Garamond"/>
        </w:rPr>
        <w:t xml:space="preserve"> </w:t>
      </w:r>
      <w:r w:rsidR="00732971" w:rsidRPr="00527F9E">
        <w:rPr>
          <w:rFonts w:ascii="Garamond" w:hAnsi="Garamond"/>
        </w:rPr>
        <w:t>time in here. I certainly plan to.</w:t>
      </w:r>
    </w:p>
    <w:p w:rsidR="003326FB" w:rsidRPr="00527F9E" w:rsidRDefault="00AD77E8" w:rsidP="00696495">
      <w:pPr>
        <w:pStyle w:val="Heading"/>
      </w:pPr>
      <w:r>
        <w:t>Textbooks</w:t>
      </w:r>
    </w:p>
    <w:p w:rsidR="00C757BD" w:rsidRPr="00527F9E" w:rsidRDefault="00C757BD" w:rsidP="005D6BEE">
      <w:pPr>
        <w:rPr>
          <w:rFonts w:ascii="Garamond" w:hAnsi="Garamond"/>
        </w:rPr>
      </w:pPr>
      <w:r w:rsidRPr="00527F9E">
        <w:rPr>
          <w:rFonts w:ascii="Garamond" w:hAnsi="Garamond"/>
          <w:i/>
        </w:rPr>
        <w:t>Writing Today</w:t>
      </w:r>
      <w:r w:rsidRPr="00527F9E">
        <w:rPr>
          <w:rFonts w:ascii="Garamond" w:hAnsi="Garamond"/>
        </w:rPr>
        <w:t>, by Richard Johnson-Sheehan and Charles Paine</w:t>
      </w:r>
    </w:p>
    <w:p w:rsidR="00A04CA6" w:rsidRPr="00527F9E" w:rsidRDefault="00C757BD" w:rsidP="00114773">
      <w:pPr>
        <w:spacing w:after="120"/>
        <w:rPr>
          <w:rFonts w:ascii="Garamond" w:hAnsi="Garamond"/>
        </w:rPr>
      </w:pPr>
      <w:r w:rsidRPr="00527F9E">
        <w:rPr>
          <w:rFonts w:ascii="Garamond" w:hAnsi="Garamond"/>
          <w:i/>
        </w:rPr>
        <w:t>A Writer’s Reference</w:t>
      </w:r>
      <w:r w:rsidRPr="00527F9E">
        <w:rPr>
          <w:rFonts w:ascii="Garamond" w:hAnsi="Garamond"/>
        </w:rPr>
        <w:t>, 7</w:t>
      </w:r>
      <w:r w:rsidRPr="00527F9E">
        <w:rPr>
          <w:rFonts w:ascii="Garamond" w:hAnsi="Garamond"/>
          <w:vertAlign w:val="superscript"/>
        </w:rPr>
        <w:t>th</w:t>
      </w:r>
      <w:r w:rsidRPr="00527F9E">
        <w:rPr>
          <w:rFonts w:ascii="Garamond" w:hAnsi="Garamond"/>
        </w:rPr>
        <w:t xml:space="preserve"> ed., by Diana Hacker and Nancy Sommers</w:t>
      </w:r>
    </w:p>
    <w:p w:rsidR="00712097" w:rsidRPr="006833CB" w:rsidRDefault="00C757BD" w:rsidP="006833CB">
      <w:pPr>
        <w:ind w:left="720" w:right="720"/>
        <w:rPr>
          <w:rFonts w:ascii="Garamond" w:hAnsi="Garamond"/>
          <w:sz w:val="20"/>
        </w:rPr>
      </w:pPr>
      <w:r w:rsidRPr="00A04CA6">
        <w:rPr>
          <w:rFonts w:ascii="Garamond" w:hAnsi="Garamond"/>
          <w:sz w:val="20"/>
        </w:rPr>
        <w:t>(both available at the Campus Bookstore, and for the next few months in particular you should at least keep on your bedside table, if not passionately cuddle with, the Hacker)</w:t>
      </w:r>
    </w:p>
    <w:p w:rsidR="00A60918" w:rsidRPr="00AF6C42" w:rsidRDefault="00BE0378" w:rsidP="00696495">
      <w:pPr>
        <w:pStyle w:val="Heading"/>
      </w:pPr>
      <w:r w:rsidRPr="00527F9E">
        <w:t>Course Goals</w:t>
      </w:r>
      <w:r w:rsidR="003F4BB0" w:rsidRPr="00527F9E">
        <w:t>, Broken Down Further</w:t>
      </w:r>
    </w:p>
    <w:p w:rsidR="008C503D" w:rsidRPr="00696495" w:rsidRDefault="00C01AC9" w:rsidP="003326FB">
      <w:pPr>
        <w:rPr>
          <w:rFonts w:ascii="Garamond" w:hAnsi="Garamond"/>
          <w:szCs w:val="24"/>
        </w:rPr>
      </w:pPr>
      <w:r>
        <w:rPr>
          <w:noProof/>
        </w:rPr>
        <w:pict>
          <v:shapetype id="_x0000_t202" coordsize="21600,21600" o:spt="202" path="m,l,21600r21600,l21600,xe">
            <v:stroke joinstyle="miter"/>
            <v:path gradientshapeok="t" o:connecttype="rect"/>
          </v:shapetype>
          <v:shape id="_x0000_s1029" type="#_x0000_t202" style="position:absolute;margin-left:336pt;margin-top:255.9pt;width:128pt;height:25.35pt;z-index:251658240;mso-wrap-edited:f" wrapcoords="0 0 21600 0 21600 21600 0 21600 0 0" filled="f" stroked="f">
            <v:fill o:detectmouseclick="t"/>
            <v:textbox inset=",7.2pt,,7.2pt">
              <w:txbxContent>
                <w:p w:rsidR="005778DB" w:rsidRPr="001D3232" w:rsidRDefault="005778DB" w:rsidP="00C01AC9">
                  <w:pPr>
                    <w:rPr>
                      <w:rFonts w:ascii="Garamond" w:hAnsi="Garamond"/>
                      <w:sz w:val="18"/>
                      <w:szCs w:val="18"/>
                    </w:rPr>
                  </w:pPr>
                  <w:r w:rsidRPr="001D3232">
                    <w:rPr>
                      <w:rFonts w:ascii="Garamond" w:hAnsi="Garamond"/>
                      <w:sz w:val="18"/>
                      <w:szCs w:val="18"/>
                    </w:rPr>
                    <w:t>© kate beaton 2006-2012</w:t>
                  </w:r>
                </w:p>
                <w:p w:rsidR="005778DB" w:rsidRDefault="005778DB"/>
              </w:txbxContent>
            </v:textbox>
            <w10:wrap type="tight"/>
          </v:shape>
        </w:pict>
      </w:r>
      <w:r w:rsidR="00B72CBD">
        <w:rPr>
          <w:noProof/>
        </w:rPr>
        <w:drawing>
          <wp:anchor distT="0" distB="0" distL="114300" distR="114300" simplePos="0" relativeHeight="251657216" behindDoc="0" locked="0" layoutInCell="1" allowOverlap="1">
            <wp:simplePos x="0" y="0"/>
            <wp:positionH relativeFrom="column">
              <wp:posOffset>297180</wp:posOffset>
            </wp:positionH>
            <wp:positionV relativeFrom="paragraph">
              <wp:posOffset>1579880</wp:posOffset>
            </wp:positionV>
            <wp:extent cx="5342255" cy="1831340"/>
            <wp:effectExtent l="19050" t="0" r="0" b="0"/>
            <wp:wrapSquare wrapText="bothSides"/>
            <wp:docPr id="2" name="Picture 2" descr="odysseus and his crew encounter the facebook pe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ysseus and his crew encounter the facebook peril"/>
                    <pic:cNvPicPr>
                      <a:picLocks noChangeAspect="1" noChangeArrowheads="1"/>
                    </pic:cNvPicPr>
                  </pic:nvPicPr>
                  <pic:blipFill>
                    <a:blip r:embed="rId9"/>
                    <a:srcRect/>
                    <a:stretch>
                      <a:fillRect/>
                    </a:stretch>
                  </pic:blipFill>
                  <pic:spPr bwMode="auto">
                    <a:xfrm>
                      <a:off x="0" y="0"/>
                      <a:ext cx="5342255" cy="1831340"/>
                    </a:xfrm>
                    <a:prstGeom prst="rect">
                      <a:avLst/>
                    </a:prstGeom>
                    <a:noFill/>
                    <a:ln w="9525">
                      <a:noFill/>
                      <a:miter lim="800000"/>
                      <a:headEnd/>
                      <a:tailEnd/>
                    </a:ln>
                    <a:effectLst/>
                  </pic:spPr>
                </pic:pic>
              </a:graphicData>
            </a:graphic>
          </wp:anchor>
        </w:drawing>
      </w:r>
      <w:r w:rsidR="00D50716" w:rsidRPr="00527F9E">
        <w:rPr>
          <w:rFonts w:ascii="Garamond" w:hAnsi="Garamond"/>
        </w:rPr>
        <w:t>The reason you’re in English 101 is to learn and develop</w:t>
      </w:r>
      <w:r w:rsidR="00BE0378" w:rsidRPr="00527F9E">
        <w:rPr>
          <w:rFonts w:ascii="Garamond" w:hAnsi="Garamond"/>
        </w:rPr>
        <w:t xml:space="preserve"> strategies to help you use writing as a tool for </w:t>
      </w:r>
      <w:r w:rsidR="00BE0378" w:rsidRPr="00527F9E">
        <w:rPr>
          <w:rFonts w:ascii="Garamond" w:hAnsi="Garamond"/>
          <w:b/>
        </w:rPr>
        <w:t>exploring</w:t>
      </w:r>
      <w:r w:rsidR="00BE0378" w:rsidRPr="00527F9E">
        <w:rPr>
          <w:rFonts w:ascii="Garamond" w:hAnsi="Garamond"/>
        </w:rPr>
        <w:t xml:space="preserve"> and </w:t>
      </w:r>
      <w:r w:rsidR="00BE0378" w:rsidRPr="00527F9E">
        <w:rPr>
          <w:rFonts w:ascii="Garamond" w:hAnsi="Garamond"/>
          <w:b/>
        </w:rPr>
        <w:t>reflecting on</w:t>
      </w:r>
      <w:r w:rsidR="00BE0378" w:rsidRPr="00527F9E">
        <w:rPr>
          <w:rFonts w:ascii="Garamond" w:hAnsi="Garamond"/>
        </w:rPr>
        <w:t xml:space="preserve"> your own ideas</w:t>
      </w:r>
      <w:r w:rsidR="00203061" w:rsidRPr="00527F9E">
        <w:rPr>
          <w:rFonts w:ascii="Garamond" w:hAnsi="Garamond"/>
        </w:rPr>
        <w:t>,</w:t>
      </w:r>
      <w:r w:rsidR="00BE0378" w:rsidRPr="00527F9E">
        <w:rPr>
          <w:rFonts w:ascii="Garamond" w:hAnsi="Garamond"/>
        </w:rPr>
        <w:t xml:space="preserve"> </w:t>
      </w:r>
      <w:r w:rsidR="00BE0378" w:rsidRPr="00527F9E">
        <w:rPr>
          <w:rFonts w:ascii="Garamond" w:hAnsi="Garamond"/>
          <w:b/>
        </w:rPr>
        <w:t>informing</w:t>
      </w:r>
      <w:r w:rsidR="00BE0378" w:rsidRPr="00527F9E">
        <w:rPr>
          <w:rFonts w:ascii="Garamond" w:hAnsi="Garamond"/>
        </w:rPr>
        <w:t xml:space="preserve"> and </w:t>
      </w:r>
      <w:r w:rsidR="00BE0378" w:rsidRPr="00527F9E">
        <w:rPr>
          <w:rFonts w:ascii="Garamond" w:hAnsi="Garamond"/>
          <w:b/>
        </w:rPr>
        <w:t>persu</w:t>
      </w:r>
      <w:r w:rsidR="00203061" w:rsidRPr="00527F9E">
        <w:rPr>
          <w:rFonts w:ascii="Garamond" w:hAnsi="Garamond"/>
          <w:b/>
        </w:rPr>
        <w:t>ading</w:t>
      </w:r>
      <w:r w:rsidR="00203061" w:rsidRPr="00527F9E">
        <w:rPr>
          <w:rFonts w:ascii="Garamond" w:hAnsi="Garamond"/>
        </w:rPr>
        <w:t xml:space="preserve"> your readers, and </w:t>
      </w:r>
      <w:r w:rsidR="006233A1" w:rsidRPr="00527F9E">
        <w:rPr>
          <w:rFonts w:ascii="Garamond" w:hAnsi="Garamond"/>
          <w:b/>
        </w:rPr>
        <w:t>engaging</w:t>
      </w:r>
      <w:r w:rsidR="00203061" w:rsidRPr="00527F9E">
        <w:rPr>
          <w:rFonts w:ascii="Garamond" w:hAnsi="Garamond"/>
        </w:rPr>
        <w:t xml:space="preserve"> more </w:t>
      </w:r>
      <w:r w:rsidR="00203061" w:rsidRPr="00527F9E">
        <w:rPr>
          <w:rFonts w:ascii="Garamond" w:hAnsi="Garamond"/>
          <w:b/>
        </w:rPr>
        <w:t>critically</w:t>
      </w:r>
      <w:r w:rsidR="00203061" w:rsidRPr="00527F9E">
        <w:rPr>
          <w:rFonts w:ascii="Garamond" w:hAnsi="Garamond"/>
        </w:rPr>
        <w:t xml:space="preserve"> </w:t>
      </w:r>
      <w:r w:rsidR="004B4EC7" w:rsidRPr="00527F9E">
        <w:rPr>
          <w:rFonts w:ascii="Garamond" w:hAnsi="Garamond"/>
        </w:rPr>
        <w:t>with</w:t>
      </w:r>
      <w:r w:rsidR="00203061" w:rsidRPr="00527F9E">
        <w:rPr>
          <w:rFonts w:ascii="Garamond" w:hAnsi="Garamond"/>
        </w:rPr>
        <w:t xml:space="preserve"> the world.</w:t>
      </w:r>
      <w:r w:rsidR="00BE0378" w:rsidRPr="00527F9E">
        <w:rPr>
          <w:rFonts w:ascii="Garamond" w:hAnsi="Garamond"/>
        </w:rPr>
        <w:t xml:space="preserve"> You will develop </w:t>
      </w:r>
      <w:r w:rsidR="00287E12" w:rsidRPr="00527F9E">
        <w:rPr>
          <w:rFonts w:ascii="Garamond" w:hAnsi="Garamond"/>
          <w:b/>
        </w:rPr>
        <w:t>analytical</w:t>
      </w:r>
      <w:r w:rsidR="00BE0378" w:rsidRPr="00527F9E">
        <w:rPr>
          <w:rFonts w:ascii="Garamond" w:hAnsi="Garamond"/>
          <w:b/>
        </w:rPr>
        <w:t xml:space="preserve"> reading</w:t>
      </w:r>
      <w:r w:rsidR="00BE0378" w:rsidRPr="00527F9E">
        <w:rPr>
          <w:rFonts w:ascii="Garamond" w:hAnsi="Garamond"/>
        </w:rPr>
        <w:t xml:space="preserve"> and </w:t>
      </w:r>
      <w:r w:rsidR="00BE0378" w:rsidRPr="00527F9E">
        <w:rPr>
          <w:rFonts w:ascii="Garamond" w:hAnsi="Garamond"/>
          <w:b/>
        </w:rPr>
        <w:t>research</w:t>
      </w:r>
      <w:r w:rsidR="00BE0378" w:rsidRPr="00527F9E">
        <w:rPr>
          <w:rFonts w:ascii="Garamond" w:hAnsi="Garamond"/>
        </w:rPr>
        <w:t xml:space="preserve"> tech</w:t>
      </w:r>
      <w:r w:rsidR="00800CDC" w:rsidRPr="00527F9E">
        <w:rPr>
          <w:rFonts w:ascii="Garamond" w:hAnsi="Garamond"/>
        </w:rPr>
        <w:t xml:space="preserve">niques to support your writing. </w:t>
      </w:r>
      <w:r w:rsidR="00BE0378" w:rsidRPr="00527F9E">
        <w:rPr>
          <w:rFonts w:ascii="Garamond" w:hAnsi="Garamond"/>
        </w:rPr>
        <w:t>Englis</w:t>
      </w:r>
      <w:r w:rsidR="00BE0378" w:rsidRPr="00527F9E">
        <w:rPr>
          <w:rFonts w:ascii="Garamond" w:hAnsi="Garamond"/>
          <w:szCs w:val="24"/>
        </w:rPr>
        <w:t>h 101 emphasizes writing as a rhetorical process</w:t>
      </w:r>
      <w:r w:rsidR="00C1169D" w:rsidRPr="00527F9E">
        <w:rPr>
          <w:rFonts w:ascii="Garamond" w:hAnsi="Garamond"/>
          <w:szCs w:val="24"/>
        </w:rPr>
        <w:t xml:space="preserve"> </w:t>
      </w:r>
      <w:r w:rsidR="00C1169D" w:rsidRPr="00527F9E">
        <w:rPr>
          <w:rFonts w:ascii="Garamond" w:hAnsi="Garamond"/>
          <w:szCs w:val="24"/>
          <w:vertAlign w:val="superscript"/>
        </w:rPr>
        <w:t>(“</w:t>
      </w:r>
      <w:r w:rsidR="00C1169D" w:rsidRPr="00527F9E">
        <w:rPr>
          <w:rStyle w:val="googqs-tidbit"/>
          <w:rFonts w:ascii="Garamond" w:hAnsi="Garamond"/>
          <w:color w:val="000000"/>
          <w:szCs w:val="24"/>
          <w:shd w:val="clear" w:color="auto" w:fill="FFFFFF"/>
          <w:vertAlign w:val="superscript"/>
        </w:rPr>
        <w:t xml:space="preserve">Individuals engage in </w:t>
      </w:r>
      <w:r w:rsidR="00C1169D" w:rsidRPr="00527F9E">
        <w:rPr>
          <w:rStyle w:val="googqs-tidbit"/>
          <w:rFonts w:ascii="Garamond" w:hAnsi="Garamond"/>
          <w:b/>
          <w:color w:val="000000"/>
          <w:szCs w:val="24"/>
          <w:shd w:val="clear" w:color="auto" w:fill="FFFFFF"/>
          <w:vertAlign w:val="superscript"/>
        </w:rPr>
        <w:t>the rhetorical process</w:t>
      </w:r>
      <w:r w:rsidR="00C1169D" w:rsidRPr="00527F9E">
        <w:rPr>
          <w:rStyle w:val="googqs-tidbit"/>
          <w:rFonts w:ascii="Garamond" w:hAnsi="Garamond"/>
          <w:color w:val="000000"/>
          <w:szCs w:val="24"/>
          <w:shd w:val="clear" w:color="auto" w:fill="FFFFFF"/>
          <w:vertAlign w:val="superscript"/>
        </w:rPr>
        <w:t xml:space="preserve"> anytime they speak or produce meaning</w:t>
      </w:r>
      <w:r w:rsidR="00C1169D" w:rsidRPr="00527F9E">
        <w:rPr>
          <w:rFonts w:ascii="Garamond" w:hAnsi="Garamond"/>
          <w:color w:val="000000"/>
          <w:szCs w:val="24"/>
          <w:shd w:val="clear" w:color="auto" w:fill="FFFFFF"/>
          <w:vertAlign w:val="superscript"/>
        </w:rPr>
        <w:t>.</w:t>
      </w:r>
      <w:r w:rsidR="00C1169D" w:rsidRPr="00527F9E">
        <w:rPr>
          <w:rFonts w:ascii="Garamond" w:hAnsi="Garamond"/>
          <w:szCs w:val="24"/>
          <w:vertAlign w:val="superscript"/>
        </w:rPr>
        <w:t>” – Wikipedia)</w:t>
      </w:r>
      <w:r w:rsidR="00BE0378" w:rsidRPr="00527F9E">
        <w:rPr>
          <w:rFonts w:ascii="Garamond" w:hAnsi="Garamond"/>
        </w:rPr>
        <w:t xml:space="preserve">: you will explore </w:t>
      </w:r>
      <w:r w:rsidR="00800CDC" w:rsidRPr="00527F9E">
        <w:rPr>
          <w:rFonts w:ascii="Garamond" w:hAnsi="Garamond"/>
        </w:rPr>
        <w:t>helpful</w:t>
      </w:r>
      <w:r w:rsidR="00BE0378" w:rsidRPr="00527F9E">
        <w:rPr>
          <w:rFonts w:ascii="Garamond" w:hAnsi="Garamond"/>
        </w:rPr>
        <w:t xml:space="preserve"> ways to break a </w:t>
      </w:r>
      <w:r w:rsidR="00800CDC" w:rsidRPr="00527F9E">
        <w:rPr>
          <w:rFonts w:ascii="Garamond" w:hAnsi="Garamond"/>
        </w:rPr>
        <w:t xml:space="preserve">writing task into smaller steps, </w:t>
      </w:r>
      <w:r w:rsidR="00BE0378" w:rsidRPr="00527F9E">
        <w:rPr>
          <w:rFonts w:ascii="Garamond" w:hAnsi="Garamond"/>
        </w:rPr>
        <w:t xml:space="preserve">such as </w:t>
      </w:r>
      <w:r w:rsidR="00BE0378" w:rsidRPr="0008408E">
        <w:rPr>
          <w:rFonts w:ascii="Garamond" w:hAnsi="Garamond"/>
          <w:b/>
        </w:rPr>
        <w:t>generating</w:t>
      </w:r>
      <w:r w:rsidR="00BE0378" w:rsidRPr="00527F9E">
        <w:rPr>
          <w:rFonts w:ascii="Garamond" w:hAnsi="Garamond"/>
        </w:rPr>
        <w:t xml:space="preserve"> and </w:t>
      </w:r>
      <w:r w:rsidR="00BE0378" w:rsidRPr="00527F9E">
        <w:rPr>
          <w:rFonts w:ascii="Garamond" w:hAnsi="Garamond"/>
          <w:b/>
        </w:rPr>
        <w:t>organizing ideas</w:t>
      </w:r>
      <w:r w:rsidR="00BE0378" w:rsidRPr="00527F9E">
        <w:rPr>
          <w:rFonts w:ascii="Garamond" w:hAnsi="Garamond"/>
        </w:rPr>
        <w:t xml:space="preserve">, investigating your topic, creating early drafts, seeking feedback, and </w:t>
      </w:r>
      <w:r w:rsidR="00BE0378" w:rsidRPr="00A25A23">
        <w:rPr>
          <w:rFonts w:ascii="Garamond" w:hAnsi="Garamond"/>
        </w:rPr>
        <w:t>revising</w:t>
      </w:r>
      <w:r w:rsidR="00BE0378" w:rsidRPr="00527F9E">
        <w:rPr>
          <w:rFonts w:ascii="Garamond" w:hAnsi="Garamond"/>
        </w:rPr>
        <w:t>. You will also improve your ability to adapt your writing to the need</w:t>
      </w:r>
      <w:r w:rsidR="00800CDC" w:rsidRPr="00527F9E">
        <w:rPr>
          <w:rFonts w:ascii="Garamond" w:hAnsi="Garamond"/>
        </w:rPr>
        <w:t>s of an audience or a situation</w:t>
      </w:r>
      <w:r w:rsidR="00BE0378" w:rsidRPr="00527F9E">
        <w:rPr>
          <w:rFonts w:ascii="Garamond" w:hAnsi="Garamond"/>
        </w:rPr>
        <w:t xml:space="preserve"> and your ability to </w:t>
      </w:r>
      <w:r w:rsidR="00BE0378" w:rsidRPr="00A25A23">
        <w:rPr>
          <w:rFonts w:ascii="Garamond" w:hAnsi="Garamond"/>
          <w:b/>
        </w:rPr>
        <w:t>revise</w:t>
      </w:r>
      <w:r w:rsidR="00BE0378" w:rsidRPr="00527F9E">
        <w:rPr>
          <w:rFonts w:ascii="Garamond" w:hAnsi="Garamond"/>
        </w:rPr>
        <w:t xml:space="preserve"> and </w:t>
      </w:r>
      <w:r w:rsidR="00BE0378" w:rsidRPr="00A25A23">
        <w:rPr>
          <w:rFonts w:ascii="Garamond" w:hAnsi="Garamond"/>
          <w:b/>
        </w:rPr>
        <w:t>edit</w:t>
      </w:r>
      <w:r w:rsidR="00BE0378" w:rsidRPr="00527F9E">
        <w:rPr>
          <w:rFonts w:ascii="Garamond" w:hAnsi="Garamond"/>
        </w:rPr>
        <w:t xml:space="preserve"> your own writing. </w:t>
      </w:r>
    </w:p>
    <w:p w:rsidR="00415F92" w:rsidRPr="00527F9E" w:rsidRDefault="00E306DA" w:rsidP="00114773">
      <w:pPr>
        <w:pageBreakBefore/>
        <w:jc w:val="center"/>
        <w:rPr>
          <w:rFonts w:ascii="Garamond" w:hAnsi="Garamond"/>
          <w:b/>
        </w:rPr>
      </w:pPr>
      <w:r w:rsidRPr="00527F9E">
        <w:rPr>
          <w:rFonts w:ascii="Garamond" w:hAnsi="Garamond"/>
          <w:b/>
        </w:rPr>
        <w:lastRenderedPageBreak/>
        <w:t xml:space="preserve">GMU English </w:t>
      </w:r>
      <w:r w:rsidR="00861ABA" w:rsidRPr="00527F9E">
        <w:rPr>
          <w:rFonts w:ascii="Garamond" w:hAnsi="Garamond"/>
          <w:b/>
        </w:rPr>
        <w:t xml:space="preserve">101 </w:t>
      </w:r>
      <w:r w:rsidRPr="00527F9E">
        <w:rPr>
          <w:rFonts w:ascii="Garamond" w:hAnsi="Garamond"/>
          <w:b/>
        </w:rPr>
        <w:t xml:space="preserve">Dept. </w:t>
      </w:r>
      <w:r w:rsidR="009261E7" w:rsidRPr="00527F9E">
        <w:rPr>
          <w:rFonts w:ascii="Garamond" w:hAnsi="Garamond"/>
          <w:b/>
        </w:rPr>
        <w:t>Course Goals Boilerplate</w:t>
      </w:r>
    </w:p>
    <w:p w:rsidR="009261E7" w:rsidRPr="003D4979" w:rsidRDefault="00415F92" w:rsidP="00AF6C42">
      <w:pPr>
        <w:spacing w:after="120"/>
        <w:jc w:val="center"/>
        <w:rPr>
          <w:rFonts w:ascii="Garamond" w:hAnsi="Garamond"/>
          <w:b/>
        </w:rPr>
      </w:pPr>
      <w:r w:rsidRPr="00527F9E">
        <w:rPr>
          <w:rFonts w:ascii="Garamond" w:hAnsi="Garamond"/>
          <w:b/>
        </w:rPr>
        <w:t>(</w:t>
      </w:r>
      <w:r w:rsidR="009261E7" w:rsidRPr="00527F9E">
        <w:rPr>
          <w:rFonts w:ascii="Garamond" w:hAnsi="Garamond"/>
          <w:b/>
        </w:rPr>
        <w:t>with commentary</w:t>
      </w:r>
      <w:r w:rsidRPr="00527F9E">
        <w:rPr>
          <w:rFonts w:ascii="Garamond" w:hAnsi="Garamond"/>
          <w:b/>
        </w:rPr>
        <w:t>)</w:t>
      </w:r>
    </w:p>
    <w:p w:rsidR="00BE0378" w:rsidRPr="00696495" w:rsidRDefault="009261E7" w:rsidP="00696495">
      <w:pPr>
        <w:spacing w:after="60"/>
        <w:rPr>
          <w:rFonts w:ascii="Garamond" w:hAnsi="Garamond"/>
          <w:sz w:val="23"/>
          <w:szCs w:val="23"/>
        </w:rPr>
      </w:pPr>
      <w:r w:rsidRPr="00696495">
        <w:rPr>
          <w:rFonts w:ascii="Garamond" w:hAnsi="Garamond"/>
          <w:sz w:val="23"/>
          <w:szCs w:val="23"/>
        </w:rPr>
        <w:t xml:space="preserve">It’s the expectation </w:t>
      </w:r>
      <w:r w:rsidR="00415F92" w:rsidRPr="00696495">
        <w:rPr>
          <w:rFonts w:ascii="Garamond" w:hAnsi="Garamond"/>
          <w:sz w:val="23"/>
          <w:szCs w:val="23"/>
        </w:rPr>
        <w:t xml:space="preserve">of the GMU composition department </w:t>
      </w:r>
      <w:r w:rsidRPr="00696495">
        <w:rPr>
          <w:rFonts w:ascii="Garamond" w:hAnsi="Garamond"/>
          <w:sz w:val="23"/>
          <w:szCs w:val="23"/>
        </w:rPr>
        <w:t>that when you finish this term</w:t>
      </w:r>
      <w:r w:rsidR="00415F92" w:rsidRPr="00696495">
        <w:rPr>
          <w:rFonts w:ascii="Garamond" w:hAnsi="Garamond"/>
          <w:sz w:val="23"/>
          <w:szCs w:val="23"/>
        </w:rPr>
        <w:t xml:space="preserve"> with me</w:t>
      </w:r>
      <w:r w:rsidRPr="00696495">
        <w:rPr>
          <w:rFonts w:ascii="Garamond" w:hAnsi="Garamond"/>
          <w:sz w:val="23"/>
          <w:szCs w:val="23"/>
        </w:rPr>
        <w:t>, you will be someone who:</w:t>
      </w:r>
    </w:p>
    <w:p w:rsidR="00BE0378" w:rsidRPr="00527F9E" w:rsidRDefault="009D798A" w:rsidP="00696495">
      <w:pPr>
        <w:spacing w:after="60"/>
        <w:ind w:left="720" w:hanging="540"/>
        <w:rPr>
          <w:rFonts w:ascii="Garamond" w:hAnsi="Garamond"/>
          <w:b/>
          <w:sz w:val="23"/>
          <w:szCs w:val="23"/>
        </w:rPr>
      </w:pPr>
      <w:r w:rsidRPr="002D4823">
        <w:rPr>
          <w:rFonts w:ascii="Webdings" w:hAnsi="Webdings"/>
          <w:color w:val="000000"/>
        </w:rPr>
        <w:t></w:t>
      </w:r>
      <w:r w:rsidR="003D08D0">
        <w:rPr>
          <w:rFonts w:ascii="Webdings" w:hAnsi="Webdings"/>
          <w:color w:val="000000"/>
        </w:rPr>
        <w:t></w:t>
      </w:r>
      <w:r w:rsidR="00BE0378" w:rsidRPr="00527F9E">
        <w:rPr>
          <w:rFonts w:ascii="Garamond" w:hAnsi="Garamond"/>
          <w:sz w:val="23"/>
          <w:szCs w:val="23"/>
        </w:rPr>
        <w:t xml:space="preserve">can use writing as a tool for exploration, discovery, and/or reflection </w:t>
      </w:r>
      <w:r w:rsidR="009261E7" w:rsidRPr="00527F9E">
        <w:rPr>
          <w:rFonts w:ascii="Garamond" w:hAnsi="Garamond"/>
          <w:b/>
          <w:sz w:val="23"/>
          <w:szCs w:val="23"/>
        </w:rPr>
        <w:t xml:space="preserve">(this means finding out new things, sometimes about yourself, which is crazy, I know) </w:t>
      </w:r>
      <w:r w:rsidR="00BE0378" w:rsidRPr="00527F9E">
        <w:rPr>
          <w:rFonts w:ascii="Garamond" w:hAnsi="Garamond"/>
          <w:sz w:val="23"/>
          <w:szCs w:val="23"/>
        </w:rPr>
        <w:t>as well as more transactional goals such as exposition and persuasion</w:t>
      </w:r>
      <w:r w:rsidR="009261E7" w:rsidRPr="00527F9E">
        <w:rPr>
          <w:rFonts w:ascii="Garamond" w:hAnsi="Garamond"/>
          <w:sz w:val="23"/>
          <w:szCs w:val="23"/>
        </w:rPr>
        <w:t xml:space="preserve"> </w:t>
      </w:r>
      <w:r w:rsidR="009261E7" w:rsidRPr="00527F9E">
        <w:rPr>
          <w:rFonts w:ascii="Garamond" w:hAnsi="Garamond"/>
          <w:b/>
          <w:sz w:val="23"/>
          <w:szCs w:val="23"/>
        </w:rPr>
        <w:t xml:space="preserve">(this means using writing to get what you want out of the world, even if </w:t>
      </w:r>
      <w:r w:rsidR="00415F92" w:rsidRPr="00527F9E">
        <w:rPr>
          <w:rFonts w:ascii="Garamond" w:hAnsi="Garamond"/>
          <w:b/>
          <w:sz w:val="23"/>
          <w:szCs w:val="23"/>
        </w:rPr>
        <w:t>that’s</w:t>
      </w:r>
      <w:r w:rsidR="009261E7" w:rsidRPr="00527F9E">
        <w:rPr>
          <w:rFonts w:ascii="Garamond" w:hAnsi="Garamond"/>
          <w:b/>
          <w:sz w:val="23"/>
          <w:szCs w:val="23"/>
        </w:rPr>
        <w:t xml:space="preserve"> just to tell it that you exist)</w:t>
      </w:r>
    </w:p>
    <w:p w:rsidR="00BE0378" w:rsidRPr="00527F9E" w:rsidRDefault="009D798A" w:rsidP="00696495">
      <w:pPr>
        <w:spacing w:after="60"/>
        <w:ind w:left="720" w:hanging="540"/>
        <w:rPr>
          <w:rFonts w:ascii="Garamond" w:hAnsi="Garamond"/>
          <w:b/>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 xml:space="preserve">can successfully employ strategies for writing as a recursive process of inventing, investigating, shaping, drafting, revising, and editing </w:t>
      </w:r>
      <w:r w:rsidR="00415F92" w:rsidRPr="00527F9E">
        <w:rPr>
          <w:rFonts w:ascii="Garamond" w:hAnsi="Garamond"/>
          <w:b/>
          <w:sz w:val="23"/>
          <w:szCs w:val="23"/>
        </w:rPr>
        <w:t>(</w:t>
      </w:r>
      <w:r w:rsidR="00D261EC">
        <w:rPr>
          <w:rFonts w:ascii="Garamond" w:hAnsi="Garamond"/>
          <w:b/>
          <w:sz w:val="23"/>
          <w:szCs w:val="23"/>
        </w:rPr>
        <w:t>i.e</w:t>
      </w:r>
      <w:r w:rsidR="00415F92" w:rsidRPr="00527F9E">
        <w:rPr>
          <w:rFonts w:ascii="Garamond" w:hAnsi="Garamond"/>
          <w:b/>
          <w:sz w:val="23"/>
          <w:szCs w:val="23"/>
        </w:rPr>
        <w:t>. kind of doing some of your thinking with your pen or keyboard, so that what started out as an idea in your head becomes something separate and independent on the page/computer screen, which you can then both move around structurally and use to spark new ideas you wouldn’t have thought about without it there, which new ideas you can then write out and stare at and get new ideas from, etc.)</w:t>
      </w:r>
    </w:p>
    <w:p w:rsidR="00BE0378" w:rsidRPr="00527F9E" w:rsidRDefault="009D798A" w:rsidP="00696495">
      <w:pPr>
        <w:spacing w:after="60"/>
        <w:ind w:left="720" w:hanging="540"/>
        <w:rPr>
          <w:rFonts w:ascii="Garamond" w:hAnsi="Garamond"/>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understand the basic principles of and can employ strategies for</w:t>
      </w:r>
      <w:r w:rsidR="00415F92" w:rsidRPr="00527F9E">
        <w:rPr>
          <w:rFonts w:ascii="Garamond" w:hAnsi="Garamond"/>
          <w:sz w:val="23"/>
          <w:szCs w:val="23"/>
        </w:rPr>
        <w:t xml:space="preserve"> conducting </w:t>
      </w:r>
      <w:r w:rsidR="00D261EC">
        <w:rPr>
          <w:rFonts w:ascii="Garamond" w:hAnsi="Garamond"/>
          <w:b/>
          <w:sz w:val="23"/>
          <w:szCs w:val="23"/>
        </w:rPr>
        <w:t>(i.e</w:t>
      </w:r>
      <w:r w:rsidR="00415F92" w:rsidRPr="00527F9E">
        <w:rPr>
          <w:rFonts w:ascii="Garamond" w:hAnsi="Garamond"/>
          <w:b/>
          <w:sz w:val="23"/>
          <w:szCs w:val="23"/>
        </w:rPr>
        <w:t>. know about and how to do:)</w:t>
      </w:r>
      <w:r w:rsidR="00BE0378" w:rsidRPr="00527F9E">
        <w:rPr>
          <w:rFonts w:ascii="Garamond" w:hAnsi="Garamond"/>
          <w:sz w:val="23"/>
          <w:szCs w:val="23"/>
        </w:rPr>
        <w:t xml:space="preserve"> college-level research, for evaluating sources</w:t>
      </w:r>
      <w:r w:rsidR="00415F92" w:rsidRPr="00527F9E">
        <w:rPr>
          <w:rFonts w:ascii="Garamond" w:hAnsi="Garamond"/>
          <w:sz w:val="23"/>
          <w:szCs w:val="23"/>
        </w:rPr>
        <w:t xml:space="preserve"> </w:t>
      </w:r>
      <w:r w:rsidR="00415F92" w:rsidRPr="00527F9E">
        <w:rPr>
          <w:rFonts w:ascii="Garamond" w:hAnsi="Garamond"/>
          <w:b/>
          <w:sz w:val="23"/>
          <w:szCs w:val="23"/>
        </w:rPr>
        <w:t>(like if they’re trustworthy or B.S. or somewhere in between)</w:t>
      </w:r>
      <w:r w:rsidR="00BE0378" w:rsidRPr="00527F9E">
        <w:rPr>
          <w:rFonts w:ascii="Garamond" w:hAnsi="Garamond"/>
          <w:sz w:val="23"/>
          <w:szCs w:val="23"/>
        </w:rPr>
        <w:t xml:space="preserve"> and for incorporating other voices </w:t>
      </w:r>
      <w:r w:rsidR="00415F92" w:rsidRPr="00527F9E">
        <w:rPr>
          <w:rFonts w:ascii="Garamond" w:hAnsi="Garamond"/>
          <w:b/>
          <w:sz w:val="23"/>
          <w:szCs w:val="23"/>
        </w:rPr>
        <w:t xml:space="preserve">(as in written voices, as in other writers) </w:t>
      </w:r>
      <w:r w:rsidR="00BE0378" w:rsidRPr="00527F9E">
        <w:rPr>
          <w:rFonts w:ascii="Garamond" w:hAnsi="Garamond"/>
          <w:sz w:val="23"/>
          <w:szCs w:val="23"/>
        </w:rPr>
        <w:t xml:space="preserve">into </w:t>
      </w:r>
      <w:r w:rsidR="00E62B76" w:rsidRPr="00527F9E">
        <w:rPr>
          <w:rFonts w:ascii="Garamond" w:hAnsi="Garamond"/>
          <w:sz w:val="23"/>
          <w:szCs w:val="23"/>
        </w:rPr>
        <w:t>your</w:t>
      </w:r>
      <w:r w:rsidR="00BE0378" w:rsidRPr="00527F9E">
        <w:rPr>
          <w:rFonts w:ascii="Garamond" w:hAnsi="Garamond"/>
          <w:sz w:val="23"/>
          <w:szCs w:val="23"/>
        </w:rPr>
        <w:t xml:space="preserve"> writing</w:t>
      </w:r>
      <w:r w:rsidR="00415F92" w:rsidRPr="00527F9E">
        <w:rPr>
          <w:rFonts w:ascii="Garamond" w:hAnsi="Garamond"/>
          <w:sz w:val="23"/>
          <w:szCs w:val="23"/>
        </w:rPr>
        <w:t xml:space="preserve"> </w:t>
      </w:r>
    </w:p>
    <w:p w:rsidR="00A04CA6" w:rsidRPr="00A04CA6" w:rsidRDefault="009D798A" w:rsidP="00696495">
      <w:pPr>
        <w:spacing w:after="120"/>
        <w:ind w:left="734" w:hanging="547"/>
        <w:rPr>
          <w:rFonts w:ascii="Garamond" w:hAnsi="Garamond"/>
          <w:b/>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can use a range of available technologies</w:t>
      </w:r>
      <w:r w:rsidR="00415F92" w:rsidRPr="00527F9E">
        <w:rPr>
          <w:rFonts w:ascii="Garamond" w:hAnsi="Garamond"/>
          <w:sz w:val="23"/>
          <w:szCs w:val="23"/>
        </w:rPr>
        <w:t xml:space="preserve"> </w:t>
      </w:r>
      <w:r w:rsidR="00415F92" w:rsidRPr="00527F9E">
        <w:rPr>
          <w:rFonts w:ascii="Garamond" w:hAnsi="Garamond"/>
          <w:b/>
          <w:sz w:val="23"/>
          <w:szCs w:val="23"/>
        </w:rPr>
        <w:t xml:space="preserve">(the Internet, basically) </w:t>
      </w:r>
      <w:r w:rsidR="00BE0378" w:rsidRPr="00527F9E">
        <w:rPr>
          <w:rFonts w:ascii="Garamond" w:hAnsi="Garamond"/>
          <w:sz w:val="23"/>
          <w:szCs w:val="23"/>
        </w:rPr>
        <w:t xml:space="preserve">to support </w:t>
      </w:r>
      <w:r w:rsidR="00BF1834" w:rsidRPr="00527F9E">
        <w:rPr>
          <w:rFonts w:ascii="Garamond" w:hAnsi="Garamond"/>
          <w:sz w:val="23"/>
          <w:szCs w:val="23"/>
        </w:rPr>
        <w:t>your</w:t>
      </w:r>
      <w:r w:rsidR="00BE0378" w:rsidRPr="00527F9E">
        <w:rPr>
          <w:rFonts w:ascii="Garamond" w:hAnsi="Garamond"/>
          <w:sz w:val="23"/>
          <w:szCs w:val="23"/>
        </w:rPr>
        <w:t xml:space="preserve"> reading, writing, and thinking, including but not limited to email, word-processing, and database searching</w:t>
      </w:r>
      <w:r w:rsidR="00415F92" w:rsidRPr="00527F9E">
        <w:rPr>
          <w:rFonts w:ascii="Garamond" w:hAnsi="Garamond"/>
          <w:sz w:val="23"/>
          <w:szCs w:val="23"/>
        </w:rPr>
        <w:t xml:space="preserve"> </w:t>
      </w:r>
      <w:r w:rsidR="00415F92" w:rsidRPr="00527F9E">
        <w:rPr>
          <w:rFonts w:ascii="Garamond" w:hAnsi="Garamond"/>
          <w:b/>
          <w:sz w:val="23"/>
          <w:szCs w:val="23"/>
        </w:rPr>
        <w:t>(which we’ll get into mostly near the end of the semester)</w:t>
      </w:r>
    </w:p>
    <w:p w:rsidR="00BE0378" w:rsidRPr="00527F9E" w:rsidRDefault="002E76DB" w:rsidP="00696495">
      <w:pPr>
        <w:spacing w:after="60"/>
        <w:rPr>
          <w:rFonts w:ascii="Garamond" w:hAnsi="Garamond"/>
          <w:sz w:val="23"/>
          <w:szCs w:val="23"/>
        </w:rPr>
      </w:pPr>
      <w:r w:rsidRPr="00527F9E">
        <w:rPr>
          <w:rFonts w:ascii="Garamond" w:hAnsi="Garamond"/>
          <w:sz w:val="23"/>
          <w:szCs w:val="23"/>
        </w:rPr>
        <w:t>I also want you</w:t>
      </w:r>
      <w:r w:rsidR="00BE0378" w:rsidRPr="00527F9E">
        <w:rPr>
          <w:rFonts w:ascii="Garamond" w:hAnsi="Garamond"/>
          <w:sz w:val="23"/>
          <w:szCs w:val="23"/>
        </w:rPr>
        <w:t xml:space="preserve"> to develop an understanding of the role of audiences in writing, so that </w:t>
      </w:r>
      <w:r w:rsidRPr="00527F9E">
        <w:rPr>
          <w:rFonts w:ascii="Garamond" w:hAnsi="Garamond"/>
          <w:sz w:val="23"/>
          <w:szCs w:val="23"/>
        </w:rPr>
        <w:t>you</w:t>
      </w:r>
    </w:p>
    <w:p w:rsidR="00BE0378" w:rsidRPr="00527F9E" w:rsidRDefault="009D798A" w:rsidP="00696495">
      <w:pPr>
        <w:spacing w:after="60"/>
        <w:ind w:left="720" w:hanging="540"/>
        <w:rPr>
          <w:rFonts w:ascii="Garamond" w:hAnsi="Garamond"/>
          <w:b/>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 xml:space="preserve">become familiar with and develop strategies for </w:t>
      </w:r>
      <w:r w:rsidR="00D261EC">
        <w:rPr>
          <w:rFonts w:ascii="Garamond" w:hAnsi="Garamond"/>
          <w:b/>
          <w:sz w:val="23"/>
          <w:szCs w:val="23"/>
        </w:rPr>
        <w:t>(i.e.</w:t>
      </w:r>
      <w:r w:rsidR="00D4490A" w:rsidRPr="00527F9E">
        <w:rPr>
          <w:rFonts w:ascii="Garamond" w:hAnsi="Garamond"/>
          <w:b/>
          <w:sz w:val="23"/>
          <w:szCs w:val="23"/>
        </w:rPr>
        <w:t xml:space="preserve"> get good at) </w:t>
      </w:r>
      <w:r w:rsidR="00BE0378" w:rsidRPr="00527F9E">
        <w:rPr>
          <w:rFonts w:ascii="Garamond" w:hAnsi="Garamond"/>
          <w:sz w:val="23"/>
          <w:szCs w:val="23"/>
        </w:rPr>
        <w:t>meeting common expectations of US academic audiences</w:t>
      </w:r>
      <w:r w:rsidR="00D4490A" w:rsidRPr="00527F9E">
        <w:rPr>
          <w:rFonts w:ascii="Garamond" w:hAnsi="Garamond"/>
          <w:sz w:val="23"/>
          <w:szCs w:val="23"/>
        </w:rPr>
        <w:t xml:space="preserve"> </w:t>
      </w:r>
      <w:r w:rsidR="00D4490A" w:rsidRPr="00527F9E">
        <w:rPr>
          <w:rFonts w:ascii="Garamond" w:hAnsi="Garamond"/>
          <w:b/>
          <w:sz w:val="23"/>
          <w:szCs w:val="23"/>
        </w:rPr>
        <w:t>(which are a whole little universe unto themselves</w:t>
      </w:r>
      <w:r w:rsidR="00BF0ED3" w:rsidRPr="00527F9E">
        <w:rPr>
          <w:rFonts w:ascii="Garamond" w:hAnsi="Garamond"/>
          <w:b/>
          <w:sz w:val="23"/>
          <w:szCs w:val="23"/>
        </w:rPr>
        <w:t xml:space="preserve"> </w:t>
      </w:r>
      <w:r w:rsidR="00276E5A" w:rsidRPr="00527F9E">
        <w:rPr>
          <w:rFonts w:ascii="Garamond" w:hAnsi="Garamond"/>
          <w:b/>
          <w:sz w:val="23"/>
          <w:szCs w:val="23"/>
        </w:rPr>
        <w:t xml:space="preserve">that </w:t>
      </w:r>
      <w:r w:rsidR="00BF0ED3" w:rsidRPr="00527F9E">
        <w:rPr>
          <w:rFonts w:ascii="Garamond" w:hAnsi="Garamond"/>
          <w:b/>
          <w:sz w:val="23"/>
          <w:szCs w:val="23"/>
        </w:rPr>
        <w:t>you’ll do well to acquaint yourself with now</w:t>
      </w:r>
      <w:r w:rsidR="00D4490A" w:rsidRPr="00527F9E">
        <w:rPr>
          <w:rFonts w:ascii="Garamond" w:hAnsi="Garamond"/>
          <w:b/>
          <w:sz w:val="23"/>
          <w:szCs w:val="23"/>
        </w:rPr>
        <w:t>)</w:t>
      </w:r>
    </w:p>
    <w:p w:rsidR="00BE0378" w:rsidRPr="00527F9E" w:rsidRDefault="009D798A" w:rsidP="00696495">
      <w:pPr>
        <w:spacing w:after="60"/>
        <w:ind w:left="720" w:hanging="540"/>
        <w:rPr>
          <w:rFonts w:ascii="Garamond" w:hAnsi="Garamond"/>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are able to analyze a range of rhetorical situations</w:t>
      </w:r>
      <w:r w:rsidR="00D4490A" w:rsidRPr="00527F9E">
        <w:rPr>
          <w:rFonts w:ascii="Garamond" w:hAnsi="Garamond"/>
          <w:sz w:val="23"/>
          <w:szCs w:val="23"/>
        </w:rPr>
        <w:t xml:space="preserve"> </w:t>
      </w:r>
      <w:r w:rsidR="00D4490A" w:rsidRPr="00527F9E">
        <w:rPr>
          <w:rFonts w:ascii="Garamond" w:hAnsi="Garamond"/>
          <w:b/>
          <w:sz w:val="23"/>
          <w:szCs w:val="23"/>
        </w:rPr>
        <w:t>(basically, anytime anyone is saying anything for any reason)</w:t>
      </w:r>
      <w:r w:rsidR="00BE0378" w:rsidRPr="00527F9E">
        <w:rPr>
          <w:rFonts w:ascii="Garamond" w:hAnsi="Garamond"/>
          <w:sz w:val="23"/>
          <w:szCs w:val="23"/>
        </w:rPr>
        <w:t xml:space="preserve">—noting the purposes, audiences, and contexts </w:t>
      </w:r>
      <w:r w:rsidR="00D4490A" w:rsidRPr="00527F9E">
        <w:rPr>
          <w:rFonts w:ascii="Garamond" w:hAnsi="Garamond"/>
          <w:b/>
          <w:sz w:val="23"/>
          <w:szCs w:val="23"/>
        </w:rPr>
        <w:t>(better get used to hearing these</w:t>
      </w:r>
      <w:r w:rsidR="00261269" w:rsidRPr="00527F9E">
        <w:rPr>
          <w:rFonts w:ascii="Garamond" w:hAnsi="Garamond"/>
          <w:b/>
          <w:sz w:val="23"/>
          <w:szCs w:val="23"/>
        </w:rPr>
        <w:t xml:space="preserve"> three words</w:t>
      </w:r>
      <w:r w:rsidR="00D4490A" w:rsidRPr="00527F9E">
        <w:rPr>
          <w:rFonts w:ascii="Garamond" w:hAnsi="Garamond"/>
          <w:b/>
          <w:sz w:val="23"/>
          <w:szCs w:val="23"/>
        </w:rPr>
        <w:t xml:space="preserve">) </w:t>
      </w:r>
      <w:r w:rsidR="00BE0378" w:rsidRPr="00527F9E">
        <w:rPr>
          <w:rFonts w:ascii="Garamond" w:hAnsi="Garamond"/>
          <w:sz w:val="23"/>
          <w:szCs w:val="23"/>
        </w:rPr>
        <w:t>of a piece of writing—within and beyond university classrooms</w:t>
      </w:r>
    </w:p>
    <w:p w:rsidR="00A04CA6" w:rsidRPr="00A04CA6" w:rsidRDefault="009D798A" w:rsidP="00696495">
      <w:pPr>
        <w:spacing w:after="120"/>
        <w:ind w:left="734" w:hanging="547"/>
        <w:rPr>
          <w:rFonts w:ascii="Garamond" w:hAnsi="Garamond"/>
          <w:b/>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 xml:space="preserve">can anticipate and use audience feedback—from peers as well as instructors—to help </w:t>
      </w:r>
      <w:r w:rsidR="00BF1834" w:rsidRPr="00527F9E">
        <w:rPr>
          <w:rFonts w:ascii="Garamond" w:hAnsi="Garamond"/>
          <w:sz w:val="23"/>
          <w:szCs w:val="23"/>
        </w:rPr>
        <w:t>you</w:t>
      </w:r>
      <w:r w:rsidR="00BE0378" w:rsidRPr="00527F9E">
        <w:rPr>
          <w:rFonts w:ascii="Garamond" w:hAnsi="Garamond"/>
          <w:sz w:val="23"/>
          <w:szCs w:val="23"/>
        </w:rPr>
        <w:t xml:space="preserve"> revise </w:t>
      </w:r>
      <w:r w:rsidR="00BF1834" w:rsidRPr="00527F9E">
        <w:rPr>
          <w:rFonts w:ascii="Garamond" w:hAnsi="Garamond"/>
          <w:sz w:val="23"/>
          <w:szCs w:val="23"/>
        </w:rPr>
        <w:t>your</w:t>
      </w:r>
      <w:r w:rsidR="00BE0378" w:rsidRPr="00527F9E">
        <w:rPr>
          <w:rFonts w:ascii="Garamond" w:hAnsi="Garamond"/>
          <w:sz w:val="23"/>
          <w:szCs w:val="23"/>
        </w:rPr>
        <w:t xml:space="preserve"> writing by seeing the gaps between the audience(s) implied by </w:t>
      </w:r>
      <w:r w:rsidR="00BF1834" w:rsidRPr="00527F9E">
        <w:rPr>
          <w:rFonts w:ascii="Garamond" w:hAnsi="Garamond"/>
          <w:sz w:val="23"/>
          <w:szCs w:val="23"/>
        </w:rPr>
        <w:t>your</w:t>
      </w:r>
      <w:r w:rsidR="00BE0378" w:rsidRPr="00527F9E">
        <w:rPr>
          <w:rFonts w:ascii="Garamond" w:hAnsi="Garamond"/>
          <w:sz w:val="23"/>
          <w:szCs w:val="23"/>
        </w:rPr>
        <w:t xml:space="preserve"> writing</w:t>
      </w:r>
      <w:r w:rsidR="00951490" w:rsidRPr="00527F9E">
        <w:rPr>
          <w:rFonts w:ascii="Garamond" w:hAnsi="Garamond"/>
          <w:sz w:val="23"/>
          <w:szCs w:val="23"/>
        </w:rPr>
        <w:t xml:space="preserve"> </w:t>
      </w:r>
      <w:r w:rsidR="00951490" w:rsidRPr="00527F9E">
        <w:rPr>
          <w:rFonts w:ascii="Garamond" w:hAnsi="Garamond"/>
          <w:b/>
          <w:sz w:val="23"/>
          <w:szCs w:val="23"/>
        </w:rPr>
        <w:t>(</w:t>
      </w:r>
      <w:r w:rsidR="002173FC" w:rsidRPr="00527F9E">
        <w:rPr>
          <w:rFonts w:ascii="Garamond" w:hAnsi="Garamond"/>
          <w:b/>
          <w:sz w:val="23"/>
          <w:szCs w:val="23"/>
        </w:rPr>
        <w:t>the people that your writing makes it seem you thought would read it</w:t>
      </w:r>
      <w:r w:rsidR="00951490" w:rsidRPr="00527F9E">
        <w:rPr>
          <w:rFonts w:ascii="Garamond" w:hAnsi="Garamond"/>
          <w:b/>
          <w:sz w:val="23"/>
          <w:szCs w:val="23"/>
        </w:rPr>
        <w:t>)</w:t>
      </w:r>
      <w:r w:rsidR="00BE0378" w:rsidRPr="00527F9E">
        <w:rPr>
          <w:rFonts w:ascii="Garamond" w:hAnsi="Garamond"/>
          <w:sz w:val="23"/>
          <w:szCs w:val="23"/>
        </w:rPr>
        <w:t xml:space="preserve"> and the real audience(s) who will read it</w:t>
      </w:r>
      <w:r w:rsidR="00951490" w:rsidRPr="00527F9E">
        <w:rPr>
          <w:rFonts w:ascii="Garamond" w:hAnsi="Garamond"/>
          <w:sz w:val="23"/>
          <w:szCs w:val="23"/>
        </w:rPr>
        <w:t xml:space="preserve"> </w:t>
      </w:r>
      <w:r w:rsidR="00951490" w:rsidRPr="00527F9E">
        <w:rPr>
          <w:rFonts w:ascii="Garamond" w:hAnsi="Garamond"/>
          <w:b/>
          <w:sz w:val="23"/>
          <w:szCs w:val="23"/>
        </w:rPr>
        <w:t>(</w:t>
      </w:r>
      <w:r w:rsidR="002173FC" w:rsidRPr="00527F9E">
        <w:rPr>
          <w:rFonts w:ascii="Garamond" w:hAnsi="Garamond"/>
          <w:b/>
          <w:sz w:val="23"/>
          <w:szCs w:val="23"/>
        </w:rPr>
        <w:t>or at least are supposed to, since obviously 99% of your audience this semester will be: me</w:t>
      </w:r>
      <w:r w:rsidR="00951490" w:rsidRPr="00527F9E">
        <w:rPr>
          <w:rFonts w:ascii="Garamond" w:hAnsi="Garamond"/>
          <w:b/>
          <w:sz w:val="23"/>
          <w:szCs w:val="23"/>
        </w:rPr>
        <w:t>)</w:t>
      </w:r>
    </w:p>
    <w:p w:rsidR="00BE0378" w:rsidRPr="00527F9E" w:rsidRDefault="00AE1A43" w:rsidP="00696495">
      <w:pPr>
        <w:spacing w:after="60"/>
        <w:rPr>
          <w:rFonts w:ascii="Garamond" w:hAnsi="Garamond"/>
          <w:sz w:val="23"/>
          <w:szCs w:val="23"/>
        </w:rPr>
      </w:pPr>
      <w:r w:rsidRPr="00527F9E">
        <w:rPr>
          <w:rFonts w:ascii="Garamond" w:hAnsi="Garamond"/>
          <w:sz w:val="23"/>
          <w:szCs w:val="23"/>
        </w:rPr>
        <w:t>Lastly, we’re going to</w:t>
      </w:r>
      <w:r w:rsidR="00BE0378" w:rsidRPr="00527F9E">
        <w:rPr>
          <w:rFonts w:ascii="Garamond" w:hAnsi="Garamond"/>
          <w:sz w:val="23"/>
          <w:szCs w:val="23"/>
        </w:rPr>
        <w:t xml:space="preserve"> develop </w:t>
      </w:r>
      <w:r w:rsidRPr="00527F9E">
        <w:rPr>
          <w:rFonts w:ascii="Garamond" w:hAnsi="Garamond"/>
          <w:sz w:val="23"/>
          <w:szCs w:val="23"/>
        </w:rPr>
        <w:t xml:space="preserve">some </w:t>
      </w:r>
      <w:r w:rsidR="00BE0378" w:rsidRPr="00527F9E">
        <w:rPr>
          <w:rFonts w:ascii="Garamond" w:hAnsi="Garamond"/>
          <w:sz w:val="23"/>
          <w:szCs w:val="23"/>
        </w:rPr>
        <w:t>college-level</w:t>
      </w:r>
      <w:r w:rsidR="00951490" w:rsidRPr="00527F9E">
        <w:rPr>
          <w:rFonts w:ascii="Garamond" w:hAnsi="Garamond"/>
          <w:sz w:val="23"/>
          <w:szCs w:val="23"/>
        </w:rPr>
        <w:t xml:space="preserve"> </w:t>
      </w:r>
      <w:r w:rsidR="00951490" w:rsidRPr="00527F9E">
        <w:rPr>
          <w:rFonts w:ascii="Garamond" w:hAnsi="Garamond"/>
          <w:b/>
          <w:sz w:val="23"/>
          <w:szCs w:val="23"/>
        </w:rPr>
        <w:t>(=super-fancy)</w:t>
      </w:r>
      <w:r w:rsidR="00BE0378" w:rsidRPr="00527F9E">
        <w:rPr>
          <w:rFonts w:ascii="Garamond" w:hAnsi="Garamond"/>
          <w:sz w:val="23"/>
          <w:szCs w:val="23"/>
        </w:rPr>
        <w:t xml:space="preserve"> abilities for handling </w:t>
      </w:r>
      <w:r w:rsidR="00951490" w:rsidRPr="00527F9E">
        <w:rPr>
          <w:rFonts w:ascii="Garamond" w:hAnsi="Garamond"/>
          <w:b/>
          <w:sz w:val="23"/>
          <w:szCs w:val="23"/>
        </w:rPr>
        <w:t>(</w:t>
      </w:r>
      <w:r w:rsidR="0011192D" w:rsidRPr="00527F9E">
        <w:rPr>
          <w:rFonts w:ascii="Garamond" w:hAnsi="Garamond"/>
          <w:b/>
          <w:sz w:val="23"/>
          <w:szCs w:val="23"/>
        </w:rPr>
        <w:t xml:space="preserve">or </w:t>
      </w:r>
      <w:r w:rsidR="00951490" w:rsidRPr="00527F9E">
        <w:rPr>
          <w:rFonts w:ascii="Garamond" w:hAnsi="Garamond"/>
          <w:b/>
          <w:sz w:val="23"/>
          <w:szCs w:val="23"/>
        </w:rPr>
        <w:t>“understand</w:t>
      </w:r>
      <w:r w:rsidR="0011192D" w:rsidRPr="00527F9E">
        <w:rPr>
          <w:rFonts w:ascii="Garamond" w:hAnsi="Garamond"/>
          <w:b/>
          <w:sz w:val="23"/>
          <w:szCs w:val="23"/>
        </w:rPr>
        <w:t>ing</w:t>
      </w:r>
      <w:r w:rsidR="00951490" w:rsidRPr="00527F9E">
        <w:rPr>
          <w:rFonts w:ascii="Garamond" w:hAnsi="Garamond"/>
          <w:b/>
          <w:sz w:val="23"/>
          <w:szCs w:val="23"/>
        </w:rPr>
        <w:t xml:space="preserve">” or maybe just “knowing what to do with”) </w:t>
      </w:r>
      <w:r w:rsidR="00BE0378" w:rsidRPr="00527F9E">
        <w:rPr>
          <w:rFonts w:ascii="Garamond" w:hAnsi="Garamond"/>
          <w:sz w:val="23"/>
          <w:szCs w:val="23"/>
        </w:rPr>
        <w:t>a range of texts, including</w:t>
      </w:r>
    </w:p>
    <w:p w:rsidR="00BE0378" w:rsidRPr="00527F9E" w:rsidRDefault="009D798A" w:rsidP="00696495">
      <w:pPr>
        <w:spacing w:after="60"/>
        <w:ind w:left="720" w:hanging="540"/>
        <w:rPr>
          <w:rFonts w:ascii="Garamond" w:hAnsi="Garamond"/>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increased abilities to closely and critically read</w:t>
      </w:r>
      <w:r w:rsidR="00951490" w:rsidRPr="00527F9E">
        <w:rPr>
          <w:rFonts w:ascii="Garamond" w:hAnsi="Garamond"/>
          <w:sz w:val="23"/>
          <w:szCs w:val="23"/>
        </w:rPr>
        <w:t xml:space="preserve"> </w:t>
      </w:r>
      <w:r w:rsidR="00951490" w:rsidRPr="00527F9E">
        <w:rPr>
          <w:rFonts w:ascii="Garamond" w:hAnsi="Garamond"/>
          <w:b/>
          <w:sz w:val="23"/>
          <w:szCs w:val="23"/>
        </w:rPr>
        <w:t>(“critically” here doesn’t mean automatically hating on something you’re reading, but reserving judgment, waiting to be convinced</w:t>
      </w:r>
      <w:r w:rsidR="0011192D" w:rsidRPr="00527F9E">
        <w:rPr>
          <w:rFonts w:ascii="Garamond" w:hAnsi="Garamond"/>
          <w:b/>
          <w:sz w:val="23"/>
          <w:szCs w:val="23"/>
        </w:rPr>
        <w:t xml:space="preserve"> about its merits</w:t>
      </w:r>
      <w:r w:rsidR="00951490" w:rsidRPr="00527F9E">
        <w:rPr>
          <w:rFonts w:ascii="Garamond" w:hAnsi="Garamond"/>
          <w:b/>
          <w:sz w:val="23"/>
          <w:szCs w:val="23"/>
        </w:rPr>
        <w:t>)</w:t>
      </w:r>
      <w:r w:rsidR="00951490" w:rsidRPr="00527F9E">
        <w:rPr>
          <w:rFonts w:ascii="Garamond" w:hAnsi="Garamond"/>
          <w:sz w:val="23"/>
          <w:szCs w:val="23"/>
        </w:rPr>
        <w:t xml:space="preserve"> </w:t>
      </w:r>
      <w:r w:rsidR="00BE0378" w:rsidRPr="00527F9E">
        <w:rPr>
          <w:rFonts w:ascii="Garamond" w:hAnsi="Garamond"/>
          <w:sz w:val="23"/>
          <w:szCs w:val="23"/>
        </w:rPr>
        <w:t xml:space="preserve">a variety of nonfiction texts, including (but not limited to) argumentative texts, </w:t>
      </w:r>
      <w:r w:rsidR="00591B63" w:rsidRPr="00527F9E">
        <w:rPr>
          <w:rFonts w:ascii="Garamond" w:hAnsi="Garamond"/>
          <w:sz w:val="23"/>
          <w:szCs w:val="23"/>
        </w:rPr>
        <w:t>your</w:t>
      </w:r>
      <w:r w:rsidR="00BE0378" w:rsidRPr="00527F9E">
        <w:rPr>
          <w:rFonts w:ascii="Garamond" w:hAnsi="Garamond"/>
          <w:sz w:val="23"/>
          <w:szCs w:val="23"/>
        </w:rPr>
        <w:t xml:space="preserve"> own writing, and </w:t>
      </w:r>
      <w:r w:rsidR="00591B63" w:rsidRPr="00527F9E">
        <w:rPr>
          <w:rFonts w:ascii="Garamond" w:hAnsi="Garamond"/>
          <w:sz w:val="23"/>
          <w:szCs w:val="23"/>
        </w:rPr>
        <w:t>your</w:t>
      </w:r>
      <w:r w:rsidR="00BE0378" w:rsidRPr="00527F9E">
        <w:rPr>
          <w:rFonts w:ascii="Garamond" w:hAnsi="Garamond"/>
          <w:sz w:val="23"/>
          <w:szCs w:val="23"/>
        </w:rPr>
        <w:t xml:space="preserve"> peers’ writing, in order to identify rhetorical strategies</w:t>
      </w:r>
      <w:r w:rsidR="00951490" w:rsidRPr="00527F9E">
        <w:rPr>
          <w:rFonts w:ascii="Garamond" w:hAnsi="Garamond"/>
          <w:sz w:val="23"/>
          <w:szCs w:val="23"/>
        </w:rPr>
        <w:t xml:space="preserve"> </w:t>
      </w:r>
      <w:r w:rsidR="00951490" w:rsidRPr="00527F9E">
        <w:rPr>
          <w:rFonts w:ascii="Garamond" w:hAnsi="Garamond"/>
          <w:b/>
          <w:sz w:val="23"/>
          <w:szCs w:val="23"/>
        </w:rPr>
        <w:t>(things we do in writing to achieve specific goals)</w:t>
      </w:r>
      <w:r w:rsidR="00BE0378" w:rsidRPr="00527F9E">
        <w:rPr>
          <w:rFonts w:ascii="Garamond" w:hAnsi="Garamond"/>
          <w:sz w:val="23"/>
          <w:szCs w:val="23"/>
        </w:rPr>
        <w:t xml:space="preserve"> that </w:t>
      </w:r>
      <w:r w:rsidR="00591B63" w:rsidRPr="00527F9E">
        <w:rPr>
          <w:rFonts w:ascii="Garamond" w:hAnsi="Garamond"/>
          <w:sz w:val="23"/>
          <w:szCs w:val="23"/>
        </w:rPr>
        <w:t>you</w:t>
      </w:r>
      <w:r w:rsidR="00BE0378" w:rsidRPr="00527F9E">
        <w:rPr>
          <w:rFonts w:ascii="Garamond" w:hAnsi="Garamond"/>
          <w:sz w:val="23"/>
          <w:szCs w:val="23"/>
        </w:rPr>
        <w:t xml:space="preserve"> can apply to </w:t>
      </w:r>
      <w:r w:rsidR="00591B63" w:rsidRPr="00527F9E">
        <w:rPr>
          <w:rFonts w:ascii="Garamond" w:hAnsi="Garamond"/>
          <w:sz w:val="23"/>
          <w:szCs w:val="23"/>
        </w:rPr>
        <w:t>your</w:t>
      </w:r>
      <w:r w:rsidR="00BE0378" w:rsidRPr="00527F9E">
        <w:rPr>
          <w:rFonts w:ascii="Garamond" w:hAnsi="Garamond"/>
          <w:sz w:val="23"/>
          <w:szCs w:val="23"/>
        </w:rPr>
        <w:t xml:space="preserve"> writing</w:t>
      </w:r>
    </w:p>
    <w:p w:rsidR="00BE0378" w:rsidRPr="00527F9E" w:rsidRDefault="009D798A" w:rsidP="00696495">
      <w:pPr>
        <w:spacing w:after="60"/>
        <w:ind w:left="720" w:hanging="540"/>
        <w:rPr>
          <w:rFonts w:ascii="Garamond" w:hAnsi="Garamond"/>
          <w:b/>
          <w:sz w:val="23"/>
          <w:szCs w:val="23"/>
        </w:rPr>
      </w:pPr>
      <w:r w:rsidRPr="00E406DC">
        <w:rPr>
          <w:rFonts w:ascii="Webdings" w:hAnsi="Webdings"/>
          <w:color w:val="000000"/>
        </w:rPr>
        <w:t></w:t>
      </w:r>
      <w:r w:rsidR="003D08D0">
        <w:rPr>
          <w:rFonts w:ascii="Webdings" w:hAnsi="Webdings"/>
          <w:color w:val="000000"/>
        </w:rPr>
        <w:t></w:t>
      </w:r>
      <w:r w:rsidR="00BE0378" w:rsidRPr="00527F9E">
        <w:rPr>
          <w:rFonts w:ascii="Garamond" w:hAnsi="Garamond"/>
          <w:sz w:val="23"/>
          <w:szCs w:val="23"/>
        </w:rPr>
        <w:t>abilities to create texts that respond to varied rhetorical situations</w:t>
      </w:r>
      <w:r w:rsidR="00C72BD4" w:rsidRPr="00527F9E">
        <w:rPr>
          <w:rFonts w:ascii="Garamond" w:hAnsi="Garamond"/>
          <w:sz w:val="23"/>
          <w:szCs w:val="23"/>
        </w:rPr>
        <w:t xml:space="preserve"> </w:t>
      </w:r>
      <w:r w:rsidR="00C72BD4" w:rsidRPr="00527F9E">
        <w:rPr>
          <w:rFonts w:ascii="Garamond" w:hAnsi="Garamond"/>
          <w:b/>
          <w:sz w:val="23"/>
          <w:szCs w:val="23"/>
        </w:rPr>
        <w:t>(different places you might find people writing/speaking)</w:t>
      </w:r>
      <w:r w:rsidR="00BE0378" w:rsidRPr="00527F9E">
        <w:rPr>
          <w:rFonts w:ascii="Garamond" w:hAnsi="Garamond"/>
          <w:sz w:val="23"/>
          <w:szCs w:val="23"/>
        </w:rPr>
        <w:t xml:space="preserve"> in a range of written genres, to include (but not be limited to) US academic argument and research-supported texts</w:t>
      </w:r>
      <w:r w:rsidR="00C72BD4" w:rsidRPr="00527F9E">
        <w:rPr>
          <w:rFonts w:ascii="Garamond" w:hAnsi="Garamond"/>
          <w:sz w:val="23"/>
          <w:szCs w:val="23"/>
        </w:rPr>
        <w:t xml:space="preserve"> </w:t>
      </w:r>
      <w:r w:rsidR="00F57FDA" w:rsidRPr="00527F9E">
        <w:rPr>
          <w:rFonts w:ascii="Garamond" w:hAnsi="Garamond"/>
          <w:b/>
          <w:sz w:val="23"/>
          <w:szCs w:val="23"/>
        </w:rPr>
        <w:t>(don’t</w:t>
      </w:r>
      <w:r w:rsidR="00C72BD4" w:rsidRPr="00527F9E">
        <w:rPr>
          <w:rFonts w:ascii="Garamond" w:hAnsi="Garamond"/>
          <w:b/>
          <w:sz w:val="23"/>
          <w:szCs w:val="23"/>
        </w:rPr>
        <w:t xml:space="preserve"> </w:t>
      </w:r>
      <w:r w:rsidR="00F57FDA" w:rsidRPr="00527F9E">
        <w:rPr>
          <w:rFonts w:ascii="Garamond" w:hAnsi="Garamond"/>
          <w:b/>
          <w:sz w:val="23"/>
          <w:szCs w:val="23"/>
        </w:rPr>
        <w:t>these</w:t>
      </w:r>
      <w:r w:rsidR="00C72BD4" w:rsidRPr="00527F9E">
        <w:rPr>
          <w:rFonts w:ascii="Garamond" w:hAnsi="Garamond"/>
          <w:b/>
          <w:sz w:val="23"/>
          <w:szCs w:val="23"/>
        </w:rPr>
        <w:t xml:space="preserve"> sound fun)</w:t>
      </w:r>
    </w:p>
    <w:p w:rsidR="00BE0378" w:rsidRPr="00696495" w:rsidRDefault="009D798A" w:rsidP="00696495">
      <w:pPr>
        <w:spacing w:after="60"/>
        <w:ind w:left="720" w:hanging="540"/>
        <w:rPr>
          <w:rFonts w:ascii="Garamond" w:hAnsi="Garamond"/>
          <w:b/>
        </w:rPr>
      </w:pPr>
      <w:r w:rsidRPr="00E406DC">
        <w:rPr>
          <w:rFonts w:ascii="Webdings" w:hAnsi="Webdings"/>
          <w:color w:val="000000"/>
        </w:rPr>
        <w:t></w:t>
      </w:r>
      <w:r w:rsidR="003D08D0">
        <w:rPr>
          <w:rFonts w:ascii="Webdings" w:hAnsi="Webdings"/>
          <w:color w:val="000000"/>
        </w:rPr>
        <w:t></w:t>
      </w:r>
      <w:r w:rsidR="00591B63" w:rsidRPr="00527F9E">
        <w:rPr>
          <w:rFonts w:ascii="Garamond" w:hAnsi="Garamond"/>
          <w:sz w:val="23"/>
          <w:szCs w:val="23"/>
        </w:rPr>
        <w:t>your</w:t>
      </w:r>
      <w:r w:rsidR="00BE0378" w:rsidRPr="00527F9E">
        <w:rPr>
          <w:rFonts w:ascii="Garamond" w:hAnsi="Garamond"/>
          <w:sz w:val="23"/>
          <w:szCs w:val="23"/>
        </w:rPr>
        <w:t xml:space="preserve"> ability to edit </w:t>
      </w:r>
      <w:r w:rsidR="00591B63" w:rsidRPr="00527F9E">
        <w:rPr>
          <w:rFonts w:ascii="Garamond" w:hAnsi="Garamond"/>
          <w:sz w:val="23"/>
          <w:szCs w:val="23"/>
        </w:rPr>
        <w:t>your</w:t>
      </w:r>
      <w:r w:rsidR="00BE0378" w:rsidRPr="00527F9E">
        <w:rPr>
          <w:rFonts w:ascii="Garamond" w:hAnsi="Garamond"/>
          <w:sz w:val="23"/>
          <w:szCs w:val="23"/>
        </w:rPr>
        <w:t xml:space="preserve"> own writing when necessary </w:t>
      </w:r>
      <w:r w:rsidR="00C72BD4" w:rsidRPr="00527F9E">
        <w:rPr>
          <w:rFonts w:ascii="Garamond" w:hAnsi="Garamond"/>
          <w:b/>
          <w:sz w:val="23"/>
          <w:szCs w:val="23"/>
        </w:rPr>
        <w:t>(</w:t>
      </w:r>
      <w:r w:rsidR="00F57FDA" w:rsidRPr="00527F9E">
        <w:rPr>
          <w:rFonts w:ascii="Garamond" w:hAnsi="Garamond"/>
          <w:b/>
          <w:sz w:val="23"/>
          <w:szCs w:val="23"/>
        </w:rPr>
        <w:t>which, honestly</w:t>
      </w:r>
      <w:r w:rsidR="002D7594" w:rsidRPr="00527F9E">
        <w:rPr>
          <w:rFonts w:ascii="Garamond" w:hAnsi="Garamond"/>
          <w:b/>
          <w:sz w:val="23"/>
          <w:szCs w:val="23"/>
        </w:rPr>
        <w:t>, you should get really used to doing just for your own benefit</w:t>
      </w:r>
      <w:r w:rsidR="00C72BD4" w:rsidRPr="00527F9E">
        <w:rPr>
          <w:rFonts w:ascii="Garamond" w:hAnsi="Garamond"/>
          <w:b/>
          <w:sz w:val="23"/>
          <w:szCs w:val="23"/>
        </w:rPr>
        <w:t xml:space="preserve">) </w:t>
      </w:r>
      <w:r w:rsidR="00BE0378" w:rsidRPr="00527F9E">
        <w:rPr>
          <w:rFonts w:ascii="Garamond" w:hAnsi="Garamond"/>
          <w:sz w:val="23"/>
          <w:szCs w:val="23"/>
        </w:rPr>
        <w:t>so that it meets the common expectations of US academic audiences for Standard Edited American English</w:t>
      </w:r>
      <w:r w:rsidR="002D7594" w:rsidRPr="00527F9E">
        <w:rPr>
          <w:rFonts w:ascii="Garamond" w:hAnsi="Garamond"/>
          <w:sz w:val="23"/>
          <w:szCs w:val="23"/>
        </w:rPr>
        <w:t xml:space="preserve"> </w:t>
      </w:r>
      <w:r w:rsidR="002D7594" w:rsidRPr="00527F9E">
        <w:rPr>
          <w:rFonts w:ascii="Garamond" w:hAnsi="Garamond"/>
          <w:b/>
          <w:sz w:val="23"/>
          <w:szCs w:val="23"/>
        </w:rPr>
        <w:t>(SEAE is its own whole thing, and if you don’t know what it is by the beginning of class, you’ll learn quickly enough)</w:t>
      </w:r>
    </w:p>
    <w:p w:rsidR="00DF2D6C" w:rsidRPr="00527F9E" w:rsidRDefault="00DF2D6C" w:rsidP="00DF2D6C">
      <w:pPr>
        <w:pStyle w:val="Heading"/>
        <w:keepNext w:val="0"/>
      </w:pPr>
      <w:r w:rsidRPr="00527F9E">
        <w:lastRenderedPageBreak/>
        <w:t>English 101 Grading Policy</w:t>
      </w:r>
    </w:p>
    <w:p w:rsidR="00DF2D6C" w:rsidRPr="00527F9E" w:rsidRDefault="00DF2D6C" w:rsidP="00DF2D6C">
      <w:pPr>
        <w:jc w:val="center"/>
        <w:rPr>
          <w:rFonts w:ascii="Garamond" w:hAnsi="Garamond"/>
          <w:b/>
          <w:sz w:val="22"/>
          <w:szCs w:val="22"/>
        </w:rPr>
      </w:pPr>
      <w:r w:rsidRPr="00527F9E">
        <w:rPr>
          <w:rFonts w:ascii="Garamond" w:hAnsi="Garamond"/>
          <w:b/>
          <w:sz w:val="22"/>
          <w:szCs w:val="22"/>
        </w:rPr>
        <w:t>(straight from the university requirements)</w:t>
      </w:r>
    </w:p>
    <w:p w:rsidR="00DF2D6C" w:rsidRPr="00527F9E" w:rsidRDefault="00DF2D6C" w:rsidP="00DF2D6C">
      <w:pPr>
        <w:spacing w:after="120"/>
        <w:jc w:val="center"/>
        <w:rPr>
          <w:rFonts w:ascii="Garamond" w:hAnsi="Garamond"/>
          <w:sz w:val="20"/>
        </w:rPr>
      </w:pPr>
      <w:r w:rsidRPr="00527F9E">
        <w:rPr>
          <w:rFonts w:ascii="Garamond" w:hAnsi="Garamond"/>
          <w:b/>
          <w:sz w:val="20"/>
        </w:rPr>
        <w:t>(emphasis mine)</w:t>
      </w:r>
    </w:p>
    <w:p w:rsidR="00DF2D6C" w:rsidRPr="00665C08" w:rsidRDefault="00DF2D6C" w:rsidP="00DF2D6C">
      <w:pPr>
        <w:rPr>
          <w:rFonts w:ascii="Garamond" w:hAnsi="Garamond"/>
        </w:rPr>
      </w:pPr>
      <w:r w:rsidRPr="00665C08">
        <w:rPr>
          <w:rFonts w:ascii="Garamond" w:hAnsi="Garamond"/>
        </w:rPr>
        <w:t>“Students in English 101” (that’s you) “</w:t>
      </w:r>
      <w:r w:rsidRPr="00665C08">
        <w:rPr>
          <w:rFonts w:ascii="Garamond" w:hAnsi="Garamond"/>
          <w:b/>
          <w:u w:val="single"/>
        </w:rPr>
        <w:t>must earn a grade of C or higher to complete the 101 requirement</w:t>
      </w:r>
      <w:r w:rsidRPr="00665C08">
        <w:rPr>
          <w:rFonts w:ascii="Garamond" w:hAnsi="Garamond"/>
        </w:rPr>
        <w:t>; students whose grades are lower than a C will earn an NC. 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BE0378" w:rsidRPr="00527F9E" w:rsidRDefault="00BE0378" w:rsidP="00696495">
      <w:pPr>
        <w:pStyle w:val="Heading"/>
      </w:pPr>
      <w:r w:rsidRPr="00527F9E">
        <w:t>General Education</w:t>
      </w:r>
    </w:p>
    <w:p w:rsidR="00F05A91" w:rsidRPr="00696495" w:rsidRDefault="00A909FD">
      <w:pPr>
        <w:rPr>
          <w:rFonts w:ascii="Garamond" w:hAnsi="Garamond"/>
        </w:rPr>
      </w:pPr>
      <w:r w:rsidRPr="00527F9E">
        <w:rPr>
          <w:rFonts w:ascii="Garamond" w:hAnsi="Garamond"/>
        </w:rPr>
        <w:t>The</w:t>
      </w:r>
      <w:r w:rsidR="00F05A91" w:rsidRPr="00527F9E">
        <w:rPr>
          <w:rFonts w:ascii="Garamond" w:hAnsi="Garamond"/>
        </w:rPr>
        <w:t xml:space="preserve"> GMU General Education Program</w:t>
      </w:r>
      <w:r w:rsidRPr="00527F9E">
        <w:rPr>
          <w:rFonts w:ascii="Garamond" w:hAnsi="Garamond"/>
        </w:rPr>
        <w:t xml:space="preserve"> </w:t>
      </w:r>
      <w:r w:rsidR="00CE4383" w:rsidRPr="00527F9E">
        <w:rPr>
          <w:rFonts w:ascii="Garamond" w:hAnsi="Garamond"/>
        </w:rPr>
        <w:t>administers</w:t>
      </w:r>
      <w:r w:rsidRPr="00527F9E">
        <w:rPr>
          <w:rFonts w:ascii="Garamond" w:hAnsi="Garamond"/>
        </w:rPr>
        <w:t xml:space="preserve"> this class and dictates</w:t>
      </w:r>
      <w:r w:rsidR="009D5E68" w:rsidRPr="00527F9E">
        <w:rPr>
          <w:rFonts w:ascii="Garamond" w:hAnsi="Garamond"/>
        </w:rPr>
        <w:t xml:space="preserve"> that</w:t>
      </w:r>
      <w:r w:rsidRPr="00527F9E">
        <w:rPr>
          <w:rFonts w:ascii="Garamond" w:hAnsi="Garamond"/>
        </w:rPr>
        <w:t xml:space="preserve"> </w:t>
      </w:r>
      <w:r w:rsidR="009D5E68" w:rsidRPr="00527F9E">
        <w:rPr>
          <w:rFonts w:ascii="Garamond" w:hAnsi="Garamond"/>
        </w:rPr>
        <w:t>I design it</w:t>
      </w:r>
      <w:r w:rsidR="00F05A91" w:rsidRPr="00527F9E">
        <w:rPr>
          <w:rFonts w:ascii="Garamond" w:hAnsi="Garamond"/>
        </w:rPr>
        <w:t xml:space="preserve"> to help </w:t>
      </w:r>
      <w:r w:rsidRPr="00527F9E">
        <w:rPr>
          <w:rFonts w:ascii="Garamond" w:hAnsi="Garamond"/>
        </w:rPr>
        <w:t>you</w:t>
      </w:r>
      <w:r w:rsidR="00F05A91" w:rsidRPr="00527F9E">
        <w:rPr>
          <w:rFonts w:ascii="Garamond" w:hAnsi="Garamond"/>
        </w:rPr>
        <w:t xml:space="preserve"> prepare for advanced work in </w:t>
      </w:r>
      <w:r w:rsidRPr="00527F9E">
        <w:rPr>
          <w:rFonts w:ascii="Garamond" w:hAnsi="Garamond"/>
        </w:rPr>
        <w:t xml:space="preserve">your field of major and for the big wide world of learning </w:t>
      </w:r>
      <w:r w:rsidR="009D5E68" w:rsidRPr="00527F9E">
        <w:rPr>
          <w:rFonts w:ascii="Garamond" w:hAnsi="Garamond"/>
        </w:rPr>
        <w:t>that exists outside of college</w:t>
      </w:r>
      <w:r w:rsidR="00F05A91" w:rsidRPr="00527F9E">
        <w:rPr>
          <w:rFonts w:ascii="Garamond" w:hAnsi="Garamond"/>
        </w:rPr>
        <w:t xml:space="preserve">. For more information on the mission of the General Education Program, consult the University Catalog or visit </w:t>
      </w:r>
      <w:hyperlink r:id="rId10" w:history="1">
        <w:r w:rsidR="002559BE" w:rsidRPr="00527F9E">
          <w:rPr>
            <w:rStyle w:val="Hyperlink"/>
            <w:rFonts w:ascii="Garamond" w:hAnsi="Garamond"/>
          </w:rPr>
          <w:t>http://prov</w:t>
        </w:r>
        <w:r w:rsidR="002559BE" w:rsidRPr="00527F9E">
          <w:rPr>
            <w:rStyle w:val="Hyperlink"/>
            <w:rFonts w:ascii="Garamond" w:hAnsi="Garamond"/>
          </w:rPr>
          <w:t>o</w:t>
        </w:r>
        <w:r w:rsidR="002559BE" w:rsidRPr="00527F9E">
          <w:rPr>
            <w:rStyle w:val="Hyperlink"/>
            <w:rFonts w:ascii="Garamond" w:hAnsi="Garamond"/>
          </w:rPr>
          <w:t>st.gmu.edu/gened/</w:t>
        </w:r>
      </w:hyperlink>
      <w:r w:rsidR="002559BE" w:rsidRPr="00527F9E">
        <w:rPr>
          <w:rFonts w:ascii="Garamond" w:hAnsi="Garamond"/>
        </w:rPr>
        <w:t xml:space="preserve"> or ask me and I </w:t>
      </w:r>
      <w:r w:rsidR="00DE2484" w:rsidRPr="00527F9E">
        <w:rPr>
          <w:rFonts w:ascii="Garamond" w:hAnsi="Garamond"/>
        </w:rPr>
        <w:t>can give you more of a run-down.</w:t>
      </w:r>
    </w:p>
    <w:p w:rsidR="00F05A91" w:rsidRPr="00527F9E" w:rsidRDefault="00F05A91" w:rsidP="00696495">
      <w:pPr>
        <w:pStyle w:val="Heading"/>
        <w:rPr>
          <w:color w:val="FF0000"/>
        </w:rPr>
      </w:pPr>
      <w:r w:rsidRPr="00527F9E">
        <w:t>Methods of Instruction</w:t>
      </w:r>
    </w:p>
    <w:p w:rsidR="00867A76" w:rsidRPr="00527F9E" w:rsidRDefault="00F05A91">
      <w:pPr>
        <w:rPr>
          <w:rFonts w:ascii="Garamond" w:hAnsi="Garamond"/>
        </w:rPr>
      </w:pPr>
      <w:r w:rsidRPr="00527F9E">
        <w:rPr>
          <w:rFonts w:ascii="Garamond" w:hAnsi="Garamond"/>
        </w:rPr>
        <w:t xml:space="preserve">Most </w:t>
      </w:r>
      <w:r w:rsidR="003E7E69" w:rsidRPr="00527F9E">
        <w:rPr>
          <w:rFonts w:ascii="Garamond" w:hAnsi="Garamond"/>
        </w:rPr>
        <w:t xml:space="preserve">of our </w:t>
      </w:r>
      <w:r w:rsidRPr="00527F9E">
        <w:rPr>
          <w:rFonts w:ascii="Garamond" w:hAnsi="Garamond"/>
        </w:rPr>
        <w:t>class meetings will be interactive and will involve a significant amount of student discussion and writing.</w:t>
      </w:r>
      <w:r w:rsidR="003E7E69" w:rsidRPr="00527F9E">
        <w:rPr>
          <w:rFonts w:ascii="Garamond" w:hAnsi="Garamond"/>
        </w:rPr>
        <w:t xml:space="preserve"> (If you are shy, take a little longer to speak up</w:t>
      </w:r>
      <w:r w:rsidR="00C757BD" w:rsidRPr="00527F9E">
        <w:rPr>
          <w:rFonts w:ascii="Garamond" w:hAnsi="Garamond"/>
        </w:rPr>
        <w:t>,</w:t>
      </w:r>
      <w:r w:rsidR="003E7E69" w:rsidRPr="00527F9E">
        <w:rPr>
          <w:rFonts w:ascii="Garamond" w:hAnsi="Garamond"/>
        </w:rPr>
        <w:t xml:space="preserve"> or don’t feel comfortable drawing attention to yourself in class for any reason, please email or visit me and I promise you we</w:t>
      </w:r>
      <w:r w:rsidR="00C757BD" w:rsidRPr="00527F9E">
        <w:rPr>
          <w:rFonts w:ascii="Garamond" w:hAnsi="Garamond"/>
        </w:rPr>
        <w:t xml:space="preserve"> wi</w:t>
      </w:r>
      <w:r w:rsidR="003E7E69" w:rsidRPr="00527F9E">
        <w:rPr>
          <w:rFonts w:ascii="Garamond" w:hAnsi="Garamond"/>
        </w:rPr>
        <w:t xml:space="preserve">ll come up with </w:t>
      </w:r>
      <w:r w:rsidR="00FA32FD" w:rsidRPr="00527F9E">
        <w:rPr>
          <w:rFonts w:ascii="Garamond" w:hAnsi="Garamond"/>
        </w:rPr>
        <w:t>some way for you to contribute.)</w:t>
      </w:r>
      <w:r w:rsidRPr="00527F9E">
        <w:rPr>
          <w:rFonts w:ascii="Garamond" w:hAnsi="Garamond"/>
        </w:rPr>
        <w:t xml:space="preserve"> </w:t>
      </w:r>
      <w:r w:rsidR="00202D31" w:rsidRPr="00527F9E">
        <w:rPr>
          <w:rFonts w:ascii="Garamond" w:hAnsi="Garamond"/>
        </w:rPr>
        <w:t>I’m going to ask you to do lots of solo work as well as small- and large-group work</w:t>
      </w:r>
      <w:r w:rsidRPr="00527F9E">
        <w:rPr>
          <w:rFonts w:ascii="Garamond" w:hAnsi="Garamond"/>
        </w:rPr>
        <w:t xml:space="preserve"> </w:t>
      </w:r>
      <w:r w:rsidR="00202D31" w:rsidRPr="00527F9E">
        <w:rPr>
          <w:rFonts w:ascii="Garamond" w:hAnsi="Garamond"/>
        </w:rPr>
        <w:t>in pursuit of your better understanding of various</w:t>
      </w:r>
      <w:r w:rsidRPr="00527F9E">
        <w:rPr>
          <w:rFonts w:ascii="Garamond" w:hAnsi="Garamond"/>
        </w:rPr>
        <w:t xml:space="preserve"> issues, </w:t>
      </w:r>
      <w:r w:rsidR="00202D31" w:rsidRPr="00527F9E">
        <w:rPr>
          <w:rFonts w:ascii="Garamond" w:hAnsi="Garamond"/>
        </w:rPr>
        <w:t>writing strategies/</w:t>
      </w:r>
      <w:r w:rsidRPr="00527F9E">
        <w:rPr>
          <w:rFonts w:ascii="Garamond" w:hAnsi="Garamond"/>
        </w:rPr>
        <w:t>techniques, research and critical reading approaches, and review</w:t>
      </w:r>
      <w:r w:rsidR="00202D31" w:rsidRPr="00527F9E">
        <w:rPr>
          <w:rFonts w:ascii="Garamond" w:hAnsi="Garamond"/>
        </w:rPr>
        <w:t xml:space="preserve"> of</w:t>
      </w:r>
      <w:r w:rsidRPr="00527F9E">
        <w:rPr>
          <w:rFonts w:ascii="Garamond" w:hAnsi="Garamond"/>
        </w:rPr>
        <w:t xml:space="preserve"> </w:t>
      </w:r>
      <w:r w:rsidR="00202D31" w:rsidRPr="00527F9E">
        <w:rPr>
          <w:rFonts w:ascii="Garamond" w:hAnsi="Garamond"/>
        </w:rPr>
        <w:t>your</w:t>
      </w:r>
      <w:r w:rsidRPr="00527F9E">
        <w:rPr>
          <w:rFonts w:ascii="Garamond" w:hAnsi="Garamond"/>
        </w:rPr>
        <w:t xml:space="preserve"> own and </w:t>
      </w:r>
      <w:r w:rsidR="00202D31" w:rsidRPr="00527F9E">
        <w:rPr>
          <w:rFonts w:ascii="Garamond" w:hAnsi="Garamond"/>
        </w:rPr>
        <w:t xml:space="preserve">your </w:t>
      </w:r>
      <w:r w:rsidR="00867A76" w:rsidRPr="00527F9E">
        <w:rPr>
          <w:rFonts w:ascii="Garamond" w:hAnsi="Garamond"/>
        </w:rPr>
        <w:t>peers’ writing.</w:t>
      </w:r>
    </w:p>
    <w:p w:rsidR="00867A76" w:rsidRPr="00527F9E" w:rsidRDefault="00867A76">
      <w:pPr>
        <w:rPr>
          <w:rFonts w:ascii="Garamond" w:hAnsi="Garamond"/>
        </w:rPr>
      </w:pPr>
    </w:p>
    <w:p w:rsidR="005C6396" w:rsidRDefault="00867A76">
      <w:pPr>
        <w:rPr>
          <w:rFonts w:ascii="Garamond" w:hAnsi="Garamond"/>
        </w:rPr>
      </w:pPr>
      <w:r w:rsidRPr="00527F9E">
        <w:rPr>
          <w:rFonts w:ascii="Garamond" w:hAnsi="Garamond"/>
        </w:rPr>
        <w:t xml:space="preserve">If you make it to class every week and really actually pay attention and try to focus on what we’re doing, both in class and for homework, and </w:t>
      </w:r>
      <w:r w:rsidRPr="00527F9E">
        <w:rPr>
          <w:rFonts w:ascii="Garamond" w:hAnsi="Garamond"/>
          <w:i/>
        </w:rPr>
        <w:t>especially</w:t>
      </w:r>
      <w:r w:rsidRPr="00527F9E">
        <w:rPr>
          <w:rFonts w:ascii="Garamond" w:hAnsi="Garamond"/>
        </w:rPr>
        <w:t xml:space="preserve"> if you plan ahead and block off time each week for </w:t>
      </w:r>
      <w:r w:rsidR="00194F1A" w:rsidRPr="00527F9E">
        <w:rPr>
          <w:rFonts w:ascii="Garamond" w:hAnsi="Garamond"/>
        </w:rPr>
        <w:t>mindful</w:t>
      </w:r>
      <w:r w:rsidR="002E4900" w:rsidRPr="00527F9E">
        <w:rPr>
          <w:rFonts w:ascii="Garamond" w:hAnsi="Garamond"/>
        </w:rPr>
        <w:t xml:space="preserve"> writing, drafting</w:t>
      </w:r>
      <w:r w:rsidR="00C757BD" w:rsidRPr="00527F9E">
        <w:rPr>
          <w:rFonts w:ascii="Garamond" w:hAnsi="Garamond"/>
        </w:rPr>
        <w:t>,</w:t>
      </w:r>
      <w:r w:rsidR="00194F1A" w:rsidRPr="00527F9E">
        <w:rPr>
          <w:rFonts w:ascii="Garamond" w:hAnsi="Garamond"/>
        </w:rPr>
        <w:t xml:space="preserve"> and</w:t>
      </w:r>
      <w:r w:rsidR="002E4900" w:rsidRPr="00527F9E">
        <w:rPr>
          <w:rFonts w:ascii="Garamond" w:hAnsi="Garamond"/>
        </w:rPr>
        <w:t xml:space="preserve"> revising, then you will probably make a really good grade and get a lot </w:t>
      </w:r>
      <w:r w:rsidR="00194F1A" w:rsidRPr="00527F9E">
        <w:rPr>
          <w:rFonts w:ascii="Garamond" w:hAnsi="Garamond"/>
        </w:rPr>
        <w:t>better</w:t>
      </w:r>
      <w:r w:rsidR="002E4900" w:rsidRPr="00527F9E">
        <w:rPr>
          <w:rFonts w:ascii="Garamond" w:hAnsi="Garamond"/>
        </w:rPr>
        <w:t xml:space="preserve"> </w:t>
      </w:r>
      <w:r w:rsidR="00194F1A" w:rsidRPr="00527F9E">
        <w:rPr>
          <w:rFonts w:ascii="Garamond" w:hAnsi="Garamond"/>
        </w:rPr>
        <w:t>at writing by the end.</w:t>
      </w:r>
    </w:p>
    <w:p w:rsidR="00743CC8" w:rsidRPr="00A04CA6" w:rsidRDefault="00743CC8" w:rsidP="00743CC8">
      <w:pPr>
        <w:pStyle w:val="Heading"/>
        <w:rPr>
          <w:color w:val="FF0000"/>
        </w:rPr>
      </w:pPr>
      <w:r w:rsidRPr="00527F9E">
        <w:t>Course Requirements and Grading Percentages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743CC8" w:rsidRPr="00527F9E" w:rsidTr="00346E3C">
        <w:tblPrEx>
          <w:tblCellMar>
            <w:top w:w="0" w:type="dxa"/>
            <w:bottom w:w="0" w:type="dxa"/>
          </w:tblCellMar>
        </w:tblPrEx>
        <w:tc>
          <w:tcPr>
            <w:tcW w:w="640" w:type="dxa"/>
            <w:tcBorders>
              <w:top w:val="nil"/>
              <w:left w:val="nil"/>
              <w:bottom w:val="nil"/>
              <w:right w:val="single" w:sz="4" w:space="0" w:color="auto"/>
            </w:tcBorders>
          </w:tcPr>
          <w:p w:rsidR="00743CC8" w:rsidRPr="00527F9E" w:rsidRDefault="00743CC8" w:rsidP="00346E3C">
            <w:pPr>
              <w:rPr>
                <w:rFonts w:ascii="Garamond" w:hAnsi="Garamond"/>
                <w:lang w:bidi="ar-SA"/>
              </w:rPr>
            </w:pPr>
          </w:p>
        </w:tc>
        <w:tc>
          <w:tcPr>
            <w:tcW w:w="783" w:type="dxa"/>
            <w:tcBorders>
              <w:left w:val="single" w:sz="4" w:space="0" w:color="auto"/>
            </w:tcBorders>
          </w:tcPr>
          <w:p w:rsidR="00743CC8" w:rsidRPr="00527F9E" w:rsidRDefault="00743CC8" w:rsidP="00346E3C">
            <w:pPr>
              <w:rPr>
                <w:rFonts w:ascii="Garamond" w:hAnsi="Garamond"/>
                <w:lang w:bidi="ar-SA"/>
              </w:rPr>
            </w:pPr>
            <w:r w:rsidRPr="00527F9E">
              <w:rPr>
                <w:rFonts w:ascii="Garamond" w:hAnsi="Garamond"/>
                <w:lang w:bidi="ar-SA"/>
              </w:rPr>
              <w:t>15%</w:t>
            </w:r>
          </w:p>
        </w:tc>
        <w:tc>
          <w:tcPr>
            <w:tcW w:w="6155" w:type="dxa"/>
          </w:tcPr>
          <w:p w:rsidR="00743CC8" w:rsidRPr="00527F9E" w:rsidRDefault="00743CC8" w:rsidP="00346E3C">
            <w:pPr>
              <w:rPr>
                <w:rFonts w:ascii="Garamond" w:hAnsi="Garamond"/>
                <w:lang w:bidi="ar-SA"/>
              </w:rPr>
            </w:pPr>
            <w:r w:rsidRPr="00527F9E">
              <w:rPr>
                <w:rFonts w:ascii="Garamond" w:hAnsi="Garamond"/>
                <w:lang w:bidi="ar-SA"/>
              </w:rPr>
              <w:t>Essay 1: Narrative Essay, 750-1000 words</w:t>
            </w:r>
          </w:p>
        </w:tc>
        <w:tc>
          <w:tcPr>
            <w:tcW w:w="1998" w:type="dxa"/>
          </w:tcPr>
          <w:p w:rsidR="00743CC8" w:rsidRPr="00527F9E" w:rsidRDefault="00743CC8" w:rsidP="00346E3C">
            <w:pPr>
              <w:rPr>
                <w:rFonts w:ascii="Garamond" w:hAnsi="Garamond"/>
                <w:lang w:bidi="ar-SA"/>
              </w:rPr>
            </w:pPr>
            <w:r w:rsidRPr="00527F9E">
              <w:rPr>
                <w:rFonts w:ascii="Garamond" w:hAnsi="Garamond"/>
                <w:lang w:bidi="ar-SA"/>
              </w:rPr>
              <w:t>Due: SEPT.21</w:t>
            </w:r>
          </w:p>
        </w:tc>
      </w:tr>
      <w:tr w:rsidR="00743CC8" w:rsidRPr="00527F9E" w:rsidTr="00346E3C">
        <w:tblPrEx>
          <w:tblCellMar>
            <w:top w:w="0" w:type="dxa"/>
            <w:bottom w:w="0" w:type="dxa"/>
          </w:tblCellMar>
        </w:tblPrEx>
        <w:tc>
          <w:tcPr>
            <w:tcW w:w="640" w:type="dxa"/>
            <w:tcBorders>
              <w:top w:val="nil"/>
              <w:left w:val="nil"/>
              <w:bottom w:val="nil"/>
              <w:right w:val="single" w:sz="4" w:space="0" w:color="auto"/>
            </w:tcBorders>
          </w:tcPr>
          <w:p w:rsidR="00743CC8" w:rsidRPr="00527F9E" w:rsidRDefault="00743CC8" w:rsidP="00346E3C">
            <w:pPr>
              <w:rPr>
                <w:rFonts w:ascii="Garamond" w:hAnsi="Garamond"/>
                <w:lang w:bidi="ar-SA"/>
              </w:rPr>
            </w:pPr>
          </w:p>
        </w:tc>
        <w:tc>
          <w:tcPr>
            <w:tcW w:w="783" w:type="dxa"/>
            <w:tcBorders>
              <w:left w:val="single" w:sz="4" w:space="0" w:color="auto"/>
            </w:tcBorders>
          </w:tcPr>
          <w:p w:rsidR="00743CC8" w:rsidRPr="00527F9E" w:rsidRDefault="00743CC8" w:rsidP="00346E3C">
            <w:pPr>
              <w:rPr>
                <w:rFonts w:ascii="Garamond" w:hAnsi="Garamond"/>
                <w:lang w:bidi="ar-SA"/>
              </w:rPr>
            </w:pPr>
            <w:r w:rsidRPr="00527F9E">
              <w:rPr>
                <w:rFonts w:ascii="Garamond" w:hAnsi="Garamond"/>
                <w:lang w:bidi="ar-SA"/>
              </w:rPr>
              <w:t>25%</w:t>
            </w:r>
          </w:p>
        </w:tc>
        <w:tc>
          <w:tcPr>
            <w:tcW w:w="6155" w:type="dxa"/>
          </w:tcPr>
          <w:p w:rsidR="00743CC8" w:rsidRPr="00527F9E" w:rsidRDefault="00743CC8" w:rsidP="00346E3C">
            <w:pPr>
              <w:rPr>
                <w:rFonts w:ascii="Garamond" w:hAnsi="Garamond"/>
                <w:lang w:bidi="ar-SA"/>
              </w:rPr>
            </w:pPr>
            <w:r w:rsidRPr="00527F9E">
              <w:rPr>
                <w:rFonts w:ascii="Garamond" w:hAnsi="Garamond"/>
                <w:lang w:bidi="ar-SA"/>
              </w:rPr>
              <w:t>Essay 2: Campaign Analysis, 1000-1500 words</w:t>
            </w:r>
          </w:p>
        </w:tc>
        <w:tc>
          <w:tcPr>
            <w:tcW w:w="1998" w:type="dxa"/>
          </w:tcPr>
          <w:p w:rsidR="00743CC8" w:rsidRPr="00527F9E" w:rsidRDefault="00743CC8" w:rsidP="00346E3C">
            <w:pPr>
              <w:rPr>
                <w:rFonts w:ascii="Garamond" w:hAnsi="Garamond"/>
                <w:lang w:bidi="ar-SA"/>
              </w:rPr>
            </w:pPr>
            <w:r w:rsidRPr="00527F9E">
              <w:rPr>
                <w:rFonts w:ascii="Garamond" w:hAnsi="Garamond"/>
                <w:lang w:bidi="ar-SA"/>
              </w:rPr>
              <w:t>Due: NOVE.02</w:t>
            </w:r>
          </w:p>
        </w:tc>
      </w:tr>
      <w:tr w:rsidR="00743CC8" w:rsidRPr="00527F9E" w:rsidTr="00346E3C">
        <w:tblPrEx>
          <w:tblCellMar>
            <w:top w:w="0" w:type="dxa"/>
            <w:bottom w:w="0" w:type="dxa"/>
          </w:tblCellMar>
        </w:tblPrEx>
        <w:tc>
          <w:tcPr>
            <w:tcW w:w="640" w:type="dxa"/>
            <w:tcBorders>
              <w:top w:val="nil"/>
              <w:left w:val="nil"/>
              <w:bottom w:val="nil"/>
              <w:right w:val="single" w:sz="4" w:space="0" w:color="auto"/>
            </w:tcBorders>
          </w:tcPr>
          <w:p w:rsidR="00743CC8" w:rsidRPr="00527F9E" w:rsidRDefault="00743CC8" w:rsidP="00346E3C">
            <w:pPr>
              <w:rPr>
                <w:rFonts w:ascii="Garamond" w:hAnsi="Garamond"/>
                <w:lang w:bidi="ar-SA"/>
              </w:rPr>
            </w:pPr>
          </w:p>
        </w:tc>
        <w:tc>
          <w:tcPr>
            <w:tcW w:w="783" w:type="dxa"/>
            <w:tcBorders>
              <w:left w:val="single" w:sz="4" w:space="0" w:color="auto"/>
            </w:tcBorders>
          </w:tcPr>
          <w:p w:rsidR="00743CC8" w:rsidRPr="00527F9E" w:rsidRDefault="00743CC8" w:rsidP="00346E3C">
            <w:pPr>
              <w:rPr>
                <w:rFonts w:ascii="Garamond" w:hAnsi="Garamond"/>
                <w:lang w:bidi="ar-SA"/>
              </w:rPr>
            </w:pPr>
            <w:r w:rsidRPr="00527F9E">
              <w:rPr>
                <w:rFonts w:ascii="Garamond" w:hAnsi="Garamond"/>
                <w:lang w:bidi="ar-SA"/>
              </w:rPr>
              <w:t>35%</w:t>
            </w:r>
          </w:p>
        </w:tc>
        <w:tc>
          <w:tcPr>
            <w:tcW w:w="6155" w:type="dxa"/>
          </w:tcPr>
          <w:p w:rsidR="00743CC8" w:rsidRPr="00527F9E" w:rsidRDefault="00743CC8" w:rsidP="00346E3C">
            <w:pPr>
              <w:rPr>
                <w:rFonts w:ascii="Garamond" w:hAnsi="Garamond"/>
                <w:lang w:bidi="ar-SA"/>
              </w:rPr>
            </w:pPr>
            <w:r w:rsidRPr="00527F9E">
              <w:rPr>
                <w:rFonts w:ascii="Garamond" w:hAnsi="Garamond"/>
                <w:lang w:bidi="ar-SA"/>
              </w:rPr>
              <w:t>Essay 3: Researched Argument, 1700-2000 words</w:t>
            </w:r>
          </w:p>
        </w:tc>
        <w:tc>
          <w:tcPr>
            <w:tcW w:w="1998" w:type="dxa"/>
          </w:tcPr>
          <w:p w:rsidR="00743CC8" w:rsidRPr="00527F9E" w:rsidRDefault="00743CC8" w:rsidP="00346E3C">
            <w:pPr>
              <w:rPr>
                <w:rFonts w:ascii="Garamond" w:hAnsi="Garamond"/>
                <w:lang w:bidi="ar-SA"/>
              </w:rPr>
            </w:pPr>
            <w:r w:rsidRPr="00527F9E">
              <w:rPr>
                <w:rFonts w:ascii="Garamond" w:hAnsi="Garamond"/>
                <w:lang w:bidi="ar-SA"/>
              </w:rPr>
              <w:t>Due: DECE.08</w:t>
            </w:r>
          </w:p>
        </w:tc>
      </w:tr>
      <w:tr w:rsidR="00743CC8" w:rsidRPr="00527F9E" w:rsidTr="00346E3C">
        <w:tblPrEx>
          <w:tblCellMar>
            <w:top w:w="0" w:type="dxa"/>
            <w:bottom w:w="0" w:type="dxa"/>
          </w:tblCellMar>
        </w:tblPrEx>
        <w:tc>
          <w:tcPr>
            <w:tcW w:w="640" w:type="dxa"/>
            <w:tcBorders>
              <w:top w:val="nil"/>
              <w:left w:val="nil"/>
              <w:bottom w:val="nil"/>
              <w:right w:val="single" w:sz="4" w:space="0" w:color="auto"/>
            </w:tcBorders>
          </w:tcPr>
          <w:p w:rsidR="00743CC8" w:rsidRPr="00527F9E" w:rsidRDefault="00743CC8" w:rsidP="00346E3C">
            <w:pPr>
              <w:rPr>
                <w:rFonts w:ascii="Garamond" w:hAnsi="Garamond"/>
                <w:lang w:bidi="ar-SA"/>
              </w:rPr>
            </w:pPr>
          </w:p>
        </w:tc>
        <w:tc>
          <w:tcPr>
            <w:tcW w:w="783" w:type="dxa"/>
            <w:tcBorders>
              <w:left w:val="single" w:sz="4" w:space="0" w:color="auto"/>
            </w:tcBorders>
          </w:tcPr>
          <w:p w:rsidR="00743CC8" w:rsidRPr="00527F9E" w:rsidRDefault="00743CC8" w:rsidP="00346E3C">
            <w:pPr>
              <w:rPr>
                <w:rFonts w:ascii="Garamond" w:hAnsi="Garamond"/>
                <w:lang w:bidi="ar-SA"/>
              </w:rPr>
            </w:pPr>
            <w:r w:rsidRPr="00527F9E">
              <w:rPr>
                <w:rFonts w:ascii="Garamond" w:hAnsi="Garamond"/>
                <w:lang w:bidi="ar-SA"/>
              </w:rPr>
              <w:t>15%</w:t>
            </w:r>
          </w:p>
        </w:tc>
        <w:tc>
          <w:tcPr>
            <w:tcW w:w="6155" w:type="dxa"/>
          </w:tcPr>
          <w:p w:rsidR="00743CC8" w:rsidRPr="00527F9E" w:rsidRDefault="00743CC8" w:rsidP="00346E3C">
            <w:pPr>
              <w:rPr>
                <w:rFonts w:ascii="Garamond" w:hAnsi="Garamond"/>
                <w:lang w:bidi="ar-SA"/>
              </w:rPr>
            </w:pPr>
            <w:r>
              <w:rPr>
                <w:rFonts w:ascii="Garamond" w:hAnsi="Garamond"/>
                <w:lang w:bidi="ar-SA"/>
              </w:rPr>
              <w:t>Homework/</w:t>
            </w:r>
            <w:r w:rsidRPr="00527F9E">
              <w:rPr>
                <w:rFonts w:ascii="Garamond" w:hAnsi="Garamond"/>
                <w:lang w:bidi="ar-SA"/>
              </w:rPr>
              <w:t>Mini-papers,  ~500 words each</w:t>
            </w:r>
          </w:p>
        </w:tc>
        <w:tc>
          <w:tcPr>
            <w:tcW w:w="1998" w:type="dxa"/>
          </w:tcPr>
          <w:p w:rsidR="00743CC8" w:rsidRPr="00527F9E" w:rsidRDefault="00743CC8" w:rsidP="00346E3C">
            <w:pPr>
              <w:rPr>
                <w:rFonts w:ascii="Garamond" w:hAnsi="Garamond"/>
                <w:lang w:bidi="ar-SA"/>
              </w:rPr>
            </w:pPr>
            <w:r w:rsidRPr="00527F9E">
              <w:rPr>
                <w:rFonts w:ascii="Garamond" w:hAnsi="Garamond"/>
                <w:lang w:bidi="ar-SA"/>
              </w:rPr>
              <w:t xml:space="preserve">Due: </w:t>
            </w:r>
            <w:r w:rsidRPr="00527F9E">
              <w:rPr>
                <w:rFonts w:ascii="Garamond" w:hAnsi="Garamond"/>
                <w:sz w:val="23"/>
                <w:szCs w:val="23"/>
                <w:lang w:bidi="ar-SA"/>
              </w:rPr>
              <w:t>it’s a surprise</w:t>
            </w:r>
          </w:p>
        </w:tc>
      </w:tr>
      <w:tr w:rsidR="00743CC8" w:rsidRPr="00527F9E" w:rsidTr="00346E3C">
        <w:tblPrEx>
          <w:tblCellMar>
            <w:top w:w="0" w:type="dxa"/>
            <w:bottom w:w="0" w:type="dxa"/>
          </w:tblCellMar>
        </w:tblPrEx>
        <w:tc>
          <w:tcPr>
            <w:tcW w:w="640" w:type="dxa"/>
            <w:tcBorders>
              <w:top w:val="nil"/>
              <w:left w:val="nil"/>
              <w:bottom w:val="nil"/>
              <w:right w:val="single" w:sz="4" w:space="0" w:color="auto"/>
            </w:tcBorders>
          </w:tcPr>
          <w:p w:rsidR="00743CC8" w:rsidRPr="00527F9E" w:rsidRDefault="00743CC8" w:rsidP="00346E3C">
            <w:pPr>
              <w:rPr>
                <w:rFonts w:ascii="Garamond" w:hAnsi="Garamond"/>
                <w:lang w:bidi="ar-SA"/>
              </w:rPr>
            </w:pPr>
          </w:p>
        </w:tc>
        <w:tc>
          <w:tcPr>
            <w:tcW w:w="783" w:type="dxa"/>
            <w:tcBorders>
              <w:left w:val="single" w:sz="4" w:space="0" w:color="auto"/>
            </w:tcBorders>
          </w:tcPr>
          <w:p w:rsidR="00743CC8" w:rsidRPr="00527F9E" w:rsidRDefault="00743CC8" w:rsidP="00346E3C">
            <w:pPr>
              <w:rPr>
                <w:rFonts w:ascii="Garamond" w:hAnsi="Garamond"/>
                <w:lang w:bidi="ar-SA"/>
              </w:rPr>
            </w:pPr>
            <w:r w:rsidRPr="00527F9E">
              <w:rPr>
                <w:rFonts w:ascii="Garamond" w:hAnsi="Garamond"/>
                <w:lang w:bidi="ar-SA"/>
              </w:rPr>
              <w:t>10%</w:t>
            </w:r>
          </w:p>
        </w:tc>
        <w:tc>
          <w:tcPr>
            <w:tcW w:w="6155" w:type="dxa"/>
          </w:tcPr>
          <w:p w:rsidR="00743CC8" w:rsidRPr="00527F9E" w:rsidRDefault="00743CC8" w:rsidP="000A39A6">
            <w:pPr>
              <w:rPr>
                <w:rFonts w:ascii="Garamond" w:hAnsi="Garamond"/>
                <w:lang w:bidi="ar-SA"/>
              </w:rPr>
            </w:pPr>
            <w:r w:rsidRPr="00527F9E">
              <w:rPr>
                <w:rFonts w:ascii="Garamond" w:hAnsi="Garamond"/>
                <w:lang w:bidi="ar-SA"/>
              </w:rPr>
              <w:t>Class Participation</w:t>
            </w:r>
            <w:r w:rsidR="000A39A6">
              <w:rPr>
                <w:rFonts w:ascii="Garamond" w:hAnsi="Garamond"/>
                <w:lang w:bidi="ar-SA"/>
              </w:rPr>
              <w:t>/Attendance</w:t>
            </w:r>
            <w:r w:rsidRPr="00527F9E">
              <w:rPr>
                <w:rFonts w:ascii="Garamond" w:hAnsi="Garamond"/>
                <w:lang w:bidi="ar-SA"/>
              </w:rPr>
              <w:t xml:space="preserve"> </w:t>
            </w:r>
          </w:p>
        </w:tc>
        <w:tc>
          <w:tcPr>
            <w:tcW w:w="1998" w:type="dxa"/>
          </w:tcPr>
          <w:p w:rsidR="00743CC8" w:rsidRPr="00527F9E" w:rsidRDefault="00743CC8" w:rsidP="00346E3C">
            <w:pPr>
              <w:rPr>
                <w:rFonts w:ascii="Garamond" w:hAnsi="Garamond"/>
                <w:lang w:bidi="ar-SA"/>
              </w:rPr>
            </w:pPr>
            <w:r w:rsidRPr="00527F9E">
              <w:rPr>
                <w:rFonts w:ascii="Garamond" w:hAnsi="Garamond"/>
                <w:lang w:bidi="ar-SA"/>
              </w:rPr>
              <w:t>Due: always</w:t>
            </w:r>
          </w:p>
        </w:tc>
      </w:tr>
    </w:tbl>
    <w:p w:rsidR="00324E38" w:rsidRPr="00324E38" w:rsidRDefault="00324E38" w:rsidP="00324E38">
      <w:pPr>
        <w:pStyle w:val="Heading"/>
      </w:pPr>
      <w:r>
        <w:t>Laptops</w:t>
      </w:r>
    </w:p>
    <w:p w:rsidR="005C6396" w:rsidRPr="00527F9E" w:rsidRDefault="005C6396">
      <w:pPr>
        <w:rPr>
          <w:rFonts w:ascii="Garamond" w:hAnsi="Garamond"/>
        </w:rPr>
      </w:pPr>
      <w:r>
        <w:rPr>
          <w:rFonts w:ascii="Garamond" w:hAnsi="Garamond"/>
        </w:rPr>
        <w:t>Ev</w:t>
      </w:r>
      <w:r w:rsidR="006A6520">
        <w:rPr>
          <w:rFonts w:ascii="Garamond" w:hAnsi="Garamond"/>
        </w:rPr>
        <w:t>ery Wednesday is our designated</w:t>
      </w:r>
      <w:r>
        <w:rPr>
          <w:rFonts w:ascii="Garamond" w:hAnsi="Garamond"/>
        </w:rPr>
        <w:t xml:space="preserve"> laptop day, which I will explain a lot more about in class.</w:t>
      </w:r>
      <w:r w:rsidR="00324E38">
        <w:rPr>
          <w:rFonts w:ascii="Garamond" w:hAnsi="Garamond"/>
        </w:rPr>
        <w:t xml:space="preserve"> Y</w:t>
      </w:r>
      <w:r w:rsidR="006C4184">
        <w:rPr>
          <w:rFonts w:ascii="Garamond" w:hAnsi="Garamond"/>
        </w:rPr>
        <w:t xml:space="preserve">ou may bring your own laptop </w:t>
      </w:r>
      <w:r w:rsidR="00324E38">
        <w:rPr>
          <w:rFonts w:ascii="Garamond" w:hAnsi="Garamond"/>
        </w:rPr>
        <w:t xml:space="preserve">during </w:t>
      </w:r>
      <w:r w:rsidR="00547584">
        <w:rPr>
          <w:rFonts w:ascii="Garamond" w:hAnsi="Garamond"/>
        </w:rPr>
        <w:t>M/F</w:t>
      </w:r>
      <w:r w:rsidR="00324E38">
        <w:rPr>
          <w:rFonts w:ascii="Garamond" w:hAnsi="Garamond"/>
        </w:rPr>
        <w:t xml:space="preserve"> class periods, but I </w:t>
      </w:r>
      <w:r w:rsidR="005253CB">
        <w:rPr>
          <w:rFonts w:ascii="Garamond" w:hAnsi="Garamond"/>
        </w:rPr>
        <w:t>might</w:t>
      </w:r>
      <w:r w:rsidR="00324E38">
        <w:rPr>
          <w:rFonts w:ascii="Garamond" w:hAnsi="Garamond"/>
        </w:rPr>
        <w:t xml:space="preserve"> not allow you to use it.</w:t>
      </w:r>
      <w:r w:rsidR="00162F85">
        <w:rPr>
          <w:rFonts w:ascii="Garamond" w:hAnsi="Garamond"/>
        </w:rPr>
        <w:t xml:space="preserve"> </w:t>
      </w:r>
      <w:r w:rsidR="00F71FE4">
        <w:rPr>
          <w:rFonts w:ascii="Garamond" w:hAnsi="Garamond"/>
        </w:rPr>
        <w:t xml:space="preserve">You are also required to bring your own USB flash drives for storing work between </w:t>
      </w:r>
      <w:r w:rsidR="00E5151E">
        <w:rPr>
          <w:rFonts w:ascii="Garamond" w:hAnsi="Garamond"/>
        </w:rPr>
        <w:t>laptop days</w:t>
      </w:r>
      <w:r w:rsidR="00F71FE4">
        <w:rPr>
          <w:rFonts w:ascii="Garamond" w:hAnsi="Garamond"/>
        </w:rPr>
        <w:t xml:space="preserve">. </w:t>
      </w:r>
      <w:r w:rsidR="00162F85">
        <w:rPr>
          <w:rFonts w:ascii="Garamond" w:hAnsi="Garamond"/>
        </w:rPr>
        <w:t>On Wednesday</w:t>
      </w:r>
      <w:r w:rsidR="00E4166B">
        <w:rPr>
          <w:rFonts w:ascii="Garamond" w:hAnsi="Garamond"/>
        </w:rPr>
        <w:t>s</w:t>
      </w:r>
      <w:r w:rsidR="00162F85">
        <w:rPr>
          <w:rFonts w:ascii="Garamond" w:hAnsi="Garamond"/>
        </w:rPr>
        <w:t xml:space="preserve"> y</w:t>
      </w:r>
      <w:r w:rsidR="007700F6">
        <w:rPr>
          <w:rFonts w:ascii="Garamond" w:hAnsi="Garamond"/>
        </w:rPr>
        <w:t xml:space="preserve">ou can rent netbooks with your GMU ID from the tech resource </w:t>
      </w:r>
      <w:r w:rsidR="00E4166B">
        <w:rPr>
          <w:rFonts w:ascii="Garamond" w:hAnsi="Garamond"/>
        </w:rPr>
        <w:t>office</w:t>
      </w:r>
      <w:r w:rsidR="00C868D3">
        <w:rPr>
          <w:rFonts w:ascii="Garamond" w:hAnsi="Garamond"/>
        </w:rPr>
        <w:t>, located</w:t>
      </w:r>
      <w:r w:rsidR="007700F6">
        <w:rPr>
          <w:rFonts w:ascii="Garamond" w:hAnsi="Garamond"/>
        </w:rPr>
        <w:t xml:space="preserve"> about twelve steps </w:t>
      </w:r>
      <w:r w:rsidR="001760F4">
        <w:rPr>
          <w:rFonts w:ascii="Garamond" w:hAnsi="Garamond"/>
        </w:rPr>
        <w:t>due south</w:t>
      </w:r>
      <w:r w:rsidR="00B33F6D">
        <w:rPr>
          <w:rFonts w:ascii="Garamond" w:hAnsi="Garamond"/>
        </w:rPr>
        <w:t xml:space="preserve"> from trusty</w:t>
      </w:r>
      <w:r w:rsidR="005A41B7">
        <w:rPr>
          <w:rFonts w:ascii="Garamond" w:hAnsi="Garamond"/>
        </w:rPr>
        <w:t xml:space="preserve"> </w:t>
      </w:r>
      <w:r w:rsidR="00AF2187">
        <w:rPr>
          <w:rFonts w:ascii="Garamond" w:hAnsi="Garamond"/>
        </w:rPr>
        <w:t>R107</w:t>
      </w:r>
      <w:r w:rsidR="00B33F6D">
        <w:rPr>
          <w:rFonts w:ascii="Garamond" w:hAnsi="Garamond"/>
        </w:rPr>
        <w:t>’s door</w:t>
      </w:r>
      <w:r w:rsidR="007700F6">
        <w:rPr>
          <w:rFonts w:ascii="Garamond" w:hAnsi="Garamond"/>
        </w:rPr>
        <w:t>.</w:t>
      </w:r>
    </w:p>
    <w:p w:rsidR="00F05A91" w:rsidRPr="00AF6C42" w:rsidRDefault="00F05A91" w:rsidP="00696495">
      <w:pPr>
        <w:pStyle w:val="Heading"/>
        <w:rPr>
          <w:color w:val="FF0000"/>
        </w:rPr>
      </w:pPr>
      <w:r w:rsidRPr="00527F9E">
        <w:lastRenderedPageBreak/>
        <w:t>Course Grading Policy</w:t>
      </w:r>
    </w:p>
    <w:p w:rsidR="00F05A91" w:rsidRPr="00D51949" w:rsidRDefault="00F05A91">
      <w:pPr>
        <w:rPr>
          <w:rFonts w:ascii="Garamond" w:hAnsi="Garamond"/>
          <w:szCs w:val="24"/>
        </w:rPr>
      </w:pPr>
      <w:r w:rsidRPr="00D51949">
        <w:rPr>
          <w:rFonts w:ascii="Garamond" w:hAnsi="Garamond"/>
          <w:szCs w:val="24"/>
        </w:rPr>
        <w:t>In grading essays, I use the following general criteria:</w:t>
      </w:r>
    </w:p>
    <w:p w:rsidR="00F05A91" w:rsidRPr="00D51949" w:rsidRDefault="00F05A91">
      <w:pPr>
        <w:rPr>
          <w:rFonts w:ascii="Garamond" w:hAnsi="Garamond"/>
          <w:szCs w:val="24"/>
        </w:rPr>
      </w:pPr>
    </w:p>
    <w:p w:rsidR="00F55A9E" w:rsidRPr="00D51949" w:rsidRDefault="00F55A9E">
      <w:pPr>
        <w:rPr>
          <w:rFonts w:ascii="Garamond" w:hAnsi="Garamond"/>
          <w:szCs w:val="24"/>
        </w:rPr>
      </w:pPr>
      <w:r w:rsidRPr="00D51949">
        <w:rPr>
          <w:rFonts w:ascii="Garamond" w:hAnsi="Garamond"/>
          <w:szCs w:val="24"/>
        </w:rPr>
        <w:t>A “C” is literally the basic, most average grade. It corresponds with the numerical range of 70-79</w:t>
      </w:r>
      <w:r w:rsidR="00C64595" w:rsidRPr="00D51949">
        <w:rPr>
          <w:rFonts w:ascii="Garamond" w:hAnsi="Garamond"/>
          <w:szCs w:val="24"/>
        </w:rPr>
        <w:t>%</w:t>
      </w:r>
      <w:r w:rsidRPr="00D51949">
        <w:rPr>
          <w:rFonts w:ascii="Garamond" w:hAnsi="Garamond"/>
          <w:szCs w:val="24"/>
        </w:rPr>
        <w:t xml:space="preserve">, and it’s used to note strictly competent essays that meet but do not exceed the minimum requirements of the assignment. </w:t>
      </w:r>
      <w:r w:rsidR="00E11CC4" w:rsidRPr="00D51949">
        <w:rPr>
          <w:rFonts w:ascii="Garamond" w:hAnsi="Garamond"/>
          <w:szCs w:val="24"/>
        </w:rPr>
        <w:t>W</w:t>
      </w:r>
      <w:r w:rsidRPr="00D51949">
        <w:rPr>
          <w:rFonts w:ascii="Garamond" w:hAnsi="Garamond"/>
          <w:szCs w:val="24"/>
        </w:rPr>
        <w:t xml:space="preserve">hat it means if you get a </w:t>
      </w:r>
      <w:r w:rsidR="00E11CC4" w:rsidRPr="00D51949">
        <w:rPr>
          <w:rFonts w:ascii="Garamond" w:hAnsi="Garamond"/>
          <w:szCs w:val="24"/>
        </w:rPr>
        <w:t>“</w:t>
      </w:r>
      <w:r w:rsidRPr="00D51949">
        <w:rPr>
          <w:rFonts w:ascii="Garamond" w:hAnsi="Garamond"/>
          <w:szCs w:val="24"/>
        </w:rPr>
        <w:t>C</w:t>
      </w:r>
      <w:r w:rsidR="00E11CC4" w:rsidRPr="00D51949">
        <w:rPr>
          <w:rFonts w:ascii="Garamond" w:hAnsi="Garamond"/>
          <w:szCs w:val="24"/>
        </w:rPr>
        <w:t>”</w:t>
      </w:r>
      <w:r w:rsidRPr="00D51949">
        <w:rPr>
          <w:rFonts w:ascii="Garamond" w:hAnsi="Garamond"/>
          <w:szCs w:val="24"/>
        </w:rPr>
        <w:t xml:space="preserve"> </w:t>
      </w:r>
      <w:r w:rsidR="00E11CC4" w:rsidRPr="00D51949">
        <w:rPr>
          <w:rFonts w:ascii="Garamond" w:hAnsi="Garamond"/>
          <w:szCs w:val="24"/>
        </w:rPr>
        <w:t xml:space="preserve">is that </w:t>
      </w:r>
      <w:r w:rsidRPr="00D51949">
        <w:rPr>
          <w:rFonts w:ascii="Garamond" w:hAnsi="Garamond"/>
          <w:szCs w:val="24"/>
        </w:rPr>
        <w:t xml:space="preserve">I could </w:t>
      </w:r>
      <w:r w:rsidR="00493F42" w:rsidRPr="00D51949">
        <w:rPr>
          <w:rFonts w:ascii="Garamond" w:hAnsi="Garamond"/>
          <w:szCs w:val="24"/>
        </w:rPr>
        <w:t>easily find</w:t>
      </w:r>
      <w:r w:rsidRPr="00D51949">
        <w:rPr>
          <w:rFonts w:ascii="Garamond" w:hAnsi="Garamond"/>
          <w:szCs w:val="24"/>
        </w:rPr>
        <w:t xml:space="preserve"> </w:t>
      </w:r>
      <w:r w:rsidR="00E11CC4" w:rsidRPr="00D51949">
        <w:rPr>
          <w:rFonts w:ascii="Garamond" w:hAnsi="Garamond"/>
          <w:szCs w:val="24"/>
        </w:rPr>
        <w:t xml:space="preserve">in your paper the following things: </w:t>
      </w:r>
      <w:r w:rsidR="005F3ADE" w:rsidRPr="004C4F6E">
        <w:rPr>
          <w:rFonts w:ascii="Wingdings" w:hAnsi="Wingdings"/>
          <w:color w:val="000000"/>
        </w:rPr>
        <w:t></w:t>
      </w:r>
      <w:r w:rsidR="00E11CC4" w:rsidRPr="00D51949">
        <w:rPr>
          <w:rFonts w:ascii="Garamond" w:hAnsi="Garamond"/>
          <w:szCs w:val="24"/>
        </w:rPr>
        <w:t xml:space="preserve"> a</w:t>
      </w:r>
      <w:r w:rsidRPr="00D51949">
        <w:rPr>
          <w:rFonts w:ascii="Garamond" w:hAnsi="Garamond"/>
          <w:szCs w:val="24"/>
        </w:rPr>
        <w:t xml:space="preserve"> thesis,</w:t>
      </w:r>
      <w:r w:rsidR="00E11CC4" w:rsidRPr="00D51949">
        <w:rPr>
          <w:rFonts w:ascii="Garamond" w:hAnsi="Garamond"/>
          <w:szCs w:val="24"/>
        </w:rPr>
        <w:t xml:space="preserve"> </w:t>
      </w:r>
      <w:r w:rsidR="005F3ADE" w:rsidRPr="004C4F6E">
        <w:rPr>
          <w:rFonts w:ascii="Wingdings" w:hAnsi="Wingdings"/>
          <w:color w:val="000000"/>
        </w:rPr>
        <w:t></w:t>
      </w:r>
      <w:r w:rsidRPr="00D51949">
        <w:rPr>
          <w:rFonts w:ascii="Garamond" w:hAnsi="Garamond"/>
          <w:szCs w:val="24"/>
        </w:rPr>
        <w:t xml:space="preserve"> </w:t>
      </w:r>
      <w:r w:rsidR="00E11CC4" w:rsidRPr="00D51949">
        <w:rPr>
          <w:rFonts w:ascii="Garamond" w:hAnsi="Garamond"/>
          <w:szCs w:val="24"/>
        </w:rPr>
        <w:t>support for your argument</w:t>
      </w:r>
      <w:r w:rsidRPr="00D51949">
        <w:rPr>
          <w:rFonts w:ascii="Garamond" w:hAnsi="Garamond"/>
          <w:szCs w:val="24"/>
        </w:rPr>
        <w:t>,</w:t>
      </w:r>
      <w:r w:rsidR="00E11CC4" w:rsidRPr="00D51949">
        <w:rPr>
          <w:rFonts w:ascii="Garamond" w:hAnsi="Garamond"/>
          <w:szCs w:val="24"/>
        </w:rPr>
        <w:t xml:space="preserve"> </w:t>
      </w:r>
      <w:r w:rsidR="005F3ADE" w:rsidRPr="004C4F6E">
        <w:rPr>
          <w:rFonts w:ascii="Wingdings" w:hAnsi="Wingdings"/>
          <w:color w:val="000000"/>
        </w:rPr>
        <w:t></w:t>
      </w:r>
      <w:r w:rsidR="009F69DF" w:rsidRPr="00D51949">
        <w:rPr>
          <w:rFonts w:ascii="Garamond" w:hAnsi="Garamond"/>
          <w:szCs w:val="24"/>
        </w:rPr>
        <w:t xml:space="preserve"> </w:t>
      </w:r>
      <w:r w:rsidR="00F11A79" w:rsidRPr="00D51949">
        <w:rPr>
          <w:rFonts w:ascii="Garamond" w:hAnsi="Garamond"/>
          <w:szCs w:val="24"/>
        </w:rPr>
        <w:t>minor acknowledgment</w:t>
      </w:r>
      <w:r w:rsidR="009F69DF" w:rsidRPr="00D51949">
        <w:rPr>
          <w:rFonts w:ascii="Garamond" w:hAnsi="Garamond"/>
          <w:szCs w:val="24"/>
        </w:rPr>
        <w:t xml:space="preserve"> of an opposing argument, and </w:t>
      </w:r>
      <w:r w:rsidR="005F3ADE" w:rsidRPr="004C4F6E">
        <w:rPr>
          <w:rFonts w:ascii="Wingdings" w:hAnsi="Wingdings"/>
          <w:color w:val="000000"/>
        </w:rPr>
        <w:t></w:t>
      </w:r>
      <w:r w:rsidR="009F69DF" w:rsidRPr="00D51949">
        <w:rPr>
          <w:rFonts w:ascii="Garamond" w:hAnsi="Garamond"/>
          <w:szCs w:val="24"/>
        </w:rPr>
        <w:t xml:space="preserve"> a design for your essay’s arc</w:t>
      </w:r>
      <w:r w:rsidRPr="00D51949">
        <w:rPr>
          <w:rFonts w:ascii="Garamond" w:hAnsi="Garamond"/>
          <w:szCs w:val="24"/>
        </w:rPr>
        <w:t xml:space="preserve">. </w:t>
      </w:r>
      <w:r w:rsidR="009F69DF" w:rsidRPr="00D51949">
        <w:rPr>
          <w:rFonts w:ascii="Garamond" w:hAnsi="Garamond"/>
          <w:szCs w:val="24"/>
        </w:rPr>
        <w:t xml:space="preserve">This last one includes: </w:t>
      </w:r>
      <w:r w:rsidR="005F3ADE" w:rsidRPr="004C4F6E">
        <w:rPr>
          <w:rFonts w:ascii="Wingdings" w:hAnsi="Wingdings"/>
          <w:color w:val="000000"/>
        </w:rPr>
        <w:t></w:t>
      </w:r>
      <w:r w:rsidR="009F69DF" w:rsidRPr="00D51949">
        <w:rPr>
          <w:rFonts w:ascii="Garamond" w:hAnsi="Garamond"/>
          <w:szCs w:val="24"/>
        </w:rPr>
        <w:t xml:space="preserve"> at least some transitional sentences between paragraphs and </w:t>
      </w:r>
      <w:r w:rsidR="005F3ADE" w:rsidRPr="004C4F6E">
        <w:rPr>
          <w:rFonts w:ascii="Wingdings" w:hAnsi="Wingdings"/>
          <w:color w:val="000000"/>
        </w:rPr>
        <w:t></w:t>
      </w:r>
      <w:r w:rsidR="009F69DF" w:rsidRPr="00D51949">
        <w:rPr>
          <w:rFonts w:ascii="Garamond" w:hAnsi="Garamond"/>
          <w:szCs w:val="24"/>
        </w:rPr>
        <w:t xml:space="preserve"> at least some reason for the paragraphs to be in the order that they’re in. </w:t>
      </w:r>
      <w:r w:rsidRPr="00D51949">
        <w:rPr>
          <w:rFonts w:ascii="Garamond" w:hAnsi="Garamond"/>
          <w:szCs w:val="24"/>
        </w:rPr>
        <w:t>You may have some sentence-level errors but they do not make it hard to understand what you’re saying. Not doing these thi</w:t>
      </w:r>
      <w:r w:rsidR="007A78C9" w:rsidRPr="00D51949">
        <w:rPr>
          <w:rFonts w:ascii="Garamond" w:hAnsi="Garamond"/>
          <w:szCs w:val="24"/>
        </w:rPr>
        <w:t xml:space="preserve">ngs means </w:t>
      </w:r>
      <w:r w:rsidR="009673E9" w:rsidRPr="00D51949">
        <w:rPr>
          <w:rFonts w:ascii="Garamond" w:hAnsi="Garamond"/>
          <w:szCs w:val="24"/>
        </w:rPr>
        <w:t xml:space="preserve">not </w:t>
      </w:r>
      <w:r w:rsidR="007A78C9" w:rsidRPr="00D51949">
        <w:rPr>
          <w:rFonts w:ascii="Garamond" w:hAnsi="Garamond"/>
          <w:szCs w:val="24"/>
        </w:rPr>
        <w:t>earning</w:t>
      </w:r>
      <w:r w:rsidR="009673E9" w:rsidRPr="00D51949">
        <w:rPr>
          <w:rFonts w:ascii="Garamond" w:hAnsi="Garamond"/>
          <w:szCs w:val="24"/>
        </w:rPr>
        <w:t xml:space="preserve"> </w:t>
      </w:r>
      <w:r w:rsidR="007A78C9" w:rsidRPr="00D51949">
        <w:rPr>
          <w:rFonts w:ascii="Garamond" w:hAnsi="Garamond"/>
          <w:szCs w:val="24"/>
        </w:rPr>
        <w:t xml:space="preserve">a “C” for </w:t>
      </w:r>
      <w:r w:rsidR="009673E9" w:rsidRPr="00D51949">
        <w:rPr>
          <w:rFonts w:ascii="Garamond" w:hAnsi="Garamond"/>
          <w:szCs w:val="24"/>
        </w:rPr>
        <w:t>the essay.</w:t>
      </w:r>
    </w:p>
    <w:p w:rsidR="00F05A91" w:rsidRPr="00D51949" w:rsidRDefault="00F05A91">
      <w:pPr>
        <w:rPr>
          <w:rFonts w:ascii="Garamond" w:hAnsi="Garamond"/>
          <w:szCs w:val="24"/>
        </w:rPr>
      </w:pPr>
    </w:p>
    <w:p w:rsidR="00600FE9" w:rsidRPr="00D51949" w:rsidRDefault="00DA2FED">
      <w:pPr>
        <w:rPr>
          <w:rFonts w:ascii="Garamond" w:hAnsi="Garamond"/>
          <w:szCs w:val="24"/>
        </w:rPr>
      </w:pPr>
      <w:r w:rsidRPr="00D51949">
        <w:rPr>
          <w:rFonts w:ascii="Garamond" w:hAnsi="Garamond"/>
          <w:szCs w:val="24"/>
        </w:rPr>
        <w:t>You’ll earn</w:t>
      </w:r>
      <w:r w:rsidR="00600FE9" w:rsidRPr="00D51949">
        <w:rPr>
          <w:rFonts w:ascii="Garamond" w:hAnsi="Garamond"/>
          <w:szCs w:val="24"/>
        </w:rPr>
        <w:t xml:space="preserve"> a “B” grade if </w:t>
      </w:r>
      <w:r w:rsidR="00C75225" w:rsidRPr="00D51949">
        <w:rPr>
          <w:rFonts w:ascii="Garamond" w:hAnsi="Garamond"/>
          <w:szCs w:val="24"/>
        </w:rPr>
        <w:t xml:space="preserve">I can find </w:t>
      </w:r>
      <w:r w:rsidR="00600FE9" w:rsidRPr="00D51949">
        <w:rPr>
          <w:rFonts w:ascii="Garamond" w:hAnsi="Garamond"/>
          <w:szCs w:val="24"/>
        </w:rPr>
        <w:t xml:space="preserve">at least </w:t>
      </w:r>
      <w:r w:rsidR="00926992" w:rsidRPr="00D51949">
        <w:rPr>
          <w:rFonts w:ascii="Garamond" w:hAnsi="Garamond"/>
          <w:szCs w:val="24"/>
        </w:rPr>
        <w:t>half</w:t>
      </w:r>
      <w:r w:rsidR="00600FE9" w:rsidRPr="00D51949">
        <w:rPr>
          <w:rFonts w:ascii="Garamond" w:hAnsi="Garamond"/>
          <w:szCs w:val="24"/>
        </w:rPr>
        <w:t xml:space="preserve"> of these things</w:t>
      </w:r>
      <w:r w:rsidR="00C75225" w:rsidRPr="00D51949">
        <w:rPr>
          <w:rFonts w:ascii="Garamond" w:hAnsi="Garamond"/>
          <w:szCs w:val="24"/>
        </w:rPr>
        <w:t xml:space="preserve"> are true</w:t>
      </w:r>
      <w:r w:rsidR="00600FE9" w:rsidRPr="00D51949">
        <w:rPr>
          <w:rFonts w:ascii="Garamond" w:hAnsi="Garamond"/>
          <w:szCs w:val="24"/>
        </w:rPr>
        <w:t xml:space="preserve">: That you integrated your argument’s support into the flow of your </w:t>
      </w:r>
      <w:r w:rsidR="00926992" w:rsidRPr="00D51949">
        <w:rPr>
          <w:rFonts w:ascii="Garamond" w:hAnsi="Garamond"/>
          <w:szCs w:val="24"/>
        </w:rPr>
        <w:t>paper</w:t>
      </w:r>
      <w:r w:rsidR="00600FE9" w:rsidRPr="00D51949">
        <w:rPr>
          <w:rFonts w:ascii="Garamond" w:hAnsi="Garamond"/>
          <w:szCs w:val="24"/>
        </w:rPr>
        <w:t xml:space="preserve"> somewhat delicately and tightly; That your sentences avoid interruptions in their smooth progression and allow the reader to move through them easily; That your paragraphs fit together in such a way that each gives birth to the next naturally; That your personal touch (“style” or “voice”) is evident; That you give some consideration to the </w:t>
      </w:r>
      <w:r w:rsidR="0056653F" w:rsidRPr="00D51949">
        <w:rPr>
          <w:rFonts w:ascii="Garamond" w:hAnsi="Garamond"/>
          <w:szCs w:val="24"/>
        </w:rPr>
        <w:t>complexities of your subject without splitting everything into black and white;</w:t>
      </w:r>
      <w:r w:rsidR="00600FE9" w:rsidRPr="00D51949">
        <w:rPr>
          <w:rFonts w:ascii="Garamond" w:hAnsi="Garamond"/>
          <w:szCs w:val="24"/>
        </w:rPr>
        <w:t xml:space="preserve"> And that only a handful of sentence-level errors pop up. The last one of these is the only </w:t>
      </w:r>
      <w:r w:rsidR="00C75225" w:rsidRPr="00D51949">
        <w:rPr>
          <w:rFonts w:ascii="Garamond" w:hAnsi="Garamond"/>
          <w:szCs w:val="24"/>
        </w:rPr>
        <w:t>inclusion required</w:t>
      </w:r>
      <w:r w:rsidR="00600FE9" w:rsidRPr="00D51949">
        <w:rPr>
          <w:rFonts w:ascii="Garamond" w:hAnsi="Garamond"/>
          <w:szCs w:val="24"/>
        </w:rPr>
        <w:t xml:space="preserve"> for </w:t>
      </w:r>
      <w:r w:rsidR="00C75225" w:rsidRPr="00D51949">
        <w:rPr>
          <w:rFonts w:ascii="Garamond" w:hAnsi="Garamond"/>
          <w:szCs w:val="24"/>
        </w:rPr>
        <w:t>a “B</w:t>
      </w:r>
      <w:r w:rsidR="002710E4" w:rsidRPr="00D51949">
        <w:rPr>
          <w:rFonts w:ascii="Garamond" w:hAnsi="Garamond"/>
          <w:szCs w:val="24"/>
        </w:rPr>
        <w:t>,</w:t>
      </w:r>
      <w:r w:rsidR="00C75225" w:rsidRPr="00D51949">
        <w:rPr>
          <w:rFonts w:ascii="Garamond" w:hAnsi="Garamond"/>
          <w:szCs w:val="24"/>
        </w:rPr>
        <w:t>”</w:t>
      </w:r>
      <w:r w:rsidR="002710E4" w:rsidRPr="00D51949">
        <w:rPr>
          <w:rFonts w:ascii="Garamond" w:hAnsi="Garamond"/>
          <w:szCs w:val="24"/>
        </w:rPr>
        <w:t xml:space="preserve"> but</w:t>
      </w:r>
      <w:r w:rsidR="00C75225" w:rsidRPr="00D51949">
        <w:rPr>
          <w:rFonts w:ascii="Garamond" w:hAnsi="Garamond"/>
          <w:szCs w:val="24"/>
        </w:rPr>
        <w:t xml:space="preserve"> I need to see most of the rest of them in your paper as well.</w:t>
      </w:r>
      <w:r w:rsidR="00600FE9" w:rsidRPr="00D51949">
        <w:rPr>
          <w:rFonts w:ascii="Garamond" w:hAnsi="Garamond"/>
          <w:szCs w:val="24"/>
        </w:rPr>
        <w:t xml:space="preserve"> </w:t>
      </w:r>
      <w:r w:rsidR="0056653F" w:rsidRPr="00D51949">
        <w:rPr>
          <w:rFonts w:ascii="Garamond" w:hAnsi="Garamond"/>
          <w:szCs w:val="24"/>
        </w:rPr>
        <w:t>It’s equal to a</w:t>
      </w:r>
      <w:r w:rsidR="00541D37" w:rsidRPr="00D51949">
        <w:rPr>
          <w:rFonts w:ascii="Garamond" w:hAnsi="Garamond"/>
          <w:szCs w:val="24"/>
        </w:rPr>
        <w:t>n</w:t>
      </w:r>
      <w:r w:rsidR="0056653F" w:rsidRPr="00D51949">
        <w:rPr>
          <w:rFonts w:ascii="Garamond" w:hAnsi="Garamond"/>
          <w:szCs w:val="24"/>
        </w:rPr>
        <w:t xml:space="preserve"> 80-89% grade range.</w:t>
      </w:r>
    </w:p>
    <w:p w:rsidR="00F05A91" w:rsidRPr="00D51949" w:rsidRDefault="00F05A91">
      <w:pPr>
        <w:rPr>
          <w:rFonts w:ascii="Garamond" w:hAnsi="Garamond"/>
          <w:szCs w:val="24"/>
        </w:rPr>
      </w:pPr>
    </w:p>
    <w:p w:rsidR="0037548F" w:rsidRPr="00D51949" w:rsidRDefault="00DF5FE5">
      <w:pPr>
        <w:rPr>
          <w:rFonts w:ascii="Garamond" w:hAnsi="Garamond"/>
          <w:b/>
          <w:szCs w:val="24"/>
        </w:rPr>
      </w:pPr>
      <w:r w:rsidRPr="00D51949">
        <w:rPr>
          <w:rFonts w:ascii="Garamond" w:hAnsi="Garamond"/>
          <w:szCs w:val="24"/>
        </w:rPr>
        <w:t>In the best college classes, “A” grades are reserved for work that exceed</w:t>
      </w:r>
      <w:r w:rsidR="00783489" w:rsidRPr="00D51949">
        <w:rPr>
          <w:rFonts w:ascii="Garamond" w:hAnsi="Garamond"/>
          <w:szCs w:val="24"/>
        </w:rPr>
        <w:t>s</w:t>
      </w:r>
      <w:r w:rsidRPr="00D51949">
        <w:rPr>
          <w:rFonts w:ascii="Garamond" w:hAnsi="Garamond"/>
          <w:szCs w:val="24"/>
        </w:rPr>
        <w:t xml:space="preserve"> expectations and surprise</w:t>
      </w:r>
      <w:r w:rsidR="00B00667" w:rsidRPr="00D51949">
        <w:rPr>
          <w:rFonts w:ascii="Garamond" w:hAnsi="Garamond"/>
          <w:szCs w:val="24"/>
        </w:rPr>
        <w:t>s</w:t>
      </w:r>
      <w:r w:rsidRPr="00D51949">
        <w:rPr>
          <w:rFonts w:ascii="Garamond" w:hAnsi="Garamond"/>
          <w:szCs w:val="24"/>
        </w:rPr>
        <w:t xml:space="preserve"> the grader with its insight, courage, provocation, self-awareness and patience. There’s no single list of requirements</w:t>
      </w:r>
      <w:r w:rsidR="001D2D04" w:rsidRPr="00D51949">
        <w:rPr>
          <w:rFonts w:ascii="Garamond" w:hAnsi="Garamond"/>
          <w:szCs w:val="24"/>
        </w:rPr>
        <w:t xml:space="preserve"> for defining this</w:t>
      </w:r>
      <w:r w:rsidR="001E2059" w:rsidRPr="00D51949">
        <w:rPr>
          <w:rFonts w:ascii="Garamond" w:hAnsi="Garamond"/>
          <w:szCs w:val="24"/>
        </w:rPr>
        <w:t>, but hopefully it will become clear pretty quickly.</w:t>
      </w:r>
      <w:r w:rsidRPr="00D51949">
        <w:rPr>
          <w:rFonts w:ascii="Garamond" w:hAnsi="Garamond"/>
          <w:szCs w:val="24"/>
        </w:rPr>
        <w:t xml:space="preserve"> If you </w:t>
      </w:r>
      <w:r w:rsidR="00092C59" w:rsidRPr="00D51949">
        <w:rPr>
          <w:rFonts w:ascii="Garamond" w:hAnsi="Garamond"/>
          <w:szCs w:val="24"/>
        </w:rPr>
        <w:t>correctly predict</w:t>
      </w:r>
      <w:r w:rsidRPr="00D51949">
        <w:rPr>
          <w:rFonts w:ascii="Garamond" w:hAnsi="Garamond"/>
          <w:szCs w:val="24"/>
        </w:rPr>
        <w:t xml:space="preserve"> what questions your reader might have while read</w:t>
      </w:r>
      <w:r w:rsidR="00FE30C0" w:rsidRPr="00D51949">
        <w:rPr>
          <w:rFonts w:ascii="Garamond" w:hAnsi="Garamond"/>
          <w:szCs w:val="24"/>
        </w:rPr>
        <w:t>ing your paper and then include</w:t>
      </w:r>
      <w:r w:rsidRPr="00D51949">
        <w:rPr>
          <w:rFonts w:ascii="Garamond" w:hAnsi="Garamond"/>
          <w:szCs w:val="24"/>
        </w:rPr>
        <w:t xml:space="preserve"> responses to those predicted questions, or if you use a remarkably wide range of sources to back up your point, or if </w:t>
      </w:r>
      <w:r w:rsidR="00FE30C0" w:rsidRPr="00D51949">
        <w:rPr>
          <w:rFonts w:ascii="Garamond" w:hAnsi="Garamond"/>
          <w:szCs w:val="24"/>
        </w:rPr>
        <w:t>you manage to make me f</w:t>
      </w:r>
      <w:r w:rsidRPr="00D51949">
        <w:rPr>
          <w:rFonts w:ascii="Garamond" w:hAnsi="Garamond"/>
          <w:szCs w:val="24"/>
        </w:rPr>
        <w:t>orget that I’m reading something as part of my job because it’s so polished and</w:t>
      </w:r>
      <w:r w:rsidR="00FE30C0" w:rsidRPr="00D51949">
        <w:rPr>
          <w:rFonts w:ascii="Garamond" w:hAnsi="Garamond"/>
          <w:szCs w:val="24"/>
        </w:rPr>
        <w:t xml:space="preserve"> pleasurably</w:t>
      </w:r>
      <w:r w:rsidRPr="00D51949">
        <w:rPr>
          <w:rFonts w:ascii="Garamond" w:hAnsi="Garamond"/>
          <w:szCs w:val="24"/>
        </w:rPr>
        <w:t xml:space="preserve"> well-written, you’ll </w:t>
      </w:r>
      <w:r w:rsidR="00092C59" w:rsidRPr="00D51949">
        <w:rPr>
          <w:rFonts w:ascii="Garamond" w:hAnsi="Garamond"/>
          <w:szCs w:val="24"/>
        </w:rPr>
        <w:t>get an “A.”</w:t>
      </w:r>
      <w:r w:rsidRPr="00D51949">
        <w:rPr>
          <w:rFonts w:ascii="Garamond" w:hAnsi="Garamond"/>
          <w:szCs w:val="24"/>
        </w:rPr>
        <w:t xml:space="preserve"> </w:t>
      </w:r>
      <w:r w:rsidR="003D7FCB" w:rsidRPr="00D51949">
        <w:rPr>
          <w:rFonts w:ascii="Garamond" w:hAnsi="Garamond"/>
          <w:szCs w:val="24"/>
        </w:rPr>
        <w:t>Think about the difference between “C”s, “B”s and “A”s as</w:t>
      </w:r>
      <w:r w:rsidR="00133F3D" w:rsidRPr="00D51949">
        <w:rPr>
          <w:rFonts w:ascii="Garamond" w:hAnsi="Garamond"/>
          <w:szCs w:val="24"/>
        </w:rPr>
        <w:t xml:space="preserve"> the difference between “good,” </w:t>
      </w:r>
      <w:r w:rsidR="003D7FCB" w:rsidRPr="00D51949">
        <w:rPr>
          <w:rFonts w:ascii="Garamond" w:hAnsi="Garamond"/>
          <w:szCs w:val="24"/>
        </w:rPr>
        <w:t>“great</w:t>
      </w:r>
      <w:r w:rsidR="00133F3D" w:rsidRPr="00D51949">
        <w:rPr>
          <w:rFonts w:ascii="Garamond" w:hAnsi="Garamond"/>
          <w:szCs w:val="24"/>
        </w:rPr>
        <w:t>,</w:t>
      </w:r>
      <w:r w:rsidR="003D7FCB" w:rsidRPr="00D51949">
        <w:rPr>
          <w:rFonts w:ascii="Garamond" w:hAnsi="Garamond"/>
          <w:szCs w:val="24"/>
        </w:rPr>
        <w:t>” and “excellent</w:t>
      </w:r>
      <w:r w:rsidR="00C20CDD" w:rsidRPr="00D51949">
        <w:rPr>
          <w:rFonts w:ascii="Garamond" w:hAnsi="Garamond"/>
          <w:szCs w:val="24"/>
        </w:rPr>
        <w:t>.</w:t>
      </w:r>
      <w:r w:rsidR="003D7FCB" w:rsidRPr="00D51949">
        <w:rPr>
          <w:rFonts w:ascii="Garamond" w:hAnsi="Garamond"/>
          <w:szCs w:val="24"/>
        </w:rPr>
        <w:t>”</w:t>
      </w:r>
      <w:r w:rsidR="00CB52D3" w:rsidRPr="00D51949">
        <w:rPr>
          <w:rFonts w:ascii="Garamond" w:hAnsi="Garamond"/>
          <w:szCs w:val="24"/>
        </w:rPr>
        <w:t xml:space="preserve"> </w:t>
      </w:r>
      <w:r w:rsidR="00F5372F" w:rsidRPr="00D51949">
        <w:rPr>
          <w:rFonts w:ascii="Garamond" w:hAnsi="Garamond"/>
          <w:szCs w:val="24"/>
        </w:rPr>
        <w:t>(90-100% equivalent</w:t>
      </w:r>
      <w:r w:rsidR="00193A16" w:rsidRPr="00D51949">
        <w:rPr>
          <w:rFonts w:ascii="Garamond" w:hAnsi="Garamond"/>
          <w:szCs w:val="24"/>
        </w:rPr>
        <w:t>.</w:t>
      </w:r>
      <w:r w:rsidR="003D7FCB" w:rsidRPr="00D51949">
        <w:rPr>
          <w:rFonts w:ascii="Garamond" w:hAnsi="Garamond"/>
          <w:szCs w:val="24"/>
        </w:rPr>
        <w:t>)</w:t>
      </w:r>
    </w:p>
    <w:p w:rsidR="00EA0E54" w:rsidRDefault="00EA0E54">
      <w:pPr>
        <w:rPr>
          <w:rFonts w:ascii="Garamond" w:hAnsi="Garamond"/>
          <w:szCs w:val="24"/>
        </w:rPr>
      </w:pPr>
    </w:p>
    <w:p w:rsidR="00114773" w:rsidRDefault="00F05A91">
      <w:pPr>
        <w:rPr>
          <w:rFonts w:ascii="Garamond" w:hAnsi="Garamond"/>
          <w:szCs w:val="24"/>
        </w:rPr>
      </w:pPr>
      <w:r w:rsidRPr="00D51949">
        <w:rPr>
          <w:rFonts w:ascii="Garamond" w:hAnsi="Garamond"/>
          <w:szCs w:val="24"/>
        </w:rPr>
        <w:t>“D” and “F” level essays do not meet the basic</w:t>
      </w:r>
      <w:r w:rsidR="00DF5FE5" w:rsidRPr="00D51949">
        <w:rPr>
          <w:rFonts w:ascii="Garamond" w:hAnsi="Garamond"/>
          <w:szCs w:val="24"/>
        </w:rPr>
        <w:t xml:space="preserve"> expectations of the assignment</w:t>
      </w:r>
      <w:r w:rsidR="0022758B" w:rsidRPr="00D51949">
        <w:rPr>
          <w:rFonts w:ascii="Garamond" w:hAnsi="Garamond"/>
          <w:szCs w:val="24"/>
        </w:rPr>
        <w:t>,</w:t>
      </w:r>
      <w:r w:rsidR="00DF5FE5" w:rsidRPr="00D51949">
        <w:rPr>
          <w:rFonts w:ascii="Garamond" w:hAnsi="Garamond"/>
          <w:szCs w:val="24"/>
        </w:rPr>
        <w:t xml:space="preserve"> </w:t>
      </w:r>
      <w:r w:rsidR="0022758B" w:rsidRPr="00D51949">
        <w:rPr>
          <w:rFonts w:ascii="Garamond" w:hAnsi="Garamond"/>
          <w:szCs w:val="24"/>
        </w:rPr>
        <w:t>to</w:t>
      </w:r>
      <w:r w:rsidR="00DF5FE5" w:rsidRPr="00D51949">
        <w:rPr>
          <w:rFonts w:ascii="Garamond" w:hAnsi="Garamond"/>
          <w:szCs w:val="24"/>
        </w:rPr>
        <w:t xml:space="preserve"> varying degrees of extremity</w:t>
      </w:r>
      <w:r w:rsidR="00536F5B" w:rsidRPr="00D51949">
        <w:rPr>
          <w:rFonts w:ascii="Garamond" w:hAnsi="Garamond"/>
          <w:szCs w:val="24"/>
        </w:rPr>
        <w:t xml:space="preserve"> and stern-faced disappointment from your instructor.</w:t>
      </w:r>
    </w:p>
    <w:p w:rsidR="00BD6C64" w:rsidRDefault="00BD6C64">
      <w:pPr>
        <w:rPr>
          <w:rFonts w:ascii="Garamond" w:hAnsi="Garamond"/>
          <w:szCs w:val="24"/>
        </w:rPr>
      </w:pPr>
    </w:p>
    <w:p w:rsidR="00916190" w:rsidRPr="00527F9E" w:rsidRDefault="00916190" w:rsidP="00916190">
      <w:pPr>
        <w:pStyle w:val="Heading"/>
        <w:rPr>
          <w:color w:val="FF0000"/>
        </w:rPr>
      </w:pPr>
      <w:r w:rsidRPr="00527F9E">
        <w:t>Completion Policy</w:t>
      </w:r>
    </w:p>
    <w:p w:rsidR="00916190" w:rsidRPr="00527F9E" w:rsidRDefault="00916190" w:rsidP="00916190">
      <w:pPr>
        <w:rPr>
          <w:rFonts w:ascii="Garamond" w:hAnsi="Garamond"/>
        </w:rPr>
      </w:pPr>
      <w:r w:rsidRPr="00527F9E">
        <w:rPr>
          <w:rFonts w:ascii="Garamond" w:hAnsi="Garamond"/>
        </w:rPr>
        <w:t>All your final essays must be accompanied by one or more of your earlier drafts. You must complete all main essay assignments to earn a “C” or higher (and thus pass the class).</w:t>
      </w:r>
    </w:p>
    <w:p w:rsidR="00BD6C64" w:rsidRPr="00527F9E" w:rsidRDefault="00BD6C64" w:rsidP="00BD6C64">
      <w:pPr>
        <w:pStyle w:val="Heading"/>
      </w:pPr>
      <w:r w:rsidRPr="00527F9E">
        <w:t>Midterm Grades</w:t>
      </w:r>
    </w:p>
    <w:p w:rsidR="00BD6C64" w:rsidRPr="00527F9E" w:rsidRDefault="00BD6C64" w:rsidP="00BD6C64">
      <w:pPr>
        <w:rPr>
          <w:rFonts w:ascii="Garamond" w:hAnsi="Garamond"/>
        </w:rPr>
      </w:pPr>
      <w:r w:rsidRPr="00527F9E">
        <w:rPr>
          <w:rFonts w:ascii="Garamond" w:hAnsi="Garamond"/>
        </w:rPr>
        <w:t xml:space="preserve">You’re going to receive a midterm letter grade for this class based on your first seven weeks’ work. The purpose of this grade is to help you find out how well you’re doing in the first half of the course in order to make any adjustments necessary for success overall. The work in the second half of the semester is weighted way more heavily, </w:t>
      </w:r>
      <w:r w:rsidRPr="00527F9E">
        <w:rPr>
          <w:rFonts w:ascii="Garamond" w:hAnsi="Garamond"/>
          <w:b/>
        </w:rPr>
        <w:t>and so the midterm grade is not meant to predict the final course grade</w:t>
      </w:r>
      <w:r w:rsidRPr="00527F9E">
        <w:rPr>
          <w:rFonts w:ascii="Garamond" w:hAnsi="Garamond"/>
        </w:rPr>
        <w:t>. You can view you grade online as soon as it’s recorded and posted. We’ll talk about all this stuff.</w:t>
      </w:r>
    </w:p>
    <w:p w:rsidR="00BD6C64" w:rsidRPr="00D51949" w:rsidRDefault="00BD6C64">
      <w:pPr>
        <w:rPr>
          <w:rFonts w:ascii="Garamond" w:hAnsi="Garamond"/>
          <w:b/>
          <w:szCs w:val="24"/>
        </w:rPr>
      </w:pPr>
    </w:p>
    <w:p w:rsidR="00F05A91" w:rsidRPr="00527F9E" w:rsidRDefault="00F05A91" w:rsidP="00B908BD">
      <w:pPr>
        <w:pStyle w:val="Heading"/>
      </w:pPr>
      <w:r w:rsidRPr="00527F9E">
        <w:lastRenderedPageBreak/>
        <w:t>Submitting Class Work</w:t>
      </w:r>
    </w:p>
    <w:p w:rsidR="00F05A91" w:rsidRPr="00527F9E" w:rsidRDefault="00C44021">
      <w:pPr>
        <w:rPr>
          <w:rFonts w:ascii="Garamond" w:hAnsi="Garamond"/>
        </w:rPr>
      </w:pPr>
      <w:r>
        <w:rPr>
          <w:rFonts w:ascii="Garamond" w:hAnsi="Garamond"/>
        </w:rPr>
        <w:t>I would like ele</w:t>
      </w:r>
      <w:r w:rsidR="006F465F">
        <w:rPr>
          <w:rFonts w:ascii="Garamond" w:hAnsi="Garamond"/>
        </w:rPr>
        <w:t>ctronic copies of all your work</w:t>
      </w:r>
      <w:r w:rsidR="00EB6572">
        <w:rPr>
          <w:rFonts w:ascii="Garamond" w:hAnsi="Garamond"/>
        </w:rPr>
        <w:t>,</w:t>
      </w:r>
      <w:r w:rsidR="006F465F">
        <w:rPr>
          <w:rFonts w:ascii="Garamond" w:hAnsi="Garamond"/>
        </w:rPr>
        <w:t xml:space="preserve"> unless otherwise specified.</w:t>
      </w:r>
      <w:r>
        <w:rPr>
          <w:rFonts w:ascii="Garamond" w:hAnsi="Garamond"/>
        </w:rPr>
        <w:t xml:space="preserve"> </w:t>
      </w:r>
      <w:r w:rsidR="008C21B5" w:rsidRPr="00527F9E">
        <w:rPr>
          <w:rFonts w:ascii="Garamond" w:hAnsi="Garamond"/>
        </w:rPr>
        <w:t>I’ll put the font/type/spacing requirements on each assignment, but you can assume it’s 12 point Times New Roman double-spaced. We’ll have in-class work that can be typed, hand-written</w:t>
      </w:r>
      <w:r w:rsidR="00B465EB" w:rsidRPr="00527F9E">
        <w:rPr>
          <w:rFonts w:ascii="Garamond" w:hAnsi="Garamond"/>
        </w:rPr>
        <w:t>,</w:t>
      </w:r>
      <w:r w:rsidR="008C21B5" w:rsidRPr="00527F9E">
        <w:rPr>
          <w:rFonts w:ascii="Garamond" w:hAnsi="Garamond"/>
        </w:rPr>
        <w:t xml:space="preserve"> or whatever, depending on the assignment, but major work should follow the rules in the beginning of this paragraph. </w:t>
      </w:r>
      <w:r w:rsidR="004F1854">
        <w:rPr>
          <w:rFonts w:ascii="Garamond" w:hAnsi="Garamond"/>
        </w:rPr>
        <w:t>Sometimes we might have online-only classes, in which case you’ll go to our Blackboard or PBWorks wiki page</w:t>
      </w:r>
      <w:r w:rsidR="00C06C7F">
        <w:rPr>
          <w:rFonts w:ascii="Garamond" w:hAnsi="Garamond"/>
        </w:rPr>
        <w:t xml:space="preserve"> (I’ll explain more when necessary)</w:t>
      </w:r>
      <w:r w:rsidR="004F1854">
        <w:rPr>
          <w:rFonts w:ascii="Garamond" w:hAnsi="Garamond"/>
        </w:rPr>
        <w:t xml:space="preserve">. </w:t>
      </w:r>
      <w:r w:rsidR="00437E07">
        <w:rPr>
          <w:rFonts w:ascii="Garamond" w:hAnsi="Garamond"/>
        </w:rPr>
        <w:t>In any case</w:t>
      </w:r>
      <w:r w:rsidR="008C21B5" w:rsidRPr="00527F9E">
        <w:rPr>
          <w:rFonts w:ascii="Garamond" w:hAnsi="Garamond"/>
        </w:rPr>
        <w:t xml:space="preserve">, don’t ever </w:t>
      </w:r>
      <w:r w:rsidR="00F7763A">
        <w:rPr>
          <w:rFonts w:ascii="Garamond" w:hAnsi="Garamond"/>
        </w:rPr>
        <w:t xml:space="preserve">delete or </w:t>
      </w:r>
      <w:r w:rsidR="008C21B5" w:rsidRPr="00527F9E">
        <w:rPr>
          <w:rFonts w:ascii="Garamond" w:hAnsi="Garamond"/>
        </w:rPr>
        <w:t>throw away anything I give back to you</w:t>
      </w:r>
      <w:r w:rsidR="00BD6CF4">
        <w:rPr>
          <w:rFonts w:ascii="Garamond" w:hAnsi="Garamond"/>
        </w:rPr>
        <w:t xml:space="preserve"> or grade</w:t>
      </w:r>
      <w:r w:rsidR="008C21B5" w:rsidRPr="00527F9E">
        <w:rPr>
          <w:rFonts w:ascii="Garamond" w:hAnsi="Garamond"/>
        </w:rPr>
        <w:t>, because we</w:t>
      </w:r>
      <w:r w:rsidR="00314116" w:rsidRPr="00527F9E">
        <w:rPr>
          <w:rFonts w:ascii="Garamond" w:hAnsi="Garamond"/>
        </w:rPr>
        <w:t xml:space="preserve"> might</w:t>
      </w:r>
      <w:r w:rsidR="008C21B5" w:rsidRPr="00527F9E">
        <w:rPr>
          <w:rFonts w:ascii="Garamond" w:hAnsi="Garamond"/>
        </w:rPr>
        <w:t xml:space="preserve"> re-use older assignments </w:t>
      </w:r>
      <w:r w:rsidR="00D94F80" w:rsidRPr="00527F9E">
        <w:rPr>
          <w:rFonts w:ascii="Garamond" w:hAnsi="Garamond"/>
        </w:rPr>
        <w:t>later on</w:t>
      </w:r>
      <w:r w:rsidR="008C21B5" w:rsidRPr="00527F9E">
        <w:rPr>
          <w:rFonts w:ascii="Garamond" w:hAnsi="Garamond"/>
        </w:rPr>
        <w:t>.</w:t>
      </w:r>
    </w:p>
    <w:p w:rsidR="00F05A91" w:rsidRPr="000B2706" w:rsidRDefault="00F05A91" w:rsidP="00696495">
      <w:pPr>
        <w:pStyle w:val="Heading"/>
        <w:rPr>
          <w:color w:val="FF0000"/>
        </w:rPr>
      </w:pPr>
      <w:r w:rsidRPr="00527F9E">
        <w:t>Late Work Policy</w:t>
      </w:r>
    </w:p>
    <w:p w:rsidR="000B2706" w:rsidRPr="00696495" w:rsidRDefault="00F05A91">
      <w:pPr>
        <w:rPr>
          <w:rFonts w:ascii="Garamond" w:hAnsi="Garamond"/>
        </w:rPr>
      </w:pPr>
      <w:r w:rsidRPr="00527F9E">
        <w:rPr>
          <w:rFonts w:ascii="Garamond" w:hAnsi="Garamond"/>
        </w:rPr>
        <w:t>Late assignments are those arriving any time after the beginning of class</w:t>
      </w:r>
      <w:r w:rsidR="00953585" w:rsidRPr="00527F9E">
        <w:rPr>
          <w:rFonts w:ascii="Garamond" w:hAnsi="Garamond"/>
        </w:rPr>
        <w:t xml:space="preserve"> </w:t>
      </w:r>
      <w:r w:rsidRPr="00527F9E">
        <w:rPr>
          <w:rFonts w:ascii="Garamond" w:hAnsi="Garamond"/>
        </w:rPr>
        <w:t>on the due date</w:t>
      </w:r>
      <w:r w:rsidR="00FF549A">
        <w:rPr>
          <w:rFonts w:ascii="Garamond" w:hAnsi="Garamond"/>
        </w:rPr>
        <w:t xml:space="preserve"> listed in the syllabus</w:t>
      </w:r>
      <w:r w:rsidRPr="00527F9E">
        <w:rPr>
          <w:rFonts w:ascii="Garamond" w:hAnsi="Garamond"/>
        </w:rPr>
        <w:t xml:space="preserve">. </w:t>
      </w:r>
      <w:r w:rsidR="00FC0416" w:rsidRPr="00527F9E">
        <w:rPr>
          <w:rFonts w:ascii="Garamond" w:hAnsi="Garamond"/>
        </w:rPr>
        <w:t xml:space="preserve">Once I’m up front talking about what I want to talk about for the day (or the clock strikes </w:t>
      </w:r>
      <w:r w:rsidR="00FC0416" w:rsidRPr="00527F9E">
        <w:rPr>
          <w:rFonts w:ascii="Garamond" w:hAnsi="Garamond"/>
          <w:color w:val="000000"/>
        </w:rPr>
        <w:t>half past</w:t>
      </w:r>
      <w:r w:rsidR="00FC0416" w:rsidRPr="00527F9E">
        <w:rPr>
          <w:rFonts w:ascii="Garamond" w:hAnsi="Garamond"/>
        </w:rPr>
        <w:t xml:space="preserve">, whichever comes </w:t>
      </w:r>
      <w:r w:rsidR="00FC0416">
        <w:rPr>
          <w:rFonts w:ascii="Garamond" w:hAnsi="Garamond"/>
        </w:rPr>
        <w:t>last</w:t>
      </w:r>
      <w:r w:rsidR="00FC0416" w:rsidRPr="00527F9E">
        <w:rPr>
          <w:rFonts w:ascii="Garamond" w:hAnsi="Garamond"/>
        </w:rPr>
        <w:t>), it’s no longer “the beginning of class.”</w:t>
      </w:r>
      <w:r w:rsidR="00FC0416">
        <w:rPr>
          <w:rFonts w:ascii="Garamond" w:hAnsi="Garamond"/>
        </w:rPr>
        <w:t xml:space="preserve"> </w:t>
      </w:r>
      <w:r w:rsidRPr="00527F9E">
        <w:rPr>
          <w:rFonts w:ascii="Garamond" w:hAnsi="Garamond"/>
        </w:rPr>
        <w:t xml:space="preserve">Late assignments will lose 5% of their </w:t>
      </w:r>
      <w:r w:rsidR="00BE0378" w:rsidRPr="00527F9E">
        <w:rPr>
          <w:rFonts w:ascii="Garamond" w:hAnsi="Garamond"/>
        </w:rPr>
        <w:t xml:space="preserve">points </w:t>
      </w:r>
      <w:r w:rsidR="00F141A1" w:rsidRPr="00527F9E">
        <w:rPr>
          <w:rFonts w:ascii="Garamond" w:hAnsi="Garamond"/>
        </w:rPr>
        <w:t xml:space="preserve">value </w:t>
      </w:r>
      <w:r w:rsidRPr="00527F9E">
        <w:rPr>
          <w:rFonts w:ascii="Garamond" w:hAnsi="Garamond"/>
        </w:rPr>
        <w:t xml:space="preserve">for each calendar day that they are late. </w:t>
      </w:r>
      <w:r w:rsidR="00E76827" w:rsidRPr="00527F9E">
        <w:rPr>
          <w:rFonts w:ascii="Garamond" w:hAnsi="Garamond"/>
        </w:rPr>
        <w:t>This penalty</w:t>
      </w:r>
      <w:r w:rsidRPr="00527F9E">
        <w:rPr>
          <w:rFonts w:ascii="Garamond" w:hAnsi="Garamond"/>
        </w:rPr>
        <w:t xml:space="preserve"> </w:t>
      </w:r>
      <w:r w:rsidR="00E76827" w:rsidRPr="00527F9E">
        <w:rPr>
          <w:rFonts w:ascii="Garamond" w:hAnsi="Garamond"/>
        </w:rPr>
        <w:t>cannot</w:t>
      </w:r>
      <w:r w:rsidRPr="00527F9E">
        <w:rPr>
          <w:rFonts w:ascii="Garamond" w:hAnsi="Garamond"/>
        </w:rPr>
        <w:t xml:space="preserve"> be changed through revision. </w:t>
      </w:r>
    </w:p>
    <w:p w:rsidR="00FD20B5" w:rsidRPr="000B2706" w:rsidRDefault="00FD20B5" w:rsidP="00FD20B5">
      <w:pPr>
        <w:pStyle w:val="Heading"/>
        <w:rPr>
          <w:color w:val="FF0000"/>
        </w:rPr>
      </w:pPr>
      <w:r w:rsidRPr="00527F9E">
        <w:t>Revision Policy</w:t>
      </w:r>
    </w:p>
    <w:p w:rsidR="00FD20B5" w:rsidRPr="00527F9E" w:rsidRDefault="00FD20B5" w:rsidP="00FD20B5">
      <w:pPr>
        <w:rPr>
          <w:rFonts w:ascii="Garamond" w:hAnsi="Garamond"/>
        </w:rPr>
      </w:pPr>
      <w:r w:rsidRPr="00527F9E">
        <w:rPr>
          <w:rFonts w:ascii="Garamond" w:hAnsi="Garamond"/>
        </w:rPr>
        <w:t xml:space="preserve">You </w:t>
      </w:r>
      <w:r>
        <w:rPr>
          <w:rFonts w:ascii="Garamond" w:hAnsi="Garamond"/>
        </w:rPr>
        <w:t>may</w:t>
      </w:r>
      <w:r w:rsidRPr="00527F9E">
        <w:rPr>
          <w:rFonts w:ascii="Garamond" w:hAnsi="Garamond"/>
        </w:rPr>
        <w:t xml:space="preserve"> revise </w:t>
      </w:r>
      <w:r>
        <w:rPr>
          <w:rFonts w:ascii="Garamond" w:hAnsi="Garamond"/>
        </w:rPr>
        <w:t>either of your first two</w:t>
      </w:r>
      <w:r w:rsidRPr="00527F9E">
        <w:rPr>
          <w:rFonts w:ascii="Garamond" w:hAnsi="Garamond"/>
        </w:rPr>
        <w:t xml:space="preserve"> essays for a new grade up to two letter grades higher. Revisions have got to demonstrate substantial change to whichever of the following is relevant: focus, support, approach, and/or organization of the essay, in addition to comprehensive error correction, or I’ll return them with no grade change. You also have to include all previous drafts of the essay and all of it must be done within two weeks of the essay’s return to you. </w:t>
      </w:r>
    </w:p>
    <w:p w:rsidR="0099699B" w:rsidRPr="00527F9E" w:rsidRDefault="008F25BB" w:rsidP="00696495">
      <w:pPr>
        <w:pStyle w:val="Heading"/>
      </w:pPr>
      <w:r>
        <w:t xml:space="preserve">Attendance and </w:t>
      </w:r>
      <w:r w:rsidR="00F05A91" w:rsidRPr="00527F9E">
        <w:t>Class Participation</w:t>
      </w:r>
      <w:r w:rsidR="00EF10DE" w:rsidRPr="00527F9E">
        <w:t xml:space="preserve"> (10% total grade)</w:t>
      </w:r>
    </w:p>
    <w:p w:rsidR="00B539B8" w:rsidRDefault="00092AB0">
      <w:pPr>
        <w:rPr>
          <w:rFonts w:ascii="Garamond" w:hAnsi="Garamond"/>
        </w:rPr>
      </w:pPr>
      <w:r>
        <w:rPr>
          <w:rFonts w:ascii="Garamond" w:hAnsi="Garamond"/>
        </w:rPr>
        <w:t>Attendance</w:t>
      </w:r>
      <w:r w:rsidR="00E502D5">
        <w:rPr>
          <w:rFonts w:ascii="Garamond" w:hAnsi="Garamond"/>
        </w:rPr>
        <w:t>/Class</w:t>
      </w:r>
      <w:r w:rsidR="000F44F5">
        <w:rPr>
          <w:rFonts w:ascii="Garamond" w:hAnsi="Garamond"/>
        </w:rPr>
        <w:t xml:space="preserve"> </w:t>
      </w:r>
      <w:r w:rsidR="00E502D5">
        <w:rPr>
          <w:rFonts w:ascii="Garamond" w:hAnsi="Garamond"/>
        </w:rPr>
        <w:t>P</w:t>
      </w:r>
      <w:r w:rsidR="000F44F5">
        <w:rPr>
          <w:rFonts w:ascii="Garamond" w:hAnsi="Garamond"/>
        </w:rPr>
        <w:t>articipation</w:t>
      </w:r>
      <w:r w:rsidR="00346E3C">
        <w:rPr>
          <w:rFonts w:ascii="Garamond" w:hAnsi="Garamond"/>
        </w:rPr>
        <w:t xml:space="preserve"> </w:t>
      </w:r>
      <w:r w:rsidR="00B2395A">
        <w:rPr>
          <w:rFonts w:ascii="Garamond" w:hAnsi="Garamond"/>
        </w:rPr>
        <w:t>scores</w:t>
      </w:r>
      <w:r w:rsidR="00792EED">
        <w:rPr>
          <w:rFonts w:ascii="Garamond" w:hAnsi="Garamond"/>
        </w:rPr>
        <w:t xml:space="preserve"> </w:t>
      </w:r>
      <w:r w:rsidR="00014494">
        <w:rPr>
          <w:rFonts w:ascii="Garamond" w:hAnsi="Garamond"/>
        </w:rPr>
        <w:t>out of 50 points</w:t>
      </w:r>
      <w:r w:rsidR="00F5640C">
        <w:rPr>
          <w:rFonts w:ascii="Garamond" w:hAnsi="Garamond"/>
        </w:rPr>
        <w:t>,</w:t>
      </w:r>
      <w:r w:rsidR="00014494">
        <w:rPr>
          <w:rFonts w:ascii="Garamond" w:hAnsi="Garamond"/>
        </w:rPr>
        <w:t xml:space="preserve"> </w:t>
      </w:r>
      <w:r w:rsidR="00792EED">
        <w:rPr>
          <w:rFonts w:ascii="Garamond" w:hAnsi="Garamond"/>
        </w:rPr>
        <w:t xml:space="preserve">like this: Each day that you are 1) </w:t>
      </w:r>
      <w:r w:rsidR="005E5359">
        <w:rPr>
          <w:rFonts w:ascii="Garamond" w:hAnsi="Garamond"/>
        </w:rPr>
        <w:t>actively</w:t>
      </w:r>
      <w:r w:rsidR="00126AAC">
        <w:rPr>
          <w:rFonts w:ascii="Garamond" w:hAnsi="Garamond"/>
        </w:rPr>
        <w:t xml:space="preserve"> present and 2</w:t>
      </w:r>
      <w:r w:rsidR="00DC14A8">
        <w:rPr>
          <w:rFonts w:ascii="Garamond" w:hAnsi="Garamond"/>
        </w:rPr>
        <w:t>) not</w:t>
      </w:r>
      <w:r w:rsidR="00F3633E">
        <w:rPr>
          <w:rFonts w:ascii="Garamond" w:hAnsi="Garamond"/>
        </w:rPr>
        <w:t xml:space="preserve"> egregiously</w:t>
      </w:r>
      <w:r w:rsidR="00DC14A8">
        <w:rPr>
          <w:rFonts w:ascii="Garamond" w:hAnsi="Garamond"/>
        </w:rPr>
        <w:t xml:space="preserve"> late</w:t>
      </w:r>
      <w:r w:rsidR="00F40BD1">
        <w:rPr>
          <w:rFonts w:ascii="Garamond" w:hAnsi="Garamond"/>
        </w:rPr>
        <w:t xml:space="preserve"> (like, so that everyone turns to look at you when you walk in)</w:t>
      </w:r>
      <w:r w:rsidR="00792EED">
        <w:rPr>
          <w:rFonts w:ascii="Garamond" w:hAnsi="Garamond"/>
        </w:rPr>
        <w:t xml:space="preserve">, I will mark you down as “present.” </w:t>
      </w:r>
      <w:r w:rsidR="00014494">
        <w:rPr>
          <w:rFonts w:ascii="Garamond" w:hAnsi="Garamond"/>
        </w:rPr>
        <w:t>There are 42 class days in the semester, so y</w:t>
      </w:r>
      <w:r w:rsidR="00B539B8">
        <w:rPr>
          <w:rFonts w:ascii="Garamond" w:hAnsi="Garamond"/>
        </w:rPr>
        <w:t xml:space="preserve">ou can earn 42 </w:t>
      </w:r>
      <w:r w:rsidR="007E3B3C">
        <w:rPr>
          <w:rFonts w:ascii="Garamond" w:hAnsi="Garamond"/>
        </w:rPr>
        <w:t xml:space="preserve">of your 50 </w:t>
      </w:r>
      <w:r w:rsidR="00B539B8">
        <w:rPr>
          <w:rFonts w:ascii="Garamond" w:hAnsi="Garamond"/>
        </w:rPr>
        <w:t>points this way.</w:t>
      </w:r>
      <w:r w:rsidR="005F09DA">
        <w:rPr>
          <w:rFonts w:ascii="Garamond" w:hAnsi="Garamond"/>
        </w:rPr>
        <w:t xml:space="preserve"> Pretty simple.</w:t>
      </w:r>
    </w:p>
    <w:p w:rsidR="00092AB0" w:rsidRDefault="00092AB0">
      <w:pPr>
        <w:rPr>
          <w:rFonts w:ascii="Garamond" w:hAnsi="Garamond"/>
        </w:rPr>
      </w:pPr>
    </w:p>
    <w:p w:rsidR="00792EED" w:rsidRDefault="00014494">
      <w:pPr>
        <w:rPr>
          <w:rFonts w:ascii="Garamond" w:hAnsi="Garamond"/>
        </w:rPr>
      </w:pPr>
      <w:r>
        <w:rPr>
          <w:rFonts w:ascii="Garamond" w:hAnsi="Garamond"/>
        </w:rPr>
        <w:t>A</w:t>
      </w:r>
      <w:r w:rsidR="00C361AE">
        <w:rPr>
          <w:rFonts w:ascii="Garamond" w:hAnsi="Garamond"/>
        </w:rPr>
        <w:t>t semester</w:t>
      </w:r>
      <w:r w:rsidR="00486219">
        <w:rPr>
          <w:rFonts w:ascii="Garamond" w:hAnsi="Garamond"/>
        </w:rPr>
        <w:t>’s end</w:t>
      </w:r>
      <w:r w:rsidR="00C361AE">
        <w:rPr>
          <w:rFonts w:ascii="Garamond" w:hAnsi="Garamond"/>
        </w:rPr>
        <w:t>, you’ll receive a score out of 8 based on your level of contribution throu</w:t>
      </w:r>
      <w:r w:rsidR="00A6586A">
        <w:rPr>
          <w:rFonts w:ascii="Garamond" w:hAnsi="Garamond"/>
        </w:rPr>
        <w:t>ghout the course of the class.</w:t>
      </w:r>
      <w:r w:rsidR="00C208DE">
        <w:rPr>
          <w:rFonts w:ascii="Garamond" w:hAnsi="Garamond"/>
        </w:rPr>
        <w:t xml:space="preserve"> </w:t>
      </w:r>
      <w:r w:rsidR="00A6586A">
        <w:rPr>
          <w:rFonts w:ascii="Garamond" w:hAnsi="Garamond"/>
        </w:rPr>
        <w:t>Consistently e</w:t>
      </w:r>
      <w:r w:rsidR="00C361AE">
        <w:rPr>
          <w:rFonts w:ascii="Garamond" w:hAnsi="Garamond"/>
        </w:rPr>
        <w:t>nthusiastic</w:t>
      </w:r>
      <w:r w:rsidR="00A6586A">
        <w:rPr>
          <w:rFonts w:ascii="Garamond" w:hAnsi="Garamond"/>
        </w:rPr>
        <w:t xml:space="preserve"> or insightful</w:t>
      </w:r>
      <w:r w:rsidR="00C361AE">
        <w:rPr>
          <w:rFonts w:ascii="Garamond" w:hAnsi="Garamond"/>
        </w:rPr>
        <w:t xml:space="preserve"> contrib</w:t>
      </w:r>
      <w:r w:rsidR="001A3D07">
        <w:rPr>
          <w:rFonts w:ascii="Garamond" w:hAnsi="Garamond"/>
        </w:rPr>
        <w:t>.</w:t>
      </w:r>
      <w:r w:rsidR="00C361AE">
        <w:rPr>
          <w:rFonts w:ascii="Garamond" w:hAnsi="Garamond"/>
        </w:rPr>
        <w:t xml:space="preserve"> will </w:t>
      </w:r>
      <w:r w:rsidR="0026543A">
        <w:rPr>
          <w:rFonts w:ascii="Garamond" w:hAnsi="Garamond"/>
        </w:rPr>
        <w:t>=</w:t>
      </w:r>
      <w:r w:rsidR="00C361AE">
        <w:rPr>
          <w:rFonts w:ascii="Garamond" w:hAnsi="Garamond"/>
        </w:rPr>
        <w:t xml:space="preserve"> an 8, average </w:t>
      </w:r>
      <w:r w:rsidR="001A3D07">
        <w:rPr>
          <w:rFonts w:ascii="Garamond" w:hAnsi="Garamond"/>
        </w:rPr>
        <w:t>contrib.</w:t>
      </w:r>
      <w:r w:rsidR="00C361AE">
        <w:rPr>
          <w:rFonts w:ascii="Garamond" w:hAnsi="Garamond"/>
        </w:rPr>
        <w:t xml:space="preserve"> a 6, and </w:t>
      </w:r>
      <w:r w:rsidR="00D96057">
        <w:rPr>
          <w:rFonts w:ascii="Garamond" w:hAnsi="Garamond"/>
        </w:rPr>
        <w:t xml:space="preserve">limited or </w:t>
      </w:r>
      <w:r w:rsidR="00C361AE">
        <w:rPr>
          <w:rFonts w:ascii="Garamond" w:hAnsi="Garamond"/>
        </w:rPr>
        <w:t xml:space="preserve">poor </w:t>
      </w:r>
      <w:r w:rsidR="001A3D07">
        <w:rPr>
          <w:rFonts w:ascii="Garamond" w:hAnsi="Garamond"/>
        </w:rPr>
        <w:t>contrib.</w:t>
      </w:r>
      <w:r w:rsidR="00C361AE">
        <w:rPr>
          <w:rFonts w:ascii="Garamond" w:hAnsi="Garamond"/>
        </w:rPr>
        <w:t xml:space="preserve"> a 5 or lower. This </w:t>
      </w:r>
      <w:r w:rsidR="00457362">
        <w:rPr>
          <w:rFonts w:ascii="Garamond" w:hAnsi="Garamond"/>
        </w:rPr>
        <w:t>[</w:t>
      </w:r>
      <w:r w:rsidR="005410B3">
        <w:rPr>
          <w:rFonts w:ascii="Garamond" w:hAnsi="Garamond"/>
        </w:rPr>
        <w:t>1</w:t>
      </w:r>
      <w:r w:rsidR="004B1274">
        <w:rPr>
          <w:rFonts w:ascii="Garamond" w:hAnsi="Garamond"/>
        </w:rPr>
        <w:t>–</w:t>
      </w:r>
      <w:r w:rsidR="00C361AE">
        <w:rPr>
          <w:rFonts w:ascii="Garamond" w:hAnsi="Garamond"/>
        </w:rPr>
        <w:t>8</w:t>
      </w:r>
      <w:r w:rsidR="00457362">
        <w:rPr>
          <w:rFonts w:ascii="Garamond" w:hAnsi="Garamond"/>
        </w:rPr>
        <w:t>]</w:t>
      </w:r>
      <w:r w:rsidR="00C361AE">
        <w:rPr>
          <w:rFonts w:ascii="Garamond" w:hAnsi="Garamond"/>
        </w:rPr>
        <w:t xml:space="preserve"> score </w:t>
      </w:r>
      <w:r w:rsidR="00797397">
        <w:rPr>
          <w:rFonts w:ascii="Garamond" w:hAnsi="Garamond"/>
        </w:rPr>
        <w:t>combines</w:t>
      </w:r>
      <w:r w:rsidR="00C361AE">
        <w:rPr>
          <w:rFonts w:ascii="Garamond" w:hAnsi="Garamond"/>
        </w:rPr>
        <w:t xml:space="preserve"> </w:t>
      </w:r>
      <w:r w:rsidR="00797397">
        <w:rPr>
          <w:rFonts w:ascii="Garamond" w:hAnsi="Garamond"/>
        </w:rPr>
        <w:t>with</w:t>
      </w:r>
      <w:r w:rsidR="00C361AE">
        <w:rPr>
          <w:rFonts w:ascii="Garamond" w:hAnsi="Garamond"/>
        </w:rPr>
        <w:t xml:space="preserve"> your </w:t>
      </w:r>
      <w:r w:rsidR="00457362">
        <w:rPr>
          <w:rFonts w:ascii="Garamond" w:hAnsi="Garamond"/>
        </w:rPr>
        <w:t>[</w:t>
      </w:r>
      <w:r w:rsidR="005410B3">
        <w:rPr>
          <w:rFonts w:ascii="Garamond" w:hAnsi="Garamond"/>
        </w:rPr>
        <w:t>1</w:t>
      </w:r>
      <w:r w:rsidR="004B1274">
        <w:rPr>
          <w:rFonts w:ascii="Garamond" w:hAnsi="Garamond"/>
        </w:rPr>
        <w:t>–</w:t>
      </w:r>
      <w:r w:rsidR="00C361AE">
        <w:rPr>
          <w:rFonts w:ascii="Garamond" w:hAnsi="Garamond"/>
        </w:rPr>
        <w:t>42</w:t>
      </w:r>
      <w:r w:rsidR="00457362">
        <w:rPr>
          <w:rFonts w:ascii="Garamond" w:hAnsi="Garamond"/>
        </w:rPr>
        <w:t>]</w:t>
      </w:r>
      <w:r w:rsidR="00C361AE">
        <w:rPr>
          <w:rFonts w:ascii="Garamond" w:hAnsi="Garamond"/>
        </w:rPr>
        <w:t xml:space="preserve"> score for a potential max of 50</w:t>
      </w:r>
      <w:r w:rsidR="00F74EC7">
        <w:rPr>
          <w:rFonts w:ascii="Garamond" w:hAnsi="Garamond"/>
        </w:rPr>
        <w:t xml:space="preserve"> (=10% of your total class grade)</w:t>
      </w:r>
      <w:r w:rsidR="00C361AE">
        <w:rPr>
          <w:rFonts w:ascii="Garamond" w:hAnsi="Garamond"/>
        </w:rPr>
        <w:t>.</w:t>
      </w:r>
    </w:p>
    <w:p w:rsidR="00792EED" w:rsidRDefault="00792EED">
      <w:pPr>
        <w:rPr>
          <w:rFonts w:ascii="Garamond" w:hAnsi="Garamond"/>
        </w:rPr>
      </w:pPr>
    </w:p>
    <w:p w:rsidR="00C65B62" w:rsidRDefault="00C361AE">
      <w:pPr>
        <w:rPr>
          <w:rFonts w:ascii="Garamond" w:hAnsi="Garamond"/>
        </w:rPr>
      </w:pPr>
      <w:r>
        <w:rPr>
          <w:rFonts w:ascii="Garamond" w:hAnsi="Garamond"/>
        </w:rPr>
        <w:t>Now, some notes:</w:t>
      </w:r>
      <w:r w:rsidR="00346E3C">
        <w:rPr>
          <w:rFonts w:ascii="Garamond" w:hAnsi="Garamond"/>
        </w:rPr>
        <w:t xml:space="preserve"> </w:t>
      </w:r>
      <w:r w:rsidR="00222C2E" w:rsidRPr="00527F9E">
        <w:rPr>
          <w:rFonts w:ascii="Garamond" w:hAnsi="Garamond"/>
        </w:rPr>
        <w:t xml:space="preserve">“Actively present” = </w:t>
      </w:r>
      <w:r w:rsidR="00D74905">
        <w:rPr>
          <w:rFonts w:ascii="Garamond" w:hAnsi="Garamond"/>
        </w:rPr>
        <w:t xml:space="preserve">more than just physically sitting in your seat taking up oxygen. </w:t>
      </w:r>
      <w:r w:rsidR="00EC361E">
        <w:rPr>
          <w:rFonts w:ascii="Garamond" w:hAnsi="Garamond"/>
        </w:rPr>
        <w:t xml:space="preserve">It means </w:t>
      </w:r>
      <w:r w:rsidR="00222C2E" w:rsidRPr="00527F9E">
        <w:rPr>
          <w:rFonts w:ascii="Garamond" w:hAnsi="Garamond"/>
        </w:rPr>
        <w:t xml:space="preserve">brain awareness </w:t>
      </w:r>
      <w:r w:rsidR="009F28E0">
        <w:rPr>
          <w:rFonts w:ascii="Garamond" w:hAnsi="Garamond"/>
        </w:rPr>
        <w:t>+</w:t>
      </w:r>
      <w:r w:rsidR="00222C2E" w:rsidRPr="00527F9E">
        <w:rPr>
          <w:rFonts w:ascii="Garamond" w:hAnsi="Garamond"/>
        </w:rPr>
        <w:t xml:space="preserve"> the basic courtesies of formal social gatherings (like, put your phone away). Students who are sleeping, whispering constantly, or working on assignments for other classes do not count as wholly actively present</w:t>
      </w:r>
      <w:r w:rsidR="00A228FF">
        <w:rPr>
          <w:rFonts w:ascii="Garamond" w:hAnsi="Garamond"/>
        </w:rPr>
        <w:t xml:space="preserve"> risk earning a mark of “absent” for the day</w:t>
      </w:r>
      <w:r w:rsidR="00222C2E" w:rsidRPr="00527F9E">
        <w:rPr>
          <w:rFonts w:ascii="Garamond" w:hAnsi="Garamond"/>
        </w:rPr>
        <w:t>.</w:t>
      </w:r>
      <w:r w:rsidR="009C4FBA">
        <w:rPr>
          <w:rFonts w:ascii="Garamond" w:hAnsi="Garamond"/>
        </w:rPr>
        <w:t xml:space="preserve"> </w:t>
      </w:r>
      <w:r w:rsidR="00B351FC">
        <w:rPr>
          <w:rFonts w:ascii="Garamond" w:hAnsi="Garamond"/>
        </w:rPr>
        <w:t>Also, i</w:t>
      </w:r>
      <w:r w:rsidR="00222C2E" w:rsidRPr="00527F9E">
        <w:rPr>
          <w:rFonts w:ascii="Garamond" w:hAnsi="Garamond"/>
        </w:rPr>
        <w:t xml:space="preserve">f you are </w:t>
      </w:r>
      <w:r w:rsidR="00B351FC">
        <w:rPr>
          <w:rFonts w:ascii="Garamond" w:hAnsi="Garamond"/>
        </w:rPr>
        <w:t xml:space="preserve">frequently late or come </w:t>
      </w:r>
      <w:r w:rsidR="00222C2E" w:rsidRPr="00527F9E">
        <w:rPr>
          <w:rFonts w:ascii="Garamond" w:hAnsi="Garamond"/>
        </w:rPr>
        <w:t>seriously unprepared for class or group work</w:t>
      </w:r>
      <w:r w:rsidR="00844470">
        <w:rPr>
          <w:rFonts w:ascii="Garamond" w:hAnsi="Garamond"/>
        </w:rPr>
        <w:t xml:space="preserve"> on any day</w:t>
      </w:r>
      <w:r w:rsidR="00D262BF">
        <w:rPr>
          <w:rFonts w:ascii="Garamond" w:hAnsi="Garamond"/>
        </w:rPr>
        <w:t xml:space="preserve"> (e.g. you didn’t bring a paper draft on draft-review day)</w:t>
      </w:r>
      <w:r w:rsidR="00220CCB">
        <w:rPr>
          <w:rFonts w:ascii="Garamond" w:hAnsi="Garamond"/>
        </w:rPr>
        <w:t>,</w:t>
      </w:r>
      <w:r w:rsidR="0078275B">
        <w:rPr>
          <w:rFonts w:ascii="Garamond" w:hAnsi="Garamond"/>
        </w:rPr>
        <w:t xml:space="preserve"> </w:t>
      </w:r>
      <w:r w:rsidR="00403EF3">
        <w:rPr>
          <w:rFonts w:ascii="Garamond" w:hAnsi="Garamond"/>
        </w:rPr>
        <w:t xml:space="preserve">you’ll </w:t>
      </w:r>
      <w:r w:rsidR="001523B6">
        <w:rPr>
          <w:rFonts w:ascii="Garamond" w:hAnsi="Garamond"/>
        </w:rPr>
        <w:t>reduce</w:t>
      </w:r>
      <w:r w:rsidR="00403EF3">
        <w:rPr>
          <w:rFonts w:ascii="Garamond" w:hAnsi="Garamond"/>
        </w:rPr>
        <w:t xml:space="preserve"> your end-of-semester </w:t>
      </w:r>
      <w:r w:rsidR="00457362">
        <w:rPr>
          <w:rFonts w:ascii="Garamond" w:hAnsi="Garamond"/>
        </w:rPr>
        <w:t>[</w:t>
      </w:r>
      <w:r w:rsidR="00C9793F">
        <w:rPr>
          <w:rFonts w:ascii="Garamond" w:hAnsi="Garamond"/>
        </w:rPr>
        <w:t>1–8</w:t>
      </w:r>
      <w:r w:rsidR="00457362">
        <w:rPr>
          <w:rFonts w:ascii="Garamond" w:hAnsi="Garamond"/>
        </w:rPr>
        <w:t>]</w:t>
      </w:r>
      <w:r w:rsidR="00C9793F">
        <w:rPr>
          <w:rFonts w:ascii="Garamond" w:hAnsi="Garamond"/>
        </w:rPr>
        <w:t xml:space="preserve"> </w:t>
      </w:r>
      <w:r w:rsidR="00403EF3">
        <w:rPr>
          <w:rFonts w:ascii="Garamond" w:hAnsi="Garamond"/>
        </w:rPr>
        <w:t>score</w:t>
      </w:r>
      <w:r w:rsidR="006C08D8">
        <w:rPr>
          <w:rFonts w:ascii="Garamond" w:hAnsi="Garamond"/>
        </w:rPr>
        <w:t xml:space="preserve"> and risk being marked as “absent”</w:t>
      </w:r>
      <w:r w:rsidR="00222C2E" w:rsidRPr="00527F9E">
        <w:rPr>
          <w:rFonts w:ascii="Garamond" w:hAnsi="Garamond"/>
        </w:rPr>
        <w:t>.</w:t>
      </w:r>
      <w:r w:rsidR="00222C2E">
        <w:rPr>
          <w:rFonts w:ascii="Garamond" w:hAnsi="Garamond"/>
        </w:rPr>
        <w:t xml:space="preserve"> </w:t>
      </w:r>
      <w:r w:rsidR="00D32540" w:rsidRPr="00E91756">
        <w:rPr>
          <w:rFonts w:ascii="Garamond" w:hAnsi="Garamond"/>
          <w:u w:val="single"/>
        </w:rPr>
        <w:t>I</w:t>
      </w:r>
      <w:r w:rsidR="00ED106F" w:rsidRPr="00E91756">
        <w:rPr>
          <w:rFonts w:ascii="Garamond" w:hAnsi="Garamond"/>
          <w:u w:val="single"/>
        </w:rPr>
        <w:t>f you miss</w:t>
      </w:r>
      <w:r w:rsidR="00F05A91" w:rsidRPr="00E91756">
        <w:rPr>
          <w:rFonts w:ascii="Garamond" w:hAnsi="Garamond"/>
          <w:u w:val="single"/>
        </w:rPr>
        <w:t xml:space="preserve"> class </w:t>
      </w:r>
      <w:r w:rsidR="00ED106F" w:rsidRPr="00E91756">
        <w:rPr>
          <w:rFonts w:ascii="Garamond" w:hAnsi="Garamond"/>
          <w:u w:val="single"/>
        </w:rPr>
        <w:t xml:space="preserve">you </w:t>
      </w:r>
      <w:r w:rsidR="00F05A91" w:rsidRPr="00E91756">
        <w:rPr>
          <w:rFonts w:ascii="Garamond" w:hAnsi="Garamond"/>
          <w:u w:val="single"/>
        </w:rPr>
        <w:t>are</w:t>
      </w:r>
      <w:r w:rsidR="00ED106F" w:rsidRPr="00E91756">
        <w:rPr>
          <w:rFonts w:ascii="Garamond" w:hAnsi="Garamond"/>
          <w:u w:val="single"/>
        </w:rPr>
        <w:t xml:space="preserve"> still</w:t>
      </w:r>
      <w:r w:rsidR="00F05A91" w:rsidRPr="00E91756">
        <w:rPr>
          <w:rFonts w:ascii="Garamond" w:hAnsi="Garamond"/>
          <w:u w:val="single"/>
        </w:rPr>
        <w:t xml:space="preserve"> responsible for turning in any work</w:t>
      </w:r>
      <w:r w:rsidR="00ED106F" w:rsidRPr="00E91756">
        <w:rPr>
          <w:rFonts w:ascii="Garamond" w:hAnsi="Garamond"/>
          <w:u w:val="single"/>
        </w:rPr>
        <w:t xml:space="preserve"> </w:t>
      </w:r>
      <w:r w:rsidR="001427AE" w:rsidRPr="00E91756">
        <w:rPr>
          <w:rFonts w:ascii="Garamond" w:hAnsi="Garamond"/>
          <w:u w:val="single"/>
        </w:rPr>
        <w:t>due on</w:t>
      </w:r>
      <w:r w:rsidR="00ED106F" w:rsidRPr="00E91756">
        <w:rPr>
          <w:rFonts w:ascii="Garamond" w:hAnsi="Garamond"/>
          <w:u w:val="single"/>
        </w:rPr>
        <w:t xml:space="preserve"> that day</w:t>
      </w:r>
      <w:r w:rsidR="00F05A91" w:rsidRPr="00E91756">
        <w:rPr>
          <w:rFonts w:ascii="Garamond" w:hAnsi="Garamond"/>
          <w:u w:val="single"/>
        </w:rPr>
        <w:t xml:space="preserve">, but </w:t>
      </w:r>
      <w:r w:rsidR="00ED106F" w:rsidRPr="00E91756">
        <w:rPr>
          <w:rFonts w:ascii="Garamond" w:hAnsi="Garamond"/>
          <w:u w:val="single"/>
        </w:rPr>
        <w:t>you won’t</w:t>
      </w:r>
      <w:r w:rsidR="00F05A91" w:rsidRPr="00E91756">
        <w:rPr>
          <w:rFonts w:ascii="Garamond" w:hAnsi="Garamond"/>
          <w:u w:val="single"/>
        </w:rPr>
        <w:t xml:space="preserve"> be able to “make up” the missed </w:t>
      </w:r>
      <w:r w:rsidR="00547DA8">
        <w:rPr>
          <w:rFonts w:ascii="Garamond" w:hAnsi="Garamond"/>
          <w:u w:val="single"/>
        </w:rPr>
        <w:t>attendance</w:t>
      </w:r>
      <w:r w:rsidR="00F05A91" w:rsidRPr="00E91756">
        <w:rPr>
          <w:rFonts w:ascii="Garamond" w:hAnsi="Garamond"/>
          <w:u w:val="single"/>
        </w:rPr>
        <w:t xml:space="preserve"> </w:t>
      </w:r>
      <w:r w:rsidR="003016AC" w:rsidRPr="00E91756">
        <w:rPr>
          <w:rFonts w:ascii="Garamond" w:hAnsi="Garamond"/>
          <w:u w:val="single"/>
        </w:rPr>
        <w:t>to earn that day’s points</w:t>
      </w:r>
      <w:r w:rsidR="00E12792">
        <w:rPr>
          <w:rFonts w:ascii="Garamond" w:hAnsi="Garamond"/>
          <w:u w:val="single"/>
        </w:rPr>
        <w:t>.</w:t>
      </w:r>
    </w:p>
    <w:p w:rsidR="006A31BC" w:rsidRPr="00EA4B87" w:rsidRDefault="00AD77E8" w:rsidP="00EA4B87">
      <w:pPr>
        <w:pStyle w:val="Heading"/>
        <w:pageBreakBefore/>
        <w:rPr>
          <w:color w:val="FF0000"/>
        </w:rPr>
      </w:pPr>
      <w:r>
        <w:lastRenderedPageBreak/>
        <w:t>Plagiarism</w:t>
      </w:r>
      <w:r w:rsidR="00EA4B87" w:rsidRPr="00EA4B87">
        <w:t xml:space="preserve">: </w:t>
      </w:r>
      <w:r w:rsidR="0051327F" w:rsidRPr="00EA4B87">
        <w:t>TRY IT</w:t>
      </w:r>
      <w:r w:rsidR="00883963" w:rsidRPr="00EA4B87">
        <w:t xml:space="preserve"> AND SEE WHAT HAPPENS</w:t>
      </w:r>
    </w:p>
    <w:p w:rsidR="00FA1B99" w:rsidRPr="00527F9E" w:rsidRDefault="006A31BC" w:rsidP="00114773">
      <w:pPr>
        <w:spacing w:after="120"/>
        <w:jc w:val="center"/>
        <w:rPr>
          <w:rFonts w:ascii="Garamond" w:hAnsi="Garamond"/>
          <w:b/>
          <w:sz w:val="22"/>
          <w:szCs w:val="22"/>
        </w:rPr>
      </w:pPr>
      <w:r w:rsidRPr="00527F9E">
        <w:rPr>
          <w:rFonts w:ascii="Garamond" w:hAnsi="Garamond"/>
          <w:b/>
          <w:sz w:val="22"/>
          <w:szCs w:val="22"/>
        </w:rPr>
        <w:t>(</w:t>
      </w:r>
      <w:r w:rsidR="0051327F" w:rsidRPr="00527F9E">
        <w:rPr>
          <w:rFonts w:ascii="Garamond" w:hAnsi="Garamond"/>
          <w:b/>
          <w:sz w:val="22"/>
          <w:szCs w:val="22"/>
        </w:rPr>
        <w:t>don’t,</w:t>
      </w:r>
      <w:r w:rsidR="00C03F5D" w:rsidRPr="00527F9E">
        <w:rPr>
          <w:rFonts w:ascii="Garamond" w:hAnsi="Garamond"/>
          <w:b/>
          <w:sz w:val="22"/>
          <w:szCs w:val="22"/>
        </w:rPr>
        <w:t xml:space="preserve"> actually,</w:t>
      </w:r>
      <w:r w:rsidR="0051327F" w:rsidRPr="00527F9E">
        <w:rPr>
          <w:rFonts w:ascii="Garamond" w:hAnsi="Garamond"/>
          <w:b/>
          <w:sz w:val="22"/>
          <w:szCs w:val="22"/>
        </w:rPr>
        <w:t xml:space="preserve"> because I’ll catch you and then lots of bad things </w:t>
      </w:r>
      <w:r w:rsidR="00103788" w:rsidRPr="00527F9E">
        <w:rPr>
          <w:rFonts w:ascii="Garamond" w:hAnsi="Garamond"/>
          <w:b/>
          <w:sz w:val="22"/>
          <w:szCs w:val="22"/>
        </w:rPr>
        <w:t>will have to happen)</w:t>
      </w:r>
    </w:p>
    <w:p w:rsidR="00FA1B99" w:rsidRPr="00527F9E" w:rsidRDefault="00FA1B99" w:rsidP="00514805">
      <w:pPr>
        <w:rPr>
          <w:rFonts w:ascii="Garamond" w:hAnsi="Garamond"/>
          <w:color w:val="FF0000"/>
        </w:rPr>
      </w:pPr>
      <w:r w:rsidRPr="00527F9E">
        <w:rPr>
          <w:rFonts w:ascii="Garamond" w:hAnsi="Garamond"/>
          <w:b/>
          <w:sz w:val="22"/>
          <w:szCs w:val="22"/>
        </w:rPr>
        <w:t xml:space="preserve">Read </w:t>
      </w:r>
      <w:r w:rsidR="00F61F8C" w:rsidRPr="00527F9E">
        <w:rPr>
          <w:rFonts w:ascii="Garamond" w:hAnsi="Garamond"/>
          <w:b/>
          <w:sz w:val="22"/>
          <w:szCs w:val="22"/>
        </w:rPr>
        <w:t>everything</w:t>
      </w:r>
      <w:r w:rsidRPr="00527F9E">
        <w:rPr>
          <w:rFonts w:ascii="Garamond" w:hAnsi="Garamond"/>
          <w:b/>
          <w:sz w:val="22"/>
          <w:szCs w:val="22"/>
        </w:rPr>
        <w:t xml:space="preserve"> below EXTREMELY CAREFULLY:</w:t>
      </w:r>
    </w:p>
    <w:p w:rsidR="00F05A91" w:rsidRPr="00527F9E" w:rsidRDefault="00F05A91" w:rsidP="000E3495">
      <w:pPr>
        <w:rPr>
          <w:rFonts w:ascii="Garamond" w:hAnsi="Garamond"/>
          <w:b/>
          <w:i/>
        </w:rPr>
      </w:pPr>
      <w:r w:rsidRPr="00527F9E">
        <w:rPr>
          <w:rFonts w:ascii="Garamond" w:hAnsi="Garamond"/>
        </w:rPr>
        <w:t xml:space="preserve">Plagiarism means using the exact words, opinions, or factual information from another source without giving that source credit. Writers give credit through the use of accepted documentation styles, such as parenthetical citation, footnotes, or </w:t>
      </w:r>
      <w:r w:rsidR="00C12A9F" w:rsidRPr="00527F9E">
        <w:rPr>
          <w:rFonts w:ascii="Garamond" w:hAnsi="Garamond"/>
        </w:rPr>
        <w:t>endnotes</w:t>
      </w:r>
      <w:r w:rsidRPr="00527F9E">
        <w:rPr>
          <w:rFonts w:ascii="Garamond" w:hAnsi="Garamond"/>
        </w:rPr>
        <w:t xml:space="preserve">; a simple listing of books, articles, and websites is not </w:t>
      </w:r>
      <w:r w:rsidR="001C4B4E" w:rsidRPr="00527F9E">
        <w:rPr>
          <w:rFonts w:ascii="Garamond" w:hAnsi="Garamond"/>
        </w:rPr>
        <w:t>good enough</w:t>
      </w:r>
      <w:r w:rsidRPr="00527F9E">
        <w:rPr>
          <w:rFonts w:ascii="Garamond" w:hAnsi="Garamond"/>
        </w:rPr>
        <w:t>.</w:t>
      </w:r>
    </w:p>
    <w:p w:rsidR="00F05A91" w:rsidRPr="00114773" w:rsidRDefault="00F05A91" w:rsidP="00F05A91">
      <w:pPr>
        <w:rPr>
          <w:rFonts w:ascii="Garamond" w:hAnsi="Garamond"/>
        </w:rPr>
      </w:pPr>
    </w:p>
    <w:p w:rsidR="00F05A91" w:rsidRPr="00527F9E" w:rsidRDefault="00995EC5" w:rsidP="000E3495">
      <w:pPr>
        <w:rPr>
          <w:rFonts w:ascii="Garamond" w:hAnsi="Garamond"/>
        </w:rPr>
      </w:pPr>
      <w:r w:rsidRPr="00527F9E">
        <w:rPr>
          <w:rFonts w:ascii="Garamond" w:hAnsi="Garamond"/>
        </w:rPr>
        <w:t xml:space="preserve">We’re going to talk a lot about how to properly document/integrate sources </w:t>
      </w:r>
      <w:r w:rsidR="002C698F" w:rsidRPr="00527F9E">
        <w:rPr>
          <w:rFonts w:ascii="Garamond" w:hAnsi="Garamond"/>
        </w:rPr>
        <w:t>later on in the</w:t>
      </w:r>
      <w:r w:rsidR="00114773">
        <w:rPr>
          <w:rFonts w:ascii="Garamond" w:hAnsi="Garamond"/>
        </w:rPr>
        <w:t xml:space="preserve"> class (see weekly schedule</w:t>
      </w:r>
      <w:r w:rsidRPr="00527F9E">
        <w:rPr>
          <w:rFonts w:ascii="Garamond" w:hAnsi="Garamond"/>
        </w:rPr>
        <w:t xml:space="preserve"> below)</w:t>
      </w:r>
      <w:r w:rsidR="00F05A91" w:rsidRPr="00527F9E">
        <w:rPr>
          <w:rFonts w:ascii="Garamond" w:hAnsi="Garamond"/>
        </w:rPr>
        <w:t xml:space="preserve">. </w:t>
      </w:r>
      <w:r w:rsidR="003D62EC" w:rsidRPr="00527F9E">
        <w:rPr>
          <w:rFonts w:ascii="Garamond" w:hAnsi="Garamond"/>
        </w:rPr>
        <w:t>Still,</w:t>
      </w:r>
      <w:r w:rsidRPr="00527F9E">
        <w:rPr>
          <w:rFonts w:ascii="Garamond" w:hAnsi="Garamond"/>
        </w:rPr>
        <w:t xml:space="preserve"> though</w:t>
      </w:r>
      <w:r w:rsidR="00F05A91" w:rsidRPr="00527F9E">
        <w:rPr>
          <w:rFonts w:ascii="Garamond" w:hAnsi="Garamond"/>
        </w:rPr>
        <w:t xml:space="preserve">, </w:t>
      </w:r>
      <w:r w:rsidRPr="00527F9E">
        <w:rPr>
          <w:rFonts w:ascii="Garamond" w:hAnsi="Garamond"/>
        </w:rPr>
        <w:t>you’ve got to take</w:t>
      </w:r>
      <w:r w:rsidR="00F05A91" w:rsidRPr="00527F9E">
        <w:rPr>
          <w:rFonts w:ascii="Garamond" w:hAnsi="Garamond"/>
        </w:rPr>
        <w:t xml:space="preserve"> responsibility for understanding and practicing th</w:t>
      </w:r>
      <w:r w:rsidR="004D6827" w:rsidRPr="00527F9E">
        <w:rPr>
          <w:rFonts w:ascii="Garamond" w:hAnsi="Garamond"/>
        </w:rPr>
        <w:t>e basic principles listed below if you want to get anywhere in college.</w:t>
      </w:r>
    </w:p>
    <w:p w:rsidR="00F05A91" w:rsidRPr="00527F9E" w:rsidRDefault="00F05A91" w:rsidP="00F05A91">
      <w:pPr>
        <w:rPr>
          <w:rFonts w:ascii="Garamond" w:hAnsi="Garamond"/>
        </w:rPr>
      </w:pPr>
    </w:p>
    <w:p w:rsidR="00F05A91" w:rsidRPr="00527F9E" w:rsidRDefault="00F05A91" w:rsidP="000E3495">
      <w:pPr>
        <w:spacing w:after="120"/>
        <w:rPr>
          <w:rFonts w:ascii="Garamond" w:hAnsi="Garamond"/>
        </w:rPr>
      </w:pPr>
      <w:r w:rsidRPr="00527F9E">
        <w:rPr>
          <w:rFonts w:ascii="Garamond" w:hAnsi="Garamond"/>
        </w:rPr>
        <w:t xml:space="preserve">To avoid plagiarism, meet the expectations of a US Academic Audience, give </w:t>
      </w:r>
      <w:r w:rsidR="001E3B1A" w:rsidRPr="00527F9E">
        <w:rPr>
          <w:rFonts w:ascii="Garamond" w:hAnsi="Garamond"/>
        </w:rPr>
        <w:t>your</w:t>
      </w:r>
      <w:r w:rsidRPr="00527F9E">
        <w:rPr>
          <w:rFonts w:ascii="Garamond" w:hAnsi="Garamond"/>
        </w:rPr>
        <w:t xml:space="preserve"> readers a chance to investigate the issue further, and make credible arguments, </w:t>
      </w:r>
      <w:r w:rsidR="001E3B1A" w:rsidRPr="00527F9E">
        <w:rPr>
          <w:rFonts w:ascii="Garamond" w:hAnsi="Garamond"/>
        </w:rPr>
        <w:t>you</w:t>
      </w:r>
      <w:r w:rsidRPr="00527F9E">
        <w:rPr>
          <w:rFonts w:ascii="Garamond" w:hAnsi="Garamond"/>
        </w:rPr>
        <w:t xml:space="preserve"> </w:t>
      </w:r>
      <w:r w:rsidRPr="00527F9E">
        <w:rPr>
          <w:rFonts w:ascii="Garamond" w:hAnsi="Garamond"/>
          <w:b/>
        </w:rPr>
        <w:t>must</w:t>
      </w:r>
    </w:p>
    <w:p w:rsidR="00F05A91" w:rsidRPr="00527F9E" w:rsidRDefault="00F05A91" w:rsidP="00F05A91">
      <w:pPr>
        <w:numPr>
          <w:ilvl w:val="0"/>
          <w:numId w:val="1"/>
        </w:numPr>
        <w:spacing w:after="120"/>
        <w:rPr>
          <w:rFonts w:ascii="Garamond" w:hAnsi="Garamond"/>
        </w:rPr>
      </w:pPr>
      <w:r w:rsidRPr="00527F9E">
        <w:rPr>
          <w:rFonts w:ascii="Garamond" w:hAnsi="Garamond"/>
        </w:rPr>
        <w:t xml:space="preserve">put quotation marks around, </w:t>
      </w:r>
      <w:r w:rsidRPr="00527F9E">
        <w:rPr>
          <w:rFonts w:ascii="Garamond" w:hAnsi="Garamond"/>
          <w:i/>
        </w:rPr>
        <w:t>and</w:t>
      </w:r>
      <w:r w:rsidRPr="00527F9E">
        <w:rPr>
          <w:rFonts w:ascii="Garamond" w:hAnsi="Garamond"/>
        </w:rPr>
        <w:t xml:space="preserve"> give an in-text citation for, any sentences or distinc</w:t>
      </w:r>
      <w:r w:rsidR="00C97DC0" w:rsidRPr="00527F9E">
        <w:rPr>
          <w:rFonts w:ascii="Garamond" w:hAnsi="Garamond"/>
        </w:rPr>
        <w:t>tive phrases (even very short, two- or three</w:t>
      </w:r>
      <w:r w:rsidRPr="00527F9E">
        <w:rPr>
          <w:rFonts w:ascii="Garamond" w:hAnsi="Garamond"/>
        </w:rPr>
        <w:t xml:space="preserve">-word phrases) that </w:t>
      </w:r>
      <w:r w:rsidR="00C97DC0" w:rsidRPr="00527F9E">
        <w:rPr>
          <w:rFonts w:ascii="Garamond" w:hAnsi="Garamond"/>
        </w:rPr>
        <w:t>you</w:t>
      </w:r>
      <w:r w:rsidRPr="00527F9E">
        <w:rPr>
          <w:rFonts w:ascii="Garamond" w:hAnsi="Garamond"/>
        </w:rPr>
        <w:t xml:space="preserve"> copy directly from any outside source: a book, a textbook, an article, a website, a newspaper, a song, a baseball card, an interview, an encyclopedia, a CD, a movie, etc.</w:t>
      </w:r>
    </w:p>
    <w:p w:rsidR="00F05A91" w:rsidRPr="00527F9E" w:rsidRDefault="00F05A91" w:rsidP="00F05A91">
      <w:pPr>
        <w:numPr>
          <w:ilvl w:val="0"/>
          <w:numId w:val="1"/>
        </w:numPr>
        <w:spacing w:after="120"/>
        <w:rPr>
          <w:rFonts w:ascii="Garamond" w:hAnsi="Garamond"/>
        </w:rPr>
      </w:pPr>
      <w:r w:rsidRPr="00527F9E">
        <w:rPr>
          <w:rFonts w:ascii="Garamond" w:hAnsi="Garamond"/>
          <w:i/>
        </w:rPr>
        <w:t>completely rewrite—</w:t>
      </w:r>
      <w:r w:rsidR="00C97DC0" w:rsidRPr="00527F9E">
        <w:rPr>
          <w:rFonts w:ascii="Garamond" w:hAnsi="Garamond"/>
        </w:rPr>
        <w:t>don’t</w:t>
      </w:r>
      <w:r w:rsidRPr="00527F9E">
        <w:rPr>
          <w:rFonts w:ascii="Garamond" w:hAnsi="Garamond"/>
        </w:rPr>
        <w:t xml:space="preserve"> just switch out a few words—any information </w:t>
      </w:r>
      <w:r w:rsidR="00C97DC0" w:rsidRPr="00527F9E">
        <w:rPr>
          <w:rFonts w:ascii="Garamond" w:hAnsi="Garamond"/>
        </w:rPr>
        <w:t>you</w:t>
      </w:r>
      <w:r w:rsidRPr="00527F9E">
        <w:rPr>
          <w:rFonts w:ascii="Garamond" w:hAnsi="Garamond"/>
        </w:rPr>
        <w:t xml:space="preserve"> find in a separate source and </w:t>
      </w:r>
      <w:r w:rsidR="00C97DC0" w:rsidRPr="00527F9E">
        <w:rPr>
          <w:rFonts w:ascii="Garamond" w:hAnsi="Garamond"/>
        </w:rPr>
        <w:t>want to summarize/</w:t>
      </w:r>
      <w:r w:rsidRPr="00527F9E">
        <w:rPr>
          <w:rFonts w:ascii="Garamond" w:hAnsi="Garamond"/>
        </w:rPr>
        <w:t xml:space="preserve">paraphrase for </w:t>
      </w:r>
      <w:r w:rsidR="00C97DC0" w:rsidRPr="00527F9E">
        <w:rPr>
          <w:rFonts w:ascii="Garamond" w:hAnsi="Garamond"/>
        </w:rPr>
        <w:t>your</w:t>
      </w:r>
      <w:r w:rsidRPr="00527F9E">
        <w:rPr>
          <w:rFonts w:ascii="Garamond" w:hAnsi="Garamond"/>
        </w:rPr>
        <w:t xml:space="preserve"> readers, </w:t>
      </w:r>
      <w:r w:rsidRPr="00527F9E">
        <w:rPr>
          <w:rFonts w:ascii="Garamond" w:hAnsi="Garamond"/>
          <w:i/>
        </w:rPr>
        <w:t>and also</w:t>
      </w:r>
      <w:r w:rsidRPr="00527F9E">
        <w:rPr>
          <w:rFonts w:ascii="Garamond" w:hAnsi="Garamond"/>
        </w:rPr>
        <w:t xml:space="preserve"> give an in-text citation for </w:t>
      </w:r>
      <w:r w:rsidR="00546641" w:rsidRPr="00527F9E">
        <w:rPr>
          <w:rFonts w:ascii="Garamond" w:hAnsi="Garamond"/>
        </w:rPr>
        <w:t>the</w:t>
      </w:r>
      <w:r w:rsidRPr="00527F9E">
        <w:rPr>
          <w:rFonts w:ascii="Garamond" w:hAnsi="Garamond"/>
        </w:rPr>
        <w:t xml:space="preserve"> information</w:t>
      </w:r>
      <w:r w:rsidR="00546641" w:rsidRPr="00527F9E">
        <w:rPr>
          <w:rFonts w:ascii="Garamond" w:hAnsi="Garamond"/>
        </w:rPr>
        <w:t xml:space="preserve"> paraphrased therein</w:t>
      </w:r>
      <w:r w:rsidR="00AD1549">
        <w:rPr>
          <w:rFonts w:ascii="Garamond" w:hAnsi="Garamond"/>
        </w:rPr>
        <w:t>.</w:t>
      </w:r>
      <w:r w:rsidR="0068012F">
        <w:rPr>
          <w:rFonts w:ascii="Garamond" w:hAnsi="Garamond"/>
        </w:rPr>
        <w:t xml:space="preserve"> </w:t>
      </w:r>
      <w:r w:rsidR="00AD1549">
        <w:rPr>
          <w:rFonts w:ascii="Garamond" w:hAnsi="Garamond"/>
        </w:rPr>
        <w:t>Also,</w:t>
      </w:r>
      <w:r w:rsidR="0068012F">
        <w:rPr>
          <w:rFonts w:ascii="Garamond" w:hAnsi="Garamond"/>
        </w:rPr>
        <w:t xml:space="preserve"> </w:t>
      </w:r>
      <w:r w:rsidR="00AD1549" w:rsidRPr="00076795">
        <w:rPr>
          <w:rFonts w:ascii="Garamond" w:hAnsi="Garamond"/>
          <w:b/>
        </w:rPr>
        <w:t>never submit the same paper for two classes</w:t>
      </w:r>
      <w:r w:rsidR="00AD1549">
        <w:rPr>
          <w:rFonts w:ascii="Garamond" w:hAnsi="Garamond"/>
        </w:rPr>
        <w:t xml:space="preserve"> </w:t>
      </w:r>
      <w:r w:rsidR="0068012F">
        <w:rPr>
          <w:rFonts w:ascii="Garamond" w:hAnsi="Garamond"/>
        </w:rPr>
        <w:t xml:space="preserve">unless you specifically request </w:t>
      </w:r>
      <w:r w:rsidR="00E074A1">
        <w:rPr>
          <w:rFonts w:ascii="Garamond" w:hAnsi="Garamond"/>
        </w:rPr>
        <w:t xml:space="preserve">and receive </w:t>
      </w:r>
      <w:r w:rsidR="0068012F">
        <w:rPr>
          <w:rFonts w:ascii="Garamond" w:hAnsi="Garamond"/>
        </w:rPr>
        <w:t>a dual submission allowance</w:t>
      </w:r>
      <w:r w:rsidR="00E074A1">
        <w:rPr>
          <w:rFonts w:ascii="Garamond" w:hAnsi="Garamond"/>
        </w:rPr>
        <w:t xml:space="preserve"> </w:t>
      </w:r>
      <w:r w:rsidR="007B28C9">
        <w:rPr>
          <w:rFonts w:ascii="Garamond" w:hAnsi="Garamond"/>
        </w:rPr>
        <w:t>first</w:t>
      </w:r>
      <w:r w:rsidR="0084055F">
        <w:rPr>
          <w:rFonts w:ascii="Garamond" w:hAnsi="Garamond"/>
        </w:rPr>
        <w:t>.</w:t>
      </w:r>
    </w:p>
    <w:p w:rsidR="00F05A91" w:rsidRPr="00527F9E" w:rsidRDefault="00435AAD" w:rsidP="00F05A91">
      <w:pPr>
        <w:numPr>
          <w:ilvl w:val="0"/>
          <w:numId w:val="1"/>
        </w:numPr>
        <w:spacing w:after="120"/>
        <w:rPr>
          <w:rFonts w:ascii="Garamond" w:hAnsi="Garamond"/>
        </w:rPr>
      </w:pPr>
      <w:r w:rsidRPr="00527F9E">
        <w:rPr>
          <w:rFonts w:ascii="Garamond" w:hAnsi="Garamond"/>
        </w:rPr>
        <w:t>give an</w:t>
      </w:r>
      <w:r w:rsidR="00F05A91" w:rsidRPr="00527F9E">
        <w:rPr>
          <w:rFonts w:ascii="Garamond" w:hAnsi="Garamond"/>
        </w:rPr>
        <w:t xml:space="preserve"> in-text citation for any facts</w:t>
      </w:r>
      <w:r w:rsidR="00523A93" w:rsidRPr="00527F9E">
        <w:rPr>
          <w:rFonts w:ascii="Garamond" w:hAnsi="Garamond"/>
        </w:rPr>
        <w:t xml:space="preserve">, statistics, or opinions that you </w:t>
      </w:r>
      <w:r w:rsidR="00F05A91" w:rsidRPr="00527F9E">
        <w:rPr>
          <w:rFonts w:ascii="Garamond" w:hAnsi="Garamond"/>
        </w:rPr>
        <w:t xml:space="preserve">learned from outside sources (or </w:t>
      </w:r>
      <w:r w:rsidR="00962D05" w:rsidRPr="00527F9E">
        <w:rPr>
          <w:rFonts w:ascii="Garamond" w:hAnsi="Garamond"/>
        </w:rPr>
        <w:t>that</w:t>
      </w:r>
      <w:r w:rsidR="00F05A91" w:rsidRPr="00527F9E">
        <w:rPr>
          <w:rFonts w:ascii="Garamond" w:hAnsi="Garamond"/>
        </w:rPr>
        <w:t xml:space="preserve"> </w:t>
      </w:r>
      <w:r w:rsidR="00742679" w:rsidRPr="00527F9E">
        <w:rPr>
          <w:rFonts w:ascii="Garamond" w:hAnsi="Garamond"/>
        </w:rPr>
        <w:t>you</w:t>
      </w:r>
      <w:r w:rsidR="00F05A91" w:rsidRPr="00527F9E">
        <w:rPr>
          <w:rFonts w:ascii="Garamond" w:hAnsi="Garamond"/>
        </w:rPr>
        <w:t xml:space="preserve"> just happen to </w:t>
      </w:r>
      <w:r w:rsidR="00F05A91" w:rsidRPr="00527F9E">
        <w:rPr>
          <w:rFonts w:ascii="Garamond" w:hAnsi="Garamond"/>
          <w:i/>
        </w:rPr>
        <w:t>know</w:t>
      </w:r>
      <w:r w:rsidR="00F05A91" w:rsidRPr="00527F9E">
        <w:rPr>
          <w:rFonts w:ascii="Garamond" w:hAnsi="Garamond"/>
        </w:rPr>
        <w:t xml:space="preserve">) and </w:t>
      </w:r>
      <w:r w:rsidR="00931BA1" w:rsidRPr="00527F9E">
        <w:rPr>
          <w:rFonts w:ascii="Garamond" w:hAnsi="Garamond"/>
        </w:rPr>
        <w:t>that</w:t>
      </w:r>
      <w:r w:rsidR="00F05A91" w:rsidRPr="00527F9E">
        <w:rPr>
          <w:rFonts w:ascii="Garamond" w:hAnsi="Garamond"/>
        </w:rPr>
        <w:t xml:space="preserve"> are not considered “common knowledge” in the target audience (this </w:t>
      </w:r>
      <w:r w:rsidR="00931BA1" w:rsidRPr="00527F9E">
        <w:rPr>
          <w:rFonts w:ascii="Garamond" w:hAnsi="Garamond"/>
        </w:rPr>
        <w:t>could</w:t>
      </w:r>
      <w:r w:rsidR="00F05A91" w:rsidRPr="00527F9E">
        <w:rPr>
          <w:rFonts w:ascii="Garamond" w:hAnsi="Garamond"/>
        </w:rPr>
        <w:t xml:space="preserve"> </w:t>
      </w:r>
      <w:r w:rsidR="00931BA1" w:rsidRPr="00527F9E">
        <w:rPr>
          <w:rFonts w:ascii="Garamond" w:hAnsi="Garamond"/>
        </w:rPr>
        <w:t xml:space="preserve">mean </w:t>
      </w:r>
      <w:r w:rsidR="009B2ED8" w:rsidRPr="00527F9E">
        <w:rPr>
          <w:rFonts w:ascii="Garamond" w:hAnsi="Garamond"/>
        </w:rPr>
        <w:t xml:space="preserve">having to do </w:t>
      </w:r>
      <w:r w:rsidR="00931BA1" w:rsidRPr="00527F9E">
        <w:rPr>
          <w:rFonts w:ascii="Garamond" w:hAnsi="Garamond"/>
        </w:rPr>
        <w:t>more</w:t>
      </w:r>
      <w:r w:rsidR="00F05A91" w:rsidRPr="00527F9E">
        <w:rPr>
          <w:rFonts w:ascii="Garamond" w:hAnsi="Garamond"/>
        </w:rPr>
        <w:t xml:space="preserve"> research to </w:t>
      </w:r>
      <w:r w:rsidR="00DF0089" w:rsidRPr="00527F9E">
        <w:rPr>
          <w:rFonts w:ascii="Garamond" w:hAnsi="Garamond"/>
        </w:rPr>
        <w:t>find</w:t>
      </w:r>
      <w:r w:rsidR="00F05A91" w:rsidRPr="00527F9E">
        <w:rPr>
          <w:rFonts w:ascii="Garamond" w:hAnsi="Garamond"/>
        </w:rPr>
        <w:t xml:space="preserve"> a credible outside source to cite</w:t>
      </w:r>
      <w:r w:rsidR="000874D5" w:rsidRPr="00527F9E">
        <w:rPr>
          <w:rFonts w:ascii="Garamond" w:hAnsi="Garamond"/>
        </w:rPr>
        <w:t>, in which case: do it</w:t>
      </w:r>
      <w:r w:rsidR="00F05A91" w:rsidRPr="00527F9E">
        <w:rPr>
          <w:rFonts w:ascii="Garamond" w:hAnsi="Garamond"/>
        </w:rPr>
        <w:t>)</w:t>
      </w:r>
      <w:r w:rsidR="0084055F">
        <w:rPr>
          <w:rFonts w:ascii="Garamond" w:hAnsi="Garamond"/>
        </w:rPr>
        <w:t>.</w:t>
      </w:r>
    </w:p>
    <w:p w:rsidR="00114773" w:rsidRDefault="00F05A91" w:rsidP="00202F37">
      <w:pPr>
        <w:numPr>
          <w:ilvl w:val="0"/>
          <w:numId w:val="1"/>
        </w:numPr>
        <w:spacing w:after="120"/>
        <w:rPr>
          <w:rFonts w:ascii="Garamond" w:hAnsi="Garamond"/>
        </w:rPr>
      </w:pPr>
      <w:r w:rsidRPr="00527F9E">
        <w:rPr>
          <w:rFonts w:ascii="Garamond" w:hAnsi="Garamond"/>
        </w:rPr>
        <w:t xml:space="preserve">give a </w:t>
      </w:r>
      <w:r w:rsidRPr="00527F9E">
        <w:rPr>
          <w:rFonts w:ascii="Garamond" w:hAnsi="Garamond"/>
          <w:i/>
        </w:rPr>
        <w:t>new</w:t>
      </w:r>
      <w:r w:rsidRPr="00527F9E">
        <w:rPr>
          <w:rFonts w:ascii="Garamond" w:hAnsi="Garamond"/>
        </w:rPr>
        <w:t xml:space="preserve"> in-text citation for </w:t>
      </w:r>
      <w:r w:rsidRPr="00527F9E">
        <w:rPr>
          <w:rFonts w:ascii="Garamond" w:hAnsi="Garamond"/>
          <w:i/>
        </w:rPr>
        <w:t>each element</w:t>
      </w:r>
      <w:r w:rsidRPr="00527F9E">
        <w:rPr>
          <w:rFonts w:ascii="Garamond" w:hAnsi="Garamond"/>
        </w:rPr>
        <w:t xml:space="preserve"> of information—that is, do not rely on a single citation at the end of a paragraph, because that is not usually sufficient to </w:t>
      </w:r>
      <w:r w:rsidR="00D56843" w:rsidRPr="00527F9E">
        <w:rPr>
          <w:rFonts w:ascii="Garamond" w:hAnsi="Garamond"/>
        </w:rPr>
        <w:t xml:space="preserve">clearly </w:t>
      </w:r>
      <w:r w:rsidRPr="00527F9E">
        <w:rPr>
          <w:rFonts w:ascii="Garamond" w:hAnsi="Garamond"/>
        </w:rPr>
        <w:t>inform a reader of how much of the paragraph comes from an outside source.</w:t>
      </w:r>
      <w:r w:rsidR="00EB580E" w:rsidRPr="00527F9E">
        <w:rPr>
          <w:rFonts w:ascii="Garamond" w:hAnsi="Garamond"/>
        </w:rPr>
        <w:t xml:space="preserve"> The point of all this is to ensure the reader has the maximum ability to discern what are </w:t>
      </w:r>
      <w:r w:rsidR="00EB580E" w:rsidRPr="00527F9E">
        <w:rPr>
          <w:rFonts w:ascii="Garamond" w:hAnsi="Garamond"/>
          <w:i/>
        </w:rPr>
        <w:t>your</w:t>
      </w:r>
      <w:r w:rsidR="00EB580E" w:rsidRPr="00527F9E">
        <w:rPr>
          <w:rFonts w:ascii="Garamond" w:hAnsi="Garamond"/>
        </w:rPr>
        <w:t xml:space="preserve"> words/ideas and what are words/ideas you are only telling them but that</w:t>
      </w:r>
      <w:r w:rsidR="00164A1E" w:rsidRPr="00527F9E">
        <w:rPr>
          <w:rFonts w:ascii="Garamond" w:hAnsi="Garamond"/>
        </w:rPr>
        <w:t xml:space="preserve"> have</w:t>
      </w:r>
      <w:r w:rsidR="00EB580E" w:rsidRPr="00527F9E">
        <w:rPr>
          <w:rFonts w:ascii="Garamond" w:hAnsi="Garamond"/>
        </w:rPr>
        <w:t xml:space="preserve"> come from somewhere else.</w:t>
      </w:r>
    </w:p>
    <w:p w:rsidR="00F05A91" w:rsidRPr="00527F9E" w:rsidRDefault="00202F37" w:rsidP="000E3495">
      <w:pPr>
        <w:rPr>
          <w:rFonts w:ascii="Garamond" w:hAnsi="Garamond"/>
        </w:rPr>
      </w:pPr>
      <w:r w:rsidRPr="00527F9E">
        <w:rPr>
          <w:rFonts w:ascii="Garamond" w:hAnsi="Garamond"/>
        </w:rPr>
        <w:t>You also gotta</w:t>
      </w:r>
      <w:r w:rsidR="00F05A91" w:rsidRPr="00527F9E">
        <w:rPr>
          <w:rFonts w:ascii="Garamond" w:hAnsi="Garamond"/>
        </w:rPr>
        <w:t xml:space="preserve"> include a Works Cited or References list at the end of </w:t>
      </w:r>
      <w:r w:rsidRPr="00527F9E">
        <w:rPr>
          <w:rFonts w:ascii="Garamond" w:hAnsi="Garamond"/>
        </w:rPr>
        <w:t>your</w:t>
      </w:r>
      <w:r w:rsidR="00A67612" w:rsidRPr="00527F9E">
        <w:rPr>
          <w:rFonts w:ascii="Garamond" w:hAnsi="Garamond"/>
        </w:rPr>
        <w:t xml:space="preserve"> essay</w:t>
      </w:r>
      <w:r w:rsidR="00F05A91" w:rsidRPr="00527F9E">
        <w:rPr>
          <w:rFonts w:ascii="Garamond" w:hAnsi="Garamond"/>
        </w:rPr>
        <w:t xml:space="preserve"> </w:t>
      </w:r>
      <w:r w:rsidR="00A67612" w:rsidRPr="00527F9E">
        <w:rPr>
          <w:rFonts w:ascii="Garamond" w:hAnsi="Garamond"/>
        </w:rPr>
        <w:t>that provides</w:t>
      </w:r>
      <w:r w:rsidR="00F05A91" w:rsidRPr="00527F9E">
        <w:rPr>
          <w:rFonts w:ascii="Garamond" w:hAnsi="Garamond"/>
        </w:rPr>
        <w:t xml:space="preserve"> full bibliographic information </w:t>
      </w:r>
      <w:r w:rsidR="00A67612" w:rsidRPr="00527F9E">
        <w:rPr>
          <w:rFonts w:ascii="Garamond" w:hAnsi="Garamond"/>
        </w:rPr>
        <w:t>about</w:t>
      </w:r>
      <w:r w:rsidR="00F05A91" w:rsidRPr="00527F9E">
        <w:rPr>
          <w:rFonts w:ascii="Garamond" w:hAnsi="Garamond"/>
        </w:rPr>
        <w:t xml:space="preserve"> every source cited in </w:t>
      </w:r>
      <w:r w:rsidR="00201643" w:rsidRPr="00527F9E">
        <w:rPr>
          <w:rFonts w:ascii="Garamond" w:hAnsi="Garamond"/>
        </w:rPr>
        <w:t>your</w:t>
      </w:r>
      <w:r w:rsidR="00F05A91" w:rsidRPr="00527F9E">
        <w:rPr>
          <w:rFonts w:ascii="Garamond" w:hAnsi="Garamond"/>
        </w:rPr>
        <w:t xml:space="preserve"> essay.</w:t>
      </w:r>
    </w:p>
    <w:p w:rsidR="000E3495" w:rsidRDefault="000E3495" w:rsidP="000E3495">
      <w:pPr>
        <w:rPr>
          <w:rFonts w:ascii="Garamond" w:hAnsi="Garamond"/>
        </w:rPr>
      </w:pPr>
    </w:p>
    <w:p w:rsidR="00F05A91" w:rsidRPr="00527F9E" w:rsidRDefault="00C1670C" w:rsidP="000E3495">
      <w:pPr>
        <w:rPr>
          <w:rFonts w:ascii="Garamond" w:hAnsi="Garamond"/>
        </w:rPr>
      </w:pPr>
      <w:r w:rsidRPr="00527F9E">
        <w:rPr>
          <w:rFonts w:ascii="Garamond" w:hAnsi="Garamond"/>
        </w:rPr>
        <w:t>Even though</w:t>
      </w:r>
      <w:r w:rsidR="00F05A91" w:rsidRPr="00527F9E">
        <w:rPr>
          <w:rFonts w:ascii="Garamond" w:hAnsi="Garamond"/>
        </w:rPr>
        <w:t xml:space="preserve"> different disciplines </w:t>
      </w:r>
      <w:r w:rsidRPr="00527F9E">
        <w:rPr>
          <w:rFonts w:ascii="Garamond" w:hAnsi="Garamond"/>
        </w:rPr>
        <w:t>have</w:t>
      </w:r>
      <w:r w:rsidR="00F05A91" w:rsidRPr="00527F9E">
        <w:rPr>
          <w:rFonts w:ascii="Garamond" w:hAnsi="Garamond"/>
        </w:rPr>
        <w:t xml:space="preserve"> slightly different citation styles, and different instructors </w:t>
      </w:r>
      <w:r w:rsidRPr="00527F9E">
        <w:rPr>
          <w:rFonts w:ascii="Garamond" w:hAnsi="Garamond"/>
        </w:rPr>
        <w:t>often</w:t>
      </w:r>
      <w:r w:rsidR="00F05A91" w:rsidRPr="00527F9E">
        <w:rPr>
          <w:rFonts w:ascii="Garamond" w:hAnsi="Garamond"/>
        </w:rPr>
        <w:t xml:space="preserve"> emphasize different levels of citation for different assignments, </w:t>
      </w:r>
      <w:r w:rsidRPr="00527F9E">
        <w:rPr>
          <w:rFonts w:ascii="Garamond" w:hAnsi="Garamond"/>
        </w:rPr>
        <w:t>you</w:t>
      </w:r>
      <w:r w:rsidR="00F05A91" w:rsidRPr="00527F9E">
        <w:rPr>
          <w:rFonts w:ascii="Garamond" w:hAnsi="Garamond"/>
        </w:rPr>
        <w:t xml:space="preserve"> should always </w:t>
      </w:r>
      <w:r w:rsidRPr="00527F9E">
        <w:rPr>
          <w:rFonts w:ascii="Garamond" w:hAnsi="Garamond"/>
        </w:rPr>
        <w:t>start with the requirements above</w:t>
      </w:r>
      <w:r w:rsidR="00F05A91" w:rsidRPr="00527F9E">
        <w:rPr>
          <w:rFonts w:ascii="Garamond" w:hAnsi="Garamond"/>
        </w:rPr>
        <w:t xml:space="preserve"> unless </w:t>
      </w:r>
      <w:r w:rsidRPr="00527F9E">
        <w:rPr>
          <w:rFonts w:ascii="Garamond" w:hAnsi="Garamond"/>
        </w:rPr>
        <w:t>someone tells you specifically otherwise</w:t>
      </w:r>
      <w:r w:rsidR="00F05A91" w:rsidRPr="00527F9E">
        <w:rPr>
          <w:rFonts w:ascii="Garamond" w:hAnsi="Garamond"/>
        </w:rPr>
        <w:t xml:space="preserve">. Writers who follow these steps carefully will almost certainly avoid plagiarism. If </w:t>
      </w:r>
      <w:r w:rsidR="00FB430A" w:rsidRPr="00527F9E">
        <w:rPr>
          <w:rFonts w:ascii="Garamond" w:hAnsi="Garamond"/>
        </w:rPr>
        <w:t>you</w:t>
      </w:r>
      <w:r w:rsidR="00F05A91" w:rsidRPr="00527F9E">
        <w:rPr>
          <w:rFonts w:ascii="Garamond" w:hAnsi="Garamond"/>
        </w:rPr>
        <w:t xml:space="preserve"> ever have questions about a citation practice, </w:t>
      </w:r>
      <w:r w:rsidR="006B77FE" w:rsidRPr="00527F9E">
        <w:rPr>
          <w:rFonts w:ascii="Garamond" w:hAnsi="Garamond"/>
        </w:rPr>
        <w:t>ask your friendly neighborhood composition instructor. He’</w:t>
      </w:r>
      <w:r w:rsidR="00914167" w:rsidRPr="00527F9E">
        <w:rPr>
          <w:rFonts w:ascii="Garamond" w:hAnsi="Garamond"/>
        </w:rPr>
        <w:t>ll be happy to help</w:t>
      </w:r>
      <w:r w:rsidR="006B77FE" w:rsidRPr="00527F9E">
        <w:rPr>
          <w:rFonts w:ascii="Garamond" w:hAnsi="Garamond"/>
        </w:rPr>
        <w:t xml:space="preserve"> and save you a trip to Davy Jones’</w:t>
      </w:r>
      <w:r w:rsidR="004C56F0" w:rsidRPr="00527F9E">
        <w:rPr>
          <w:rFonts w:ascii="Garamond" w:hAnsi="Garamond"/>
        </w:rPr>
        <w:t xml:space="preserve"> Honor Council</w:t>
      </w:r>
      <w:r w:rsidR="006B77FE" w:rsidRPr="00527F9E">
        <w:rPr>
          <w:rFonts w:ascii="Garamond" w:hAnsi="Garamond"/>
        </w:rPr>
        <w:t xml:space="preserve"> Hearing in the process.</w:t>
      </w:r>
      <w:r w:rsidR="00F05A91" w:rsidRPr="00527F9E">
        <w:rPr>
          <w:rFonts w:ascii="Garamond" w:hAnsi="Garamond"/>
        </w:rPr>
        <w:t xml:space="preserve"> </w:t>
      </w:r>
    </w:p>
    <w:p w:rsidR="000E3495" w:rsidRDefault="000E3495" w:rsidP="000E3495">
      <w:pPr>
        <w:rPr>
          <w:rFonts w:ascii="Garamond" w:hAnsi="Garamond"/>
        </w:rPr>
      </w:pPr>
    </w:p>
    <w:p w:rsidR="00F05A91" w:rsidRPr="00527F9E" w:rsidRDefault="00914167" w:rsidP="000E3495">
      <w:pPr>
        <w:rPr>
          <w:rFonts w:ascii="Garamond" w:hAnsi="Garamond"/>
        </w:rPr>
      </w:pPr>
      <w:r w:rsidRPr="00527F9E">
        <w:rPr>
          <w:rFonts w:ascii="Garamond" w:hAnsi="Garamond"/>
        </w:rPr>
        <w:t>All us i</w:t>
      </w:r>
      <w:r w:rsidR="00F05A91" w:rsidRPr="00527F9E">
        <w:rPr>
          <w:rFonts w:ascii="Garamond" w:hAnsi="Garamond"/>
        </w:rPr>
        <w:t xml:space="preserve">nstructors in the Composition Program support the George Mason Honor Code, which requires </w:t>
      </w:r>
      <w:r w:rsidR="00052285" w:rsidRPr="00527F9E">
        <w:rPr>
          <w:rFonts w:ascii="Garamond" w:hAnsi="Garamond"/>
        </w:rPr>
        <w:t>us</w:t>
      </w:r>
      <w:r w:rsidR="00F05A91" w:rsidRPr="00527F9E">
        <w:rPr>
          <w:rFonts w:ascii="Garamond" w:hAnsi="Garamond"/>
        </w:rPr>
        <w:t xml:space="preserve"> to report any suspected instances of plagiarism to the</w:t>
      </w:r>
      <w:r w:rsidR="003A4311" w:rsidRPr="00527F9E">
        <w:rPr>
          <w:rFonts w:ascii="Garamond" w:hAnsi="Garamond"/>
        </w:rPr>
        <w:t xml:space="preserve"> esteemed</w:t>
      </w:r>
      <w:r w:rsidR="00F05A91" w:rsidRPr="00527F9E">
        <w:rPr>
          <w:rFonts w:ascii="Garamond" w:hAnsi="Garamond"/>
        </w:rPr>
        <w:t xml:space="preserve"> Honor Council. All judgments about plagiarism are made after careful review by the Honor Council, which may issue penalties ranging from grade-deductions to course failure to </w:t>
      </w:r>
      <w:r w:rsidR="00F05A91" w:rsidRPr="00063CFD">
        <w:rPr>
          <w:rFonts w:ascii="Lucida Blackletter" w:hAnsi="Lucida Blackletter" w:cs="Apple Chancery"/>
          <w:b/>
          <w:sz w:val="28"/>
          <w:szCs w:val="28"/>
        </w:rPr>
        <w:t>expulsion from GMU</w:t>
      </w:r>
      <w:r w:rsidR="00F05A91" w:rsidRPr="00527F9E">
        <w:rPr>
          <w:rFonts w:ascii="Garamond" w:hAnsi="Garamond"/>
          <w:sz w:val="36"/>
          <w:szCs w:val="36"/>
        </w:rPr>
        <w:t>.</w:t>
      </w:r>
    </w:p>
    <w:p w:rsidR="00F05A91" w:rsidRPr="00527F9E" w:rsidRDefault="00F05A91" w:rsidP="00696495">
      <w:pPr>
        <w:pStyle w:val="Heading"/>
      </w:pPr>
      <w:r w:rsidRPr="00527F9E">
        <w:lastRenderedPageBreak/>
        <w:t xml:space="preserve">Students with </w:t>
      </w:r>
      <w:r w:rsidR="00400FA9">
        <w:t>D</w:t>
      </w:r>
      <w:r w:rsidRPr="00527F9E">
        <w:t>isabilities</w:t>
      </w:r>
    </w:p>
    <w:p w:rsidR="00F05A91" w:rsidRDefault="00F61F8C" w:rsidP="00696495">
      <w:pPr>
        <w:rPr>
          <w:rFonts w:ascii="Garamond" w:hAnsi="Garamond"/>
        </w:rPr>
      </w:pPr>
      <w:r w:rsidRPr="00527F9E">
        <w:rPr>
          <w:rFonts w:ascii="Garamond" w:hAnsi="Garamond"/>
        </w:rPr>
        <w:t xml:space="preserve">I have worked with students with disabilities before and so I have seen the college classroom from this point of view. I am more than ready to extend any accommodation called for if you have a need. </w:t>
      </w:r>
      <w:r w:rsidR="00F05A91" w:rsidRPr="00527F9E">
        <w:rPr>
          <w:rFonts w:ascii="Garamond" w:hAnsi="Garamond"/>
        </w:rPr>
        <w:t>If you are a student with a disability</w:t>
      </w:r>
      <w:r w:rsidR="00720056">
        <w:rPr>
          <w:rFonts w:ascii="Garamond" w:hAnsi="Garamond"/>
        </w:rPr>
        <w:t>, physical or otherwise,</w:t>
      </w:r>
      <w:r w:rsidR="00F05A91" w:rsidRPr="00527F9E">
        <w:rPr>
          <w:rFonts w:ascii="Garamond" w:hAnsi="Garamond"/>
        </w:rPr>
        <w:t xml:space="preserve"> and you need </w:t>
      </w:r>
      <w:r w:rsidRPr="00527F9E">
        <w:rPr>
          <w:rFonts w:ascii="Garamond" w:hAnsi="Garamond"/>
        </w:rPr>
        <w:t xml:space="preserve">anything like this, in terms of academic, technological, </w:t>
      </w:r>
      <w:r w:rsidR="00EC0D59" w:rsidRPr="00527F9E">
        <w:rPr>
          <w:rFonts w:ascii="Garamond" w:hAnsi="Garamond"/>
        </w:rPr>
        <w:t>or subject-matter assistance</w:t>
      </w:r>
      <w:r w:rsidR="00F05A91" w:rsidRPr="00527F9E">
        <w:rPr>
          <w:rFonts w:ascii="Garamond" w:hAnsi="Garamond"/>
        </w:rPr>
        <w:t xml:space="preserve">, please </w:t>
      </w:r>
      <w:r w:rsidR="00EC0D59" w:rsidRPr="00527F9E">
        <w:rPr>
          <w:rFonts w:ascii="Garamond" w:hAnsi="Garamond"/>
        </w:rPr>
        <w:t>don’t hesitate to get in touch with me</w:t>
      </w:r>
      <w:r w:rsidR="00F05A91" w:rsidRPr="00527F9E">
        <w:rPr>
          <w:rFonts w:ascii="Garamond" w:hAnsi="Garamond"/>
        </w:rPr>
        <w:t xml:space="preserve"> and</w:t>
      </w:r>
      <w:r w:rsidR="00EC0D59" w:rsidRPr="00527F9E">
        <w:rPr>
          <w:rFonts w:ascii="Garamond" w:hAnsi="Garamond"/>
        </w:rPr>
        <w:t xml:space="preserve"> also</w:t>
      </w:r>
      <w:r w:rsidR="00F05A91" w:rsidRPr="00527F9E">
        <w:rPr>
          <w:rFonts w:ascii="Garamond" w:hAnsi="Garamond"/>
        </w:rPr>
        <w:t xml:space="preserve"> contact the Office of Disability Services (ODS) at 703-993-2474. All academic accommodations m</w:t>
      </w:r>
      <w:r w:rsidR="00994B71" w:rsidRPr="00527F9E">
        <w:rPr>
          <w:rFonts w:ascii="Garamond" w:hAnsi="Garamond"/>
        </w:rPr>
        <w:t>ust be arranged through the ODS, but I will help as much as I can.</w:t>
      </w:r>
    </w:p>
    <w:p w:rsidR="00E11741" w:rsidRDefault="00E11741" w:rsidP="00696495">
      <w:pPr>
        <w:rPr>
          <w:rFonts w:ascii="Garamond" w:hAnsi="Garamond"/>
        </w:rPr>
      </w:pPr>
    </w:p>
    <w:p w:rsidR="00E11741" w:rsidRPr="00527F9E" w:rsidRDefault="00E11741" w:rsidP="00696495">
      <w:pPr>
        <w:rPr>
          <w:rFonts w:ascii="Garamond" w:hAnsi="Garamond"/>
        </w:rPr>
      </w:pPr>
      <w:r>
        <w:rPr>
          <w:rFonts w:ascii="Garamond" w:hAnsi="Garamond"/>
        </w:rPr>
        <w:t xml:space="preserve">Similarly, be apprised that GMU offers a wonderful service in the form of the Counseling and Psychological Services office, found here: </w:t>
      </w:r>
      <w:hyperlink r:id="rId11" w:history="1">
        <w:r w:rsidRPr="0045299D">
          <w:rPr>
            <w:rStyle w:val="Hyperlink"/>
            <w:rFonts w:ascii="Garamond" w:hAnsi="Garamond"/>
          </w:rPr>
          <w:t>http://caps.gmu.edu</w:t>
        </w:r>
      </w:hyperlink>
      <w:r>
        <w:rPr>
          <w:rFonts w:ascii="Garamond" w:hAnsi="Garamond"/>
        </w:rPr>
        <w:t>. If you find yourself experiencing social, emotional</w:t>
      </w:r>
      <w:r w:rsidR="00C42B51">
        <w:rPr>
          <w:rFonts w:ascii="Garamond" w:hAnsi="Garamond"/>
        </w:rPr>
        <w:t>,</w:t>
      </w:r>
      <w:r>
        <w:rPr>
          <w:rFonts w:ascii="Garamond" w:hAnsi="Garamond"/>
        </w:rPr>
        <w:t xml:space="preserve"> or psychic distractions or distress of any sort, I encoura</w:t>
      </w:r>
      <w:r w:rsidR="005778DB">
        <w:rPr>
          <w:rFonts w:ascii="Garamond" w:hAnsi="Garamond"/>
        </w:rPr>
        <w:tab/>
      </w:r>
      <w:r>
        <w:rPr>
          <w:rFonts w:ascii="Garamond" w:hAnsi="Garamond"/>
        </w:rPr>
        <w:t>ge you to make an appointment with CAPS. They are extremely accommodating and prepared to help, so don’t be afraid to reach out to them</w:t>
      </w:r>
      <w:r w:rsidR="001D16AB">
        <w:rPr>
          <w:rFonts w:ascii="Garamond" w:hAnsi="Garamond"/>
        </w:rPr>
        <w:t xml:space="preserve"> if you think it would help at all.</w:t>
      </w:r>
      <w:r w:rsidR="0067763B">
        <w:rPr>
          <w:rFonts w:ascii="Garamond" w:hAnsi="Garamond"/>
        </w:rPr>
        <w:t xml:space="preserve"> Their services are free and confidential</w:t>
      </w:r>
      <w:r w:rsidR="00163551">
        <w:rPr>
          <w:rFonts w:ascii="Garamond" w:hAnsi="Garamond"/>
        </w:rPr>
        <w:t>, which means you can</w:t>
      </w:r>
      <w:r w:rsidR="0067763B">
        <w:rPr>
          <w:rFonts w:ascii="Garamond" w:hAnsi="Garamond"/>
        </w:rPr>
        <w:t xml:space="preserve"> take advantage of them without fear of financial/stigmatic reprisal. Also, I will keep your interest in CAPS completely private, so don’t be afraid to come to me with more questions about it.</w:t>
      </w:r>
    </w:p>
    <w:p w:rsidR="000C273E" w:rsidRPr="000B2706" w:rsidRDefault="00F05A91" w:rsidP="00696495">
      <w:pPr>
        <w:pStyle w:val="Heading"/>
      </w:pPr>
      <w:r w:rsidRPr="00527F9E">
        <w:t>GMU Nondiscrimination Policy</w:t>
      </w:r>
    </w:p>
    <w:p w:rsidR="00F05A91" w:rsidRPr="00527F9E" w:rsidRDefault="00F05A91" w:rsidP="00F05A91">
      <w:pPr>
        <w:rPr>
          <w:rFonts w:ascii="Garamond" w:hAnsi="Garamond"/>
        </w:rPr>
      </w:pPr>
      <w:r w:rsidRPr="00527F9E">
        <w:rPr>
          <w:rFonts w:ascii="Garamond" w:hAnsi="Garamond"/>
        </w:rPr>
        <w:t>George Mason University is committed to providing</w:t>
      </w:r>
      <w:r w:rsidR="006F412E">
        <w:rPr>
          <w:rFonts w:ascii="Garamond" w:hAnsi="Garamond"/>
        </w:rPr>
        <w:t xml:space="preserve"> all her students with</w:t>
      </w:r>
      <w:r w:rsidRPr="00527F9E">
        <w:rPr>
          <w:rFonts w:ascii="Garamond" w:hAnsi="Garamond"/>
        </w:rPr>
        <w:t xml:space="preserve"> equal</w:t>
      </w:r>
      <w:r w:rsidR="005E4006" w:rsidRPr="00527F9E">
        <w:rPr>
          <w:rFonts w:ascii="Garamond" w:hAnsi="Garamond"/>
        </w:rPr>
        <w:t xml:space="preserve"> opportunity and an educational/</w:t>
      </w:r>
      <w:r w:rsidRPr="00527F9E">
        <w:rPr>
          <w:rFonts w:ascii="Garamond" w:hAnsi="Garamond"/>
        </w:rPr>
        <w:t>work environment free from any discrimination on the basis of</w:t>
      </w:r>
      <w:r w:rsidR="005E4006" w:rsidRPr="00527F9E">
        <w:rPr>
          <w:rFonts w:ascii="Garamond" w:hAnsi="Garamond"/>
        </w:rPr>
        <w:t>:</w:t>
      </w:r>
      <w:r w:rsidRPr="00527F9E">
        <w:rPr>
          <w:rFonts w:ascii="Garamond" w:hAnsi="Garamond"/>
        </w:rPr>
        <w:t xml:space="preserve"> race, color, religion, national origin, sex, disability, veteran status, sexual orientation, age</w:t>
      </w:r>
      <w:r w:rsidR="0095235F">
        <w:rPr>
          <w:rFonts w:ascii="Garamond" w:hAnsi="Garamond"/>
        </w:rPr>
        <w:t>,</w:t>
      </w:r>
      <w:r w:rsidR="001D1769">
        <w:rPr>
          <w:rFonts w:ascii="Garamond" w:hAnsi="Garamond"/>
        </w:rPr>
        <w:t xml:space="preserve"> or lifestyle</w:t>
      </w:r>
      <w:r w:rsidRPr="00527F9E">
        <w:rPr>
          <w:rFonts w:ascii="Garamond" w:hAnsi="Garamond"/>
        </w:rPr>
        <w:t>. GMU adhere</w:t>
      </w:r>
      <w:r w:rsidR="00302555" w:rsidRPr="00527F9E">
        <w:rPr>
          <w:rFonts w:ascii="Garamond" w:hAnsi="Garamond"/>
        </w:rPr>
        <w:t>s</w:t>
      </w:r>
      <w:r w:rsidRPr="00527F9E">
        <w:rPr>
          <w:rFonts w:ascii="Garamond" w:hAnsi="Garamond"/>
        </w:rPr>
        <w:t xml:space="preserve"> to all applicable state and federal equal opportunity/affirmative action statutes and regulations</w:t>
      </w:r>
      <w:r w:rsidR="000B200B" w:rsidRPr="00527F9E">
        <w:rPr>
          <w:rFonts w:ascii="Garamond" w:hAnsi="Garamond"/>
        </w:rPr>
        <w:t>, too</w:t>
      </w:r>
      <w:r w:rsidRPr="00527F9E">
        <w:rPr>
          <w:rFonts w:ascii="Garamond" w:hAnsi="Garamond"/>
        </w:rPr>
        <w:t>.</w:t>
      </w:r>
      <w:r w:rsidR="00760B67" w:rsidRPr="00527F9E">
        <w:rPr>
          <w:rFonts w:ascii="Garamond" w:hAnsi="Garamond"/>
        </w:rPr>
        <w:t xml:space="preserve"> And really, I’m hoping everyone in the class will feel the same way.</w:t>
      </w:r>
    </w:p>
    <w:p w:rsidR="00092829" w:rsidRPr="00527F9E" w:rsidRDefault="00F05A91" w:rsidP="00696495">
      <w:pPr>
        <w:pStyle w:val="Heading"/>
      </w:pPr>
      <w:r w:rsidRPr="00527F9E">
        <w:t>GMU Email</w:t>
      </w:r>
    </w:p>
    <w:p w:rsidR="000B2706" w:rsidRPr="00527F9E" w:rsidRDefault="00C54202" w:rsidP="00F05A91">
      <w:pPr>
        <w:rPr>
          <w:rFonts w:ascii="Garamond" w:hAnsi="Garamond"/>
        </w:rPr>
      </w:pPr>
      <w:r w:rsidRPr="00527F9E">
        <w:rPr>
          <w:rFonts w:ascii="Garamond" w:hAnsi="Garamond"/>
        </w:rPr>
        <w:t>You have to</w:t>
      </w:r>
      <w:r w:rsidR="00F05A91" w:rsidRPr="00527F9E">
        <w:rPr>
          <w:rFonts w:ascii="Garamond" w:hAnsi="Garamond"/>
        </w:rPr>
        <w:t xml:space="preserve"> activate </w:t>
      </w:r>
      <w:r w:rsidRPr="00527F9E">
        <w:rPr>
          <w:rFonts w:ascii="Garamond" w:hAnsi="Garamond"/>
        </w:rPr>
        <w:t>your</w:t>
      </w:r>
      <w:r w:rsidR="00F05A91" w:rsidRPr="00527F9E">
        <w:rPr>
          <w:rFonts w:ascii="Garamond" w:hAnsi="Garamond"/>
        </w:rPr>
        <w:t xml:space="preserve"> Mason email account and check it regularly</w:t>
      </w:r>
      <w:r w:rsidR="00A4714D" w:rsidRPr="00527F9E">
        <w:rPr>
          <w:rFonts w:ascii="Garamond" w:hAnsi="Garamond"/>
        </w:rPr>
        <w:t>,</w:t>
      </w:r>
      <w:r w:rsidRPr="00527F9E">
        <w:rPr>
          <w:rFonts w:ascii="Garamond" w:hAnsi="Garamond"/>
        </w:rPr>
        <w:t xml:space="preserve"> because that’s </w:t>
      </w:r>
      <w:r w:rsidR="00835EB5" w:rsidRPr="00527F9E">
        <w:rPr>
          <w:rFonts w:ascii="Garamond" w:hAnsi="Garamond"/>
        </w:rPr>
        <w:t>the channel through which</w:t>
      </w:r>
      <w:r w:rsidRPr="00527F9E">
        <w:rPr>
          <w:rFonts w:ascii="Garamond" w:hAnsi="Garamond"/>
        </w:rPr>
        <w:t xml:space="preserve"> I’m going to </w:t>
      </w:r>
      <w:r w:rsidR="00835EB5" w:rsidRPr="00527F9E">
        <w:rPr>
          <w:rFonts w:ascii="Garamond" w:hAnsi="Garamond"/>
        </w:rPr>
        <w:t>prosecute</w:t>
      </w:r>
      <w:r w:rsidRPr="00527F9E">
        <w:rPr>
          <w:rFonts w:ascii="Garamond" w:hAnsi="Garamond"/>
        </w:rPr>
        <w:t xml:space="preserve"> this class, for the most part</w:t>
      </w:r>
      <w:r w:rsidR="00F05A91" w:rsidRPr="00527F9E">
        <w:rPr>
          <w:rFonts w:ascii="Garamond" w:hAnsi="Garamond"/>
        </w:rPr>
        <w:t xml:space="preserve">. For </w:t>
      </w:r>
      <w:r w:rsidR="00B02160">
        <w:rPr>
          <w:rFonts w:ascii="Garamond" w:hAnsi="Garamond"/>
        </w:rPr>
        <w:t>f</w:t>
      </w:r>
      <w:r w:rsidR="003A12BC">
        <w:rPr>
          <w:rFonts w:ascii="Garamond" w:hAnsi="Garamond"/>
        </w:rPr>
        <w:t xml:space="preserve">ederal </w:t>
      </w:r>
      <w:r w:rsidR="00F05A91" w:rsidRPr="00527F9E">
        <w:rPr>
          <w:rFonts w:ascii="Garamond" w:hAnsi="Garamond"/>
        </w:rPr>
        <w:t>privacy reasons</w:t>
      </w:r>
      <w:r w:rsidR="00354A2C" w:rsidRPr="00527F9E">
        <w:rPr>
          <w:rFonts w:ascii="Garamond" w:hAnsi="Garamond"/>
        </w:rPr>
        <w:t xml:space="preserve"> and frankly convenience for me</w:t>
      </w:r>
      <w:r w:rsidR="00F05A91" w:rsidRPr="00527F9E">
        <w:rPr>
          <w:rFonts w:ascii="Garamond" w:hAnsi="Garamond"/>
        </w:rPr>
        <w:t>, all class-related emails will be sent only to students’ official GMU email addresses</w:t>
      </w:r>
      <w:r w:rsidR="003A12BC">
        <w:rPr>
          <w:rFonts w:ascii="Garamond" w:hAnsi="Garamond"/>
        </w:rPr>
        <w:t xml:space="preserve">, and </w:t>
      </w:r>
      <w:r w:rsidR="00B02160">
        <w:rPr>
          <w:rFonts w:ascii="Garamond" w:hAnsi="Garamond"/>
        </w:rPr>
        <w:t>emails from non-GMU addresses wil</w:t>
      </w:r>
      <w:r w:rsidR="00C35946">
        <w:rPr>
          <w:rFonts w:ascii="Garamond" w:hAnsi="Garamond"/>
        </w:rPr>
        <w:t>l go immediately into the trash, no matter how clever your Gmail address.</w:t>
      </w:r>
    </w:p>
    <w:p w:rsidR="00513A92" w:rsidRPr="00527F9E" w:rsidRDefault="00F05A91" w:rsidP="00696495">
      <w:pPr>
        <w:pStyle w:val="Heading"/>
        <w:rPr>
          <w:color w:val="FF0000"/>
        </w:rPr>
      </w:pPr>
      <w:r w:rsidRPr="00527F9E">
        <w:t>Important Dates</w:t>
      </w:r>
    </w:p>
    <w:p w:rsidR="00F05A91" w:rsidRPr="00527F9E" w:rsidRDefault="00F05A91" w:rsidP="00F05A91">
      <w:pPr>
        <w:numPr>
          <w:ilvl w:val="0"/>
          <w:numId w:val="2"/>
        </w:numPr>
        <w:rPr>
          <w:rFonts w:ascii="Garamond" w:hAnsi="Garamond"/>
        </w:rPr>
      </w:pPr>
      <w:r w:rsidRPr="00527F9E">
        <w:rPr>
          <w:rFonts w:ascii="Garamond" w:hAnsi="Garamond"/>
        </w:rPr>
        <w:t xml:space="preserve">Last Day to Add a Course: </w:t>
      </w:r>
      <w:r w:rsidR="00F96229">
        <w:rPr>
          <w:rFonts w:ascii="Garamond" w:hAnsi="Garamond"/>
        </w:rPr>
        <w:t>SEPT.</w:t>
      </w:r>
      <w:r w:rsidR="00C62B8A" w:rsidRPr="00527F9E">
        <w:rPr>
          <w:rFonts w:ascii="Garamond" w:hAnsi="Garamond"/>
        </w:rPr>
        <w:t>4</w:t>
      </w:r>
    </w:p>
    <w:p w:rsidR="00F05A91" w:rsidRPr="00527F9E" w:rsidRDefault="00F05A91" w:rsidP="00F05A91">
      <w:pPr>
        <w:numPr>
          <w:ilvl w:val="0"/>
          <w:numId w:val="2"/>
        </w:numPr>
        <w:rPr>
          <w:rFonts w:ascii="Garamond" w:hAnsi="Garamond"/>
        </w:rPr>
      </w:pPr>
      <w:r w:rsidRPr="00527F9E">
        <w:rPr>
          <w:rFonts w:ascii="Garamond" w:hAnsi="Garamond"/>
        </w:rPr>
        <w:t xml:space="preserve">Last Day to Drop a Course: </w:t>
      </w:r>
      <w:r w:rsidR="00F96229">
        <w:rPr>
          <w:rFonts w:ascii="Garamond" w:hAnsi="Garamond"/>
        </w:rPr>
        <w:t>SEPT.4 (no tuition penalty) / SEPT.</w:t>
      </w:r>
      <w:r w:rsidR="00AA1491" w:rsidRPr="00527F9E">
        <w:rPr>
          <w:rFonts w:ascii="Garamond" w:hAnsi="Garamond"/>
        </w:rPr>
        <w:t>18 (33% penalty)</w:t>
      </w:r>
    </w:p>
    <w:p w:rsidR="00F05A91" w:rsidRPr="00696495" w:rsidRDefault="00F05A91" w:rsidP="00696495">
      <w:pPr>
        <w:numPr>
          <w:ilvl w:val="0"/>
          <w:numId w:val="2"/>
        </w:numPr>
        <w:rPr>
          <w:rFonts w:ascii="Garamond" w:hAnsi="Garamond"/>
        </w:rPr>
      </w:pPr>
      <w:r w:rsidRPr="00527F9E">
        <w:rPr>
          <w:rFonts w:ascii="Garamond" w:hAnsi="Garamond"/>
        </w:rPr>
        <w:t>Selective Withdrawal Period:</w:t>
      </w:r>
      <w:r w:rsidR="000C32D1" w:rsidRPr="00527F9E">
        <w:rPr>
          <w:rFonts w:ascii="Garamond" w:hAnsi="Garamond"/>
          <w:color w:val="000000"/>
        </w:rPr>
        <w:t xml:space="preserve"> see</w:t>
      </w:r>
      <w:r w:rsidR="00C90F1E">
        <w:rPr>
          <w:rFonts w:ascii="Garamond" w:hAnsi="Garamond"/>
          <w:color w:val="000000"/>
        </w:rPr>
        <w:t xml:space="preserve"> </w:t>
      </w:r>
      <w:hyperlink r:id="rId12" w:history="1">
        <w:r w:rsidR="000C32D1" w:rsidRPr="00391EB0">
          <w:rPr>
            <w:rStyle w:val="Hyperlink"/>
            <w:rFonts w:ascii="Garamond" w:hAnsi="Garamond"/>
          </w:rPr>
          <w:t>chssundergrad.gmu.edu/forms/withdrawal/selective</w:t>
        </w:r>
      </w:hyperlink>
    </w:p>
    <w:p w:rsidR="00F05A91" w:rsidRPr="00527F9E" w:rsidRDefault="00F05A91" w:rsidP="00696495">
      <w:pPr>
        <w:pStyle w:val="Heading"/>
      </w:pPr>
      <w:r w:rsidRPr="00527F9E">
        <w:t>The University Writing Center</w:t>
      </w:r>
    </w:p>
    <w:p w:rsidR="00F05A91" w:rsidRPr="000B2706" w:rsidRDefault="00001198">
      <w:pPr>
        <w:rPr>
          <w:rFonts w:ascii="Garamond" w:hAnsi="Garamond"/>
        </w:rPr>
      </w:pPr>
      <w:r w:rsidRPr="00527F9E">
        <w:rPr>
          <w:rFonts w:ascii="Garamond" w:hAnsi="Garamond"/>
        </w:rPr>
        <w:t xml:space="preserve">Did you know that </w:t>
      </w:r>
      <w:r w:rsidR="001E3819" w:rsidRPr="00527F9E">
        <w:rPr>
          <w:rFonts w:ascii="Garamond" w:hAnsi="Garamond"/>
        </w:rPr>
        <w:t>ol</w:t>
      </w:r>
      <w:r w:rsidR="00C43956" w:rsidRPr="00527F9E">
        <w:rPr>
          <w:rFonts w:ascii="Garamond" w:hAnsi="Garamond"/>
        </w:rPr>
        <w:t>’</w:t>
      </w:r>
      <w:r w:rsidR="00400FA9">
        <w:rPr>
          <w:rFonts w:ascii="Garamond" w:hAnsi="Garamond"/>
        </w:rPr>
        <w:t xml:space="preserve"> </w:t>
      </w:r>
      <w:r w:rsidRPr="00527F9E">
        <w:rPr>
          <w:rFonts w:ascii="Garamond" w:hAnsi="Garamond"/>
        </w:rPr>
        <w:t>George Mason U.</w:t>
      </w:r>
      <w:r w:rsidR="00F05A91" w:rsidRPr="00527F9E">
        <w:rPr>
          <w:rFonts w:ascii="Garamond" w:hAnsi="Garamond"/>
        </w:rPr>
        <w:t xml:space="preserve"> </w:t>
      </w:r>
      <w:r w:rsidRPr="00527F9E">
        <w:rPr>
          <w:rFonts w:ascii="Garamond" w:hAnsi="Garamond"/>
        </w:rPr>
        <w:t xml:space="preserve">has its very own </w:t>
      </w:r>
      <w:r w:rsidR="00F05A91" w:rsidRPr="00527F9E">
        <w:rPr>
          <w:rFonts w:ascii="Garamond" w:hAnsi="Garamond"/>
        </w:rPr>
        <w:t>Writing Center</w:t>
      </w:r>
      <w:r w:rsidRPr="00527F9E">
        <w:rPr>
          <w:rFonts w:ascii="Garamond" w:hAnsi="Garamond"/>
        </w:rPr>
        <w:t>? The Writing Center</w:t>
      </w:r>
      <w:r w:rsidR="00F05A91" w:rsidRPr="00527F9E">
        <w:rPr>
          <w:rFonts w:ascii="Garamond" w:hAnsi="Garamond"/>
        </w:rPr>
        <w:t xml:space="preserve"> </w:t>
      </w:r>
      <w:r w:rsidR="00F05A91" w:rsidRPr="00527F9E">
        <w:rPr>
          <w:rFonts w:ascii="Garamond" w:hAnsi="Garamond"/>
        </w:rPr>
        <w:t>(</w:t>
      </w:r>
      <w:hyperlink r:id="rId13" w:history="1">
        <w:r w:rsidR="00F05A91" w:rsidRPr="00527F9E">
          <w:rPr>
            <w:rFonts w:ascii="Garamond" w:hAnsi="Garamond"/>
          </w:rPr>
          <w:t>http://writingcenter.gmu.edu</w:t>
        </w:r>
      </w:hyperlink>
      <w:r w:rsidR="00F05A91" w:rsidRPr="00527F9E">
        <w:rPr>
          <w:rFonts w:ascii="Garamond" w:hAnsi="Garamond"/>
        </w:rPr>
        <w:t xml:space="preserve">), </w:t>
      </w:r>
      <w:r w:rsidRPr="00527F9E">
        <w:rPr>
          <w:rFonts w:ascii="Garamond" w:hAnsi="Garamond"/>
        </w:rPr>
        <w:t xml:space="preserve">which is </w:t>
      </w:r>
      <w:r w:rsidR="00F05A91" w:rsidRPr="00527F9E">
        <w:rPr>
          <w:rFonts w:ascii="Garamond" w:hAnsi="Garamond"/>
        </w:rPr>
        <w:t>located in Robinson A114</w:t>
      </w:r>
      <w:r w:rsidR="009233CE" w:rsidRPr="00527F9E">
        <w:rPr>
          <w:rFonts w:ascii="Garamond" w:hAnsi="Garamond"/>
        </w:rPr>
        <w:t>,</w:t>
      </w:r>
      <w:r w:rsidR="00F05A91" w:rsidRPr="00527F9E">
        <w:rPr>
          <w:rFonts w:ascii="Garamond" w:hAnsi="Garamond"/>
        </w:rPr>
        <w:t xml:space="preserve"> is</w:t>
      </w:r>
      <w:r w:rsidR="009233CE" w:rsidRPr="00527F9E">
        <w:rPr>
          <w:rFonts w:ascii="Garamond" w:hAnsi="Garamond"/>
        </w:rPr>
        <w:t xml:space="preserve"> absolutely</w:t>
      </w:r>
      <w:r w:rsidR="00F05A91" w:rsidRPr="00527F9E">
        <w:rPr>
          <w:rFonts w:ascii="Garamond" w:hAnsi="Garamond"/>
        </w:rPr>
        <w:t xml:space="preserve"> one of the best resources you will find on campus. </w:t>
      </w:r>
      <w:r w:rsidR="009233CE" w:rsidRPr="00527F9E">
        <w:rPr>
          <w:rFonts w:ascii="Garamond" w:hAnsi="Garamond"/>
        </w:rPr>
        <w:t>You can use their</w:t>
      </w:r>
      <w:r w:rsidR="00F05A91" w:rsidRPr="00527F9E">
        <w:rPr>
          <w:rFonts w:ascii="Garamond" w:hAnsi="Garamond"/>
        </w:rPr>
        <w:t xml:space="preserve"> website </w:t>
      </w:r>
      <w:r w:rsidR="009233CE" w:rsidRPr="00527F9E">
        <w:rPr>
          <w:rFonts w:ascii="Garamond" w:hAnsi="Garamond"/>
        </w:rPr>
        <w:t>to find a</w:t>
      </w:r>
      <w:r w:rsidR="00F05A91" w:rsidRPr="00527F9E">
        <w:rPr>
          <w:rFonts w:ascii="Garamond" w:hAnsi="Garamond"/>
        </w:rPr>
        <w:t xml:space="preserve"> wealth of online resources for student writers</w:t>
      </w:r>
      <w:r w:rsidR="009233CE" w:rsidRPr="00527F9E">
        <w:rPr>
          <w:rFonts w:ascii="Garamond" w:hAnsi="Garamond"/>
        </w:rPr>
        <w:t xml:space="preserve"> just like yourselves</w:t>
      </w:r>
      <w:r w:rsidR="00F05A91" w:rsidRPr="00527F9E">
        <w:rPr>
          <w:rFonts w:ascii="Garamond" w:hAnsi="Garamond"/>
        </w:rPr>
        <w:t xml:space="preserve">. </w:t>
      </w:r>
      <w:r w:rsidR="009233CE" w:rsidRPr="00527F9E">
        <w:rPr>
          <w:rFonts w:ascii="Garamond" w:hAnsi="Garamond"/>
        </w:rPr>
        <w:t>More importantly, y</w:t>
      </w:r>
      <w:r w:rsidR="00F05A91" w:rsidRPr="00527F9E">
        <w:rPr>
          <w:rFonts w:ascii="Garamond" w:hAnsi="Garamond"/>
        </w:rPr>
        <w:t>ou can schedule a 45</w:t>
      </w:r>
      <w:r w:rsidR="00F05A91" w:rsidRPr="00527F9E">
        <w:rPr>
          <w:rFonts w:ascii="Garamond" w:hAnsi="Garamond"/>
        </w:rPr>
        <w:noBreakHyphen/>
        <w:t>minute appointment with a trained tutor to help with any ph</w:t>
      </w:r>
      <w:r w:rsidR="009233CE" w:rsidRPr="00527F9E">
        <w:rPr>
          <w:rFonts w:ascii="Garamond" w:hAnsi="Garamond"/>
        </w:rPr>
        <w:t xml:space="preserve">ase of the writing process, from topic selection on down to </w:t>
      </w:r>
      <w:r w:rsidR="006C6A37" w:rsidRPr="00527F9E">
        <w:rPr>
          <w:rFonts w:ascii="Garamond" w:hAnsi="Garamond"/>
        </w:rPr>
        <w:t>comma splices</w:t>
      </w:r>
      <w:r w:rsidR="009233CE" w:rsidRPr="00527F9E">
        <w:rPr>
          <w:rFonts w:ascii="Garamond" w:hAnsi="Garamond"/>
        </w:rPr>
        <w:t>.</w:t>
      </w:r>
      <w:r w:rsidR="00F05A91" w:rsidRPr="00527F9E">
        <w:rPr>
          <w:rFonts w:ascii="Garamond" w:hAnsi="Garamond"/>
        </w:rPr>
        <w:t xml:space="preserve"> </w:t>
      </w:r>
      <w:r w:rsidR="00461C58" w:rsidRPr="00527F9E">
        <w:rPr>
          <w:rFonts w:ascii="Garamond" w:hAnsi="Garamond"/>
        </w:rPr>
        <w:t>There’s also an option for online assistance, but I recommend visiting in person as you get much better feedback that way.</w:t>
      </w:r>
      <w:r w:rsidR="001F5B30" w:rsidRPr="00527F9E">
        <w:rPr>
          <w:rFonts w:ascii="Garamond" w:hAnsi="Garamond"/>
        </w:rPr>
        <w:t xml:space="preserve"> You’ve already paid for it through student fees, so it’d be a waste not to use it, especially because your writing will certainly improve even more quickly with their help, and most likely your grade as well.</w:t>
      </w:r>
    </w:p>
    <w:p w:rsidR="00F05A91" w:rsidRPr="00527F9E" w:rsidRDefault="001B5EC7" w:rsidP="000B2706">
      <w:pPr>
        <w:pageBreakBefore/>
        <w:jc w:val="center"/>
        <w:rPr>
          <w:rFonts w:ascii="Garamond" w:hAnsi="Garamond"/>
          <w:b/>
          <w:sz w:val="52"/>
          <w:szCs w:val="52"/>
        </w:rPr>
      </w:pPr>
      <w:r>
        <w:rPr>
          <w:rFonts w:ascii="Garamond" w:hAnsi="Garamond"/>
          <w:b/>
          <w:sz w:val="52"/>
          <w:szCs w:val="52"/>
        </w:rPr>
        <w:lastRenderedPageBreak/>
        <w:t>E</w:t>
      </w:r>
      <w:r w:rsidRPr="001B5EC7">
        <w:rPr>
          <w:rFonts w:ascii="Garamond" w:hAnsi="Garamond"/>
          <w:b/>
          <w:sz w:val="36"/>
          <w:szCs w:val="36"/>
        </w:rPr>
        <w:t>SSAY</w:t>
      </w:r>
      <w:r>
        <w:rPr>
          <w:rFonts w:ascii="Garamond" w:hAnsi="Garamond"/>
          <w:b/>
          <w:sz w:val="52"/>
          <w:szCs w:val="52"/>
        </w:rPr>
        <w:t xml:space="preserve"> A</w:t>
      </w:r>
      <w:r w:rsidRPr="001B5EC7">
        <w:rPr>
          <w:rFonts w:ascii="Garamond" w:hAnsi="Garamond"/>
          <w:b/>
          <w:sz w:val="36"/>
          <w:szCs w:val="36"/>
        </w:rPr>
        <w:t>SSIGNMENTS</w:t>
      </w:r>
    </w:p>
    <w:p w:rsidR="00F05A91" w:rsidRPr="00527F9E" w:rsidRDefault="00F05A91">
      <w:pPr>
        <w:rPr>
          <w:rFonts w:ascii="Garamond" w:hAnsi="Garamond"/>
        </w:rPr>
      </w:pPr>
    </w:p>
    <w:p w:rsidR="00AF727F" w:rsidRPr="00527F9E" w:rsidRDefault="00907C9A" w:rsidP="00FB1375">
      <w:pPr>
        <w:jc w:val="center"/>
        <w:rPr>
          <w:rFonts w:ascii="Garamond" w:hAnsi="Garamond"/>
          <w:b/>
        </w:rPr>
      </w:pPr>
      <w:r w:rsidRPr="00527F9E">
        <w:rPr>
          <w:rFonts w:ascii="Garamond" w:hAnsi="Garamond"/>
          <w:b/>
        </w:rPr>
        <w:t>Narrative Essay</w:t>
      </w:r>
      <w:r w:rsidR="00F05A91" w:rsidRPr="00527F9E">
        <w:rPr>
          <w:rFonts w:ascii="Garamond" w:hAnsi="Garamond"/>
          <w:b/>
        </w:rPr>
        <w:t xml:space="preserve">: </w:t>
      </w:r>
      <w:r w:rsidR="00FA5FCD" w:rsidRPr="00527F9E">
        <w:rPr>
          <w:rFonts w:ascii="Garamond" w:hAnsi="Garamond"/>
          <w:b/>
        </w:rPr>
        <w:t>700</w:t>
      </w:r>
      <w:r w:rsidR="00666C3E" w:rsidRPr="00527F9E">
        <w:rPr>
          <w:rFonts w:ascii="Garamond" w:hAnsi="Garamond"/>
          <w:b/>
        </w:rPr>
        <w:t>-</w:t>
      </w:r>
      <w:r w:rsidR="00B709E5" w:rsidRPr="00527F9E">
        <w:rPr>
          <w:rFonts w:ascii="Garamond" w:hAnsi="Garamond"/>
          <w:b/>
        </w:rPr>
        <w:t>1000 words</w:t>
      </w:r>
      <w:r w:rsidR="00C45552" w:rsidRPr="00527F9E">
        <w:rPr>
          <w:rFonts w:ascii="Garamond" w:hAnsi="Garamond"/>
          <w:b/>
        </w:rPr>
        <w:t xml:space="preserve"> (15% total grade)</w:t>
      </w:r>
    </w:p>
    <w:p w:rsidR="00F05A91" w:rsidRPr="00AE64E2" w:rsidRDefault="00531341" w:rsidP="00900FC8">
      <w:pPr>
        <w:rPr>
          <w:rFonts w:ascii="Garamond" w:hAnsi="Garamond"/>
          <w:sz w:val="23"/>
          <w:szCs w:val="23"/>
        </w:rPr>
      </w:pPr>
      <w:r w:rsidRPr="00AE64E2">
        <w:rPr>
          <w:rFonts w:ascii="Garamond" w:hAnsi="Garamond"/>
          <w:sz w:val="23"/>
          <w:szCs w:val="23"/>
        </w:rPr>
        <w:t>Get ready to explore yourself, because t</w:t>
      </w:r>
      <w:r w:rsidR="00C01C4B" w:rsidRPr="00AE64E2">
        <w:rPr>
          <w:rFonts w:ascii="Garamond" w:hAnsi="Garamond"/>
          <w:sz w:val="23"/>
          <w:szCs w:val="23"/>
        </w:rPr>
        <w:t xml:space="preserve">his first essay is </w:t>
      </w:r>
      <w:r w:rsidRPr="00AE64E2">
        <w:rPr>
          <w:rFonts w:ascii="Garamond" w:hAnsi="Garamond"/>
          <w:sz w:val="23"/>
          <w:szCs w:val="23"/>
        </w:rPr>
        <w:t>pretty</w:t>
      </w:r>
      <w:r w:rsidR="00C01C4B" w:rsidRPr="00AE64E2">
        <w:rPr>
          <w:rFonts w:ascii="Garamond" w:hAnsi="Garamond"/>
          <w:sz w:val="23"/>
          <w:szCs w:val="23"/>
        </w:rPr>
        <w:t xml:space="preserve"> open-topic: </w:t>
      </w:r>
      <w:r w:rsidR="00F05A91" w:rsidRPr="00AE64E2">
        <w:rPr>
          <w:rFonts w:ascii="Garamond" w:hAnsi="Garamond"/>
          <w:sz w:val="23"/>
          <w:szCs w:val="23"/>
        </w:rPr>
        <w:t xml:space="preserve">Choose an </w:t>
      </w:r>
      <w:r w:rsidR="00B101DB" w:rsidRPr="00AE64E2">
        <w:rPr>
          <w:rFonts w:ascii="Garamond" w:hAnsi="Garamond"/>
          <w:sz w:val="23"/>
          <w:szCs w:val="23"/>
        </w:rPr>
        <w:t>important, memorable event (or</w:t>
      </w:r>
      <w:r w:rsidR="00F05A91" w:rsidRPr="00AE64E2">
        <w:rPr>
          <w:rFonts w:ascii="Garamond" w:hAnsi="Garamond"/>
          <w:sz w:val="23"/>
          <w:szCs w:val="23"/>
        </w:rPr>
        <w:t xml:space="preserve"> couple of events) in your </w:t>
      </w:r>
      <w:r w:rsidR="00AF727F" w:rsidRPr="00AE64E2">
        <w:rPr>
          <w:rFonts w:ascii="Garamond" w:hAnsi="Garamond"/>
          <w:sz w:val="23"/>
          <w:szCs w:val="23"/>
        </w:rPr>
        <w:t>life</w:t>
      </w:r>
      <w:r w:rsidR="00C01C4B" w:rsidRPr="00AE64E2">
        <w:rPr>
          <w:rFonts w:ascii="Garamond" w:hAnsi="Garamond"/>
          <w:sz w:val="23"/>
          <w:szCs w:val="23"/>
        </w:rPr>
        <w:t xml:space="preserve"> to describe in detail</w:t>
      </w:r>
      <w:r w:rsidR="00F05A91" w:rsidRPr="00AE64E2">
        <w:rPr>
          <w:rFonts w:ascii="Garamond" w:hAnsi="Garamond"/>
          <w:sz w:val="23"/>
          <w:szCs w:val="23"/>
        </w:rPr>
        <w:t xml:space="preserve"> so that you can analyze how that event has affected you or reveals something crucial about you as a person. </w:t>
      </w:r>
      <w:r w:rsidR="00C01C4B" w:rsidRPr="00AE64E2">
        <w:rPr>
          <w:rFonts w:ascii="Garamond" w:hAnsi="Garamond"/>
          <w:sz w:val="23"/>
          <w:szCs w:val="23"/>
        </w:rPr>
        <w:t>Any type of event that seems important to you is fine, though given the nature of this class, your kindly professor will appreciate any event or moment in which reading/writing/critical thinking play a role.</w:t>
      </w:r>
      <w:r w:rsidR="00F05A91" w:rsidRPr="00AE64E2">
        <w:rPr>
          <w:rFonts w:ascii="Garamond" w:hAnsi="Garamond"/>
          <w:sz w:val="23"/>
          <w:szCs w:val="23"/>
        </w:rPr>
        <w:t xml:space="preserve"> You might choose a school-related achievement (or challenge); you might prefer to write about something you learned outside of school. </w:t>
      </w:r>
      <w:r w:rsidR="00C01C4B" w:rsidRPr="00AE64E2">
        <w:rPr>
          <w:rFonts w:ascii="Garamond" w:hAnsi="Garamond"/>
          <w:sz w:val="23"/>
          <w:szCs w:val="23"/>
        </w:rPr>
        <w:t>You might hybridize these two in a way I can’t possibly predict. You have that power.</w:t>
      </w:r>
    </w:p>
    <w:p w:rsidR="00900FC8" w:rsidRDefault="00900FC8">
      <w:pPr>
        <w:rPr>
          <w:rFonts w:ascii="Garamond" w:hAnsi="Garamond"/>
        </w:rPr>
      </w:pPr>
    </w:p>
    <w:p w:rsidR="00F05A91" w:rsidRPr="00527F9E" w:rsidRDefault="00F05A91">
      <w:pPr>
        <w:rPr>
          <w:rFonts w:ascii="Garamond" w:hAnsi="Garamond"/>
        </w:rPr>
      </w:pPr>
      <w:r w:rsidRPr="00527F9E">
        <w:rPr>
          <w:rFonts w:ascii="Garamond" w:hAnsi="Garamond"/>
        </w:rPr>
        <w:t xml:space="preserve">Your goal is to write an essay that helps readers </w:t>
      </w:r>
      <w:r w:rsidR="0015785C" w:rsidRPr="00527F9E">
        <w:rPr>
          <w:rFonts w:ascii="Garamond" w:hAnsi="Garamond"/>
        </w:rPr>
        <w:t>(</w:t>
      </w:r>
      <w:r w:rsidR="00B94813" w:rsidRPr="00527F9E">
        <w:rPr>
          <w:rFonts w:ascii="Garamond" w:hAnsi="Garamond"/>
        </w:rPr>
        <w:t xml:space="preserve">viz. </w:t>
      </w:r>
      <w:r w:rsidR="0015785C" w:rsidRPr="00527F9E">
        <w:rPr>
          <w:rFonts w:ascii="Garamond" w:hAnsi="Garamond"/>
        </w:rPr>
        <w:t>the rest of us in the classroom)</w:t>
      </w:r>
      <w:r w:rsidRPr="00527F9E">
        <w:rPr>
          <w:rFonts w:ascii="Garamond" w:hAnsi="Garamond"/>
        </w:rPr>
        <w:t xml:space="preserve"> understan</w:t>
      </w:r>
      <w:r w:rsidR="00453615">
        <w:rPr>
          <w:rFonts w:ascii="Garamond" w:hAnsi="Garamond"/>
        </w:rPr>
        <w:t>d something important about you</w:t>
      </w:r>
      <w:r w:rsidRPr="00527F9E">
        <w:rPr>
          <w:rFonts w:ascii="Garamond" w:hAnsi="Garamond"/>
        </w:rPr>
        <w:t xml:space="preserve"> </w:t>
      </w:r>
      <w:r w:rsidRPr="00B338AD">
        <w:rPr>
          <w:rFonts w:ascii="Garamond" w:hAnsi="Garamond"/>
          <w:i/>
        </w:rPr>
        <w:t>and</w:t>
      </w:r>
      <w:r w:rsidRPr="00527F9E">
        <w:rPr>
          <w:rFonts w:ascii="Garamond" w:hAnsi="Garamond"/>
        </w:rPr>
        <w:t xml:space="preserve"> helps </w:t>
      </w:r>
      <w:r w:rsidR="0015785C" w:rsidRPr="00527F9E">
        <w:rPr>
          <w:rFonts w:ascii="Garamond" w:hAnsi="Garamond"/>
        </w:rPr>
        <w:t>us</w:t>
      </w:r>
      <w:r w:rsidRPr="00527F9E">
        <w:rPr>
          <w:rFonts w:ascii="Garamond" w:hAnsi="Garamond"/>
        </w:rPr>
        <w:t xml:space="preserve"> to see something interesting about the larger issues of education and learning</w:t>
      </w:r>
      <w:r w:rsidR="00D077B4">
        <w:rPr>
          <w:rFonts w:ascii="Garamond" w:hAnsi="Garamond"/>
        </w:rPr>
        <w:t xml:space="preserve"> in the world</w:t>
      </w:r>
      <w:r w:rsidRPr="00527F9E">
        <w:rPr>
          <w:rFonts w:ascii="Garamond" w:hAnsi="Garamond"/>
        </w:rPr>
        <w:t xml:space="preserve">. </w:t>
      </w:r>
      <w:r w:rsidR="00453615">
        <w:rPr>
          <w:rFonts w:ascii="Garamond" w:hAnsi="Garamond"/>
        </w:rPr>
        <w:t xml:space="preserve">(N.B.: I expect you to reach </w:t>
      </w:r>
      <w:r w:rsidR="00AE44A3">
        <w:rPr>
          <w:rFonts w:ascii="Garamond" w:hAnsi="Garamond"/>
        </w:rPr>
        <w:t>past</w:t>
      </w:r>
      <w:r w:rsidR="00453615">
        <w:rPr>
          <w:rFonts w:ascii="Garamond" w:hAnsi="Garamond"/>
        </w:rPr>
        <w:t xml:space="preserve"> your own experience and try to make points that you can connect with larger issues/</w:t>
      </w:r>
      <w:r w:rsidR="004B2207">
        <w:rPr>
          <w:rFonts w:ascii="Garamond" w:hAnsi="Garamond"/>
        </w:rPr>
        <w:t>arenas</w:t>
      </w:r>
      <w:r w:rsidR="00453615">
        <w:rPr>
          <w:rFonts w:ascii="Garamond" w:hAnsi="Garamond"/>
        </w:rPr>
        <w:t xml:space="preserve"> </w:t>
      </w:r>
      <w:r w:rsidR="00AE44A3">
        <w:rPr>
          <w:rFonts w:ascii="Garamond" w:hAnsi="Garamond"/>
        </w:rPr>
        <w:t>beyond</w:t>
      </w:r>
      <w:r w:rsidR="00453615">
        <w:rPr>
          <w:rFonts w:ascii="Garamond" w:hAnsi="Garamond"/>
        </w:rPr>
        <w:t xml:space="preserve"> yourself and your own life.) </w:t>
      </w:r>
      <w:r w:rsidRPr="00527F9E">
        <w:rPr>
          <w:rFonts w:ascii="Garamond" w:hAnsi="Garamond"/>
        </w:rPr>
        <w:t xml:space="preserve">You should thus integrate your </w:t>
      </w:r>
      <w:r w:rsidRPr="00527F9E">
        <w:rPr>
          <w:rFonts w:ascii="Garamond" w:hAnsi="Garamond"/>
          <w:i/>
        </w:rPr>
        <w:t>evidence</w:t>
      </w:r>
      <w:r w:rsidRPr="00527F9E">
        <w:rPr>
          <w:rFonts w:ascii="Garamond" w:hAnsi="Garamond"/>
        </w:rPr>
        <w:t xml:space="preserve"> (very specific details about what happened) and your </w:t>
      </w:r>
      <w:r w:rsidRPr="00527F9E">
        <w:rPr>
          <w:rFonts w:ascii="Garamond" w:hAnsi="Garamond"/>
          <w:i/>
        </w:rPr>
        <w:t>analysis</w:t>
      </w:r>
      <w:r w:rsidRPr="00527F9E">
        <w:rPr>
          <w:rFonts w:ascii="Garamond" w:hAnsi="Garamond"/>
        </w:rPr>
        <w:t xml:space="preserve"> (explanations about what was important and why, and how past events affect you now) throughout the essay. Your essay should have an introduction and a conclusion to help your reader see its overall point and structure</w:t>
      </w:r>
      <w:r w:rsidR="00EB69D6">
        <w:rPr>
          <w:rFonts w:ascii="Garamond" w:hAnsi="Garamond"/>
        </w:rPr>
        <w:t xml:space="preserve"> (we will talk about this beforehand)</w:t>
      </w:r>
      <w:r w:rsidRPr="00527F9E">
        <w:rPr>
          <w:rFonts w:ascii="Garamond" w:hAnsi="Garamond"/>
        </w:rPr>
        <w:t>, and should be organized so that a reader easily follows your thinking.</w:t>
      </w:r>
      <w:r w:rsidR="00653E86" w:rsidRPr="00527F9E">
        <w:rPr>
          <w:rFonts w:ascii="Garamond" w:hAnsi="Garamond"/>
        </w:rPr>
        <w:t xml:space="preserve"> (Let me emphasize: </w:t>
      </w:r>
      <w:r w:rsidR="00653E86" w:rsidRPr="00527F9E">
        <w:rPr>
          <w:rFonts w:ascii="Garamond" w:hAnsi="Garamond"/>
          <w:i/>
        </w:rPr>
        <w:t>very</w:t>
      </w:r>
      <w:r w:rsidR="00653E86" w:rsidRPr="00527F9E">
        <w:rPr>
          <w:rFonts w:ascii="Garamond" w:hAnsi="Garamond"/>
        </w:rPr>
        <w:t xml:space="preserve"> specific details.)</w:t>
      </w:r>
    </w:p>
    <w:p w:rsidR="00F05A91" w:rsidRPr="00527F9E" w:rsidRDefault="008F5745" w:rsidP="000B2706">
      <w:pPr>
        <w:jc w:val="center"/>
        <w:rPr>
          <w:rFonts w:ascii="Garamond" w:hAnsi="Garamond"/>
        </w:rPr>
      </w:pPr>
      <w:r w:rsidRPr="00527F9E">
        <w:rPr>
          <w:rFonts w:ascii="Garamond" w:hAnsi="Garamond"/>
        </w:rPr>
        <w:t xml:space="preserve">DUE </w:t>
      </w:r>
      <w:r w:rsidR="00451595" w:rsidRPr="00527F9E">
        <w:rPr>
          <w:rFonts w:ascii="Garamond" w:hAnsi="Garamond"/>
        </w:rPr>
        <w:t>SEPT.21</w:t>
      </w:r>
    </w:p>
    <w:p w:rsidR="00F05A91" w:rsidRDefault="00F05A91" w:rsidP="00D02A32">
      <w:pPr>
        <w:jc w:val="center"/>
        <w:rPr>
          <w:rFonts w:ascii="Garamond" w:hAnsi="Garamond"/>
          <w:color w:val="FF0000"/>
        </w:rPr>
      </w:pPr>
    </w:p>
    <w:p w:rsidR="00400FA9" w:rsidRPr="00527F9E" w:rsidRDefault="00400FA9" w:rsidP="00D02A32">
      <w:pPr>
        <w:jc w:val="center"/>
        <w:rPr>
          <w:rFonts w:ascii="Garamond" w:hAnsi="Garamond"/>
          <w:color w:val="FF0000"/>
        </w:rPr>
      </w:pPr>
    </w:p>
    <w:p w:rsidR="00F05A91" w:rsidRPr="00527F9E" w:rsidRDefault="00A82A06" w:rsidP="00FB1375">
      <w:pPr>
        <w:jc w:val="center"/>
        <w:rPr>
          <w:rFonts w:ascii="Garamond" w:hAnsi="Garamond"/>
        </w:rPr>
      </w:pPr>
      <w:r w:rsidRPr="00527F9E">
        <w:rPr>
          <w:rFonts w:ascii="Garamond" w:hAnsi="Garamond"/>
          <w:b/>
        </w:rPr>
        <w:t>Campaign Ad</w:t>
      </w:r>
      <w:r w:rsidR="005D3293" w:rsidRPr="00527F9E">
        <w:rPr>
          <w:rFonts w:ascii="Garamond" w:hAnsi="Garamond"/>
          <w:b/>
        </w:rPr>
        <w:t xml:space="preserve"> Analysis</w:t>
      </w:r>
      <w:r w:rsidR="00F05A91" w:rsidRPr="00527F9E">
        <w:rPr>
          <w:rFonts w:ascii="Garamond" w:hAnsi="Garamond"/>
          <w:b/>
        </w:rPr>
        <w:t xml:space="preserve">: </w:t>
      </w:r>
      <w:r w:rsidR="002206FB" w:rsidRPr="00527F9E">
        <w:rPr>
          <w:rFonts w:ascii="Garamond" w:hAnsi="Garamond"/>
          <w:b/>
        </w:rPr>
        <w:t>1</w:t>
      </w:r>
      <w:r w:rsidR="00666C3E" w:rsidRPr="00527F9E">
        <w:rPr>
          <w:rFonts w:ascii="Garamond" w:hAnsi="Garamond"/>
          <w:b/>
        </w:rPr>
        <w:t>000-</w:t>
      </w:r>
      <w:r w:rsidR="004C309E" w:rsidRPr="00527F9E">
        <w:rPr>
          <w:rFonts w:ascii="Garamond" w:hAnsi="Garamond"/>
          <w:b/>
        </w:rPr>
        <w:t>1</w:t>
      </w:r>
      <w:r w:rsidR="00FA5FCD" w:rsidRPr="00527F9E">
        <w:rPr>
          <w:rFonts w:ascii="Garamond" w:hAnsi="Garamond"/>
          <w:b/>
        </w:rPr>
        <w:t>5</w:t>
      </w:r>
      <w:r w:rsidR="002206FB" w:rsidRPr="00527F9E">
        <w:rPr>
          <w:rFonts w:ascii="Garamond" w:hAnsi="Garamond"/>
          <w:b/>
        </w:rPr>
        <w:t>00</w:t>
      </w:r>
      <w:r w:rsidR="00F05A91" w:rsidRPr="00527F9E">
        <w:rPr>
          <w:rFonts w:ascii="Garamond" w:hAnsi="Garamond"/>
          <w:b/>
        </w:rPr>
        <w:t xml:space="preserve"> words</w:t>
      </w:r>
      <w:r w:rsidR="006F4618" w:rsidRPr="00527F9E">
        <w:rPr>
          <w:rFonts w:ascii="Garamond" w:hAnsi="Garamond"/>
          <w:b/>
        </w:rPr>
        <w:t xml:space="preserve"> (25% total grade)</w:t>
      </w:r>
    </w:p>
    <w:p w:rsidR="00AA539A" w:rsidRPr="00527F9E" w:rsidRDefault="002A3B55" w:rsidP="00900FC8">
      <w:pPr>
        <w:rPr>
          <w:rFonts w:ascii="Garamond" w:hAnsi="Garamond"/>
        </w:rPr>
      </w:pPr>
      <w:r w:rsidRPr="00527F9E">
        <w:rPr>
          <w:rFonts w:ascii="Garamond" w:hAnsi="Garamond"/>
        </w:rPr>
        <w:t>You may have noticed there’</w:t>
      </w:r>
      <w:r w:rsidR="006E2156" w:rsidRPr="00527F9E">
        <w:rPr>
          <w:rFonts w:ascii="Garamond" w:hAnsi="Garamond"/>
        </w:rPr>
        <w:t>s an election coming up</w:t>
      </w:r>
      <w:r w:rsidR="00AA539A" w:rsidRPr="00527F9E">
        <w:rPr>
          <w:rFonts w:ascii="Garamond" w:hAnsi="Garamond"/>
        </w:rPr>
        <w:t>.</w:t>
      </w:r>
    </w:p>
    <w:p w:rsidR="00900FC8" w:rsidRDefault="00900FC8" w:rsidP="00900FC8">
      <w:pPr>
        <w:rPr>
          <w:rFonts w:ascii="Garamond" w:hAnsi="Garamond"/>
        </w:rPr>
      </w:pPr>
    </w:p>
    <w:p w:rsidR="007802D8" w:rsidRPr="00527F9E" w:rsidRDefault="00AA539A" w:rsidP="00900FC8">
      <w:pPr>
        <w:rPr>
          <w:rFonts w:ascii="Garamond" w:hAnsi="Garamond"/>
        </w:rPr>
      </w:pPr>
      <w:r w:rsidRPr="00527F9E">
        <w:rPr>
          <w:rFonts w:ascii="Garamond" w:hAnsi="Garamond"/>
        </w:rPr>
        <w:t>In this essay you’re going to a</w:t>
      </w:r>
      <w:r w:rsidR="00BC416F" w:rsidRPr="00527F9E">
        <w:rPr>
          <w:rFonts w:ascii="Garamond" w:hAnsi="Garamond"/>
        </w:rPr>
        <w:t xml:space="preserve">nalyze a </w:t>
      </w:r>
      <w:r w:rsidR="002A3B55" w:rsidRPr="00527F9E">
        <w:rPr>
          <w:rFonts w:ascii="Garamond" w:hAnsi="Garamond"/>
        </w:rPr>
        <w:t>selection</w:t>
      </w:r>
      <w:r w:rsidR="00BC416F" w:rsidRPr="00527F9E">
        <w:rPr>
          <w:rFonts w:ascii="Garamond" w:hAnsi="Garamond"/>
        </w:rPr>
        <w:t xml:space="preserve"> of graphic </w:t>
      </w:r>
      <w:r w:rsidR="002A3B55" w:rsidRPr="00527F9E">
        <w:rPr>
          <w:rFonts w:ascii="Garamond" w:hAnsi="Garamond"/>
        </w:rPr>
        <w:t xml:space="preserve">campaign </w:t>
      </w:r>
      <w:r w:rsidR="00BC416F" w:rsidRPr="00527F9E">
        <w:rPr>
          <w:rFonts w:ascii="Garamond" w:hAnsi="Garamond"/>
        </w:rPr>
        <w:t>advertisement</w:t>
      </w:r>
      <w:r w:rsidR="002A3B55" w:rsidRPr="00527F9E">
        <w:rPr>
          <w:rFonts w:ascii="Garamond" w:hAnsi="Garamond"/>
        </w:rPr>
        <w:t>s</w:t>
      </w:r>
      <w:r w:rsidRPr="00527F9E">
        <w:rPr>
          <w:rFonts w:ascii="Garamond" w:hAnsi="Garamond"/>
        </w:rPr>
        <w:t xml:space="preserve"> from the 2012 presidential campaign</w:t>
      </w:r>
      <w:r w:rsidR="002A3B55" w:rsidRPr="00527F9E">
        <w:rPr>
          <w:rFonts w:ascii="Garamond" w:hAnsi="Garamond"/>
        </w:rPr>
        <w:t xml:space="preserve"> </w:t>
      </w:r>
      <w:r w:rsidR="00BC416F" w:rsidRPr="00527F9E">
        <w:rPr>
          <w:rFonts w:ascii="Garamond" w:hAnsi="Garamond"/>
        </w:rPr>
        <w:t>in order to make</w:t>
      </w:r>
      <w:r w:rsidRPr="00527F9E">
        <w:rPr>
          <w:rFonts w:ascii="Garamond" w:hAnsi="Garamond"/>
        </w:rPr>
        <w:t xml:space="preserve"> profound</w:t>
      </w:r>
      <w:r w:rsidR="00BC416F" w:rsidRPr="00527F9E">
        <w:rPr>
          <w:rFonts w:ascii="Garamond" w:hAnsi="Garamond"/>
        </w:rPr>
        <w:t xml:space="preserve"> analytical conclusions about </w:t>
      </w:r>
      <w:r w:rsidR="002A3B55" w:rsidRPr="00527F9E">
        <w:rPr>
          <w:rFonts w:ascii="Garamond" w:hAnsi="Garamond"/>
        </w:rPr>
        <w:t>their use of rhetorical elements.</w:t>
      </w:r>
      <w:r w:rsidR="007802D8" w:rsidRPr="00527F9E">
        <w:rPr>
          <w:rFonts w:ascii="Garamond" w:hAnsi="Garamond"/>
        </w:rPr>
        <w:t xml:space="preserve"> Are they convincing? Huge failures? If they work, why do they work? What do they do well and what poorly, and what does this say about the biases and predispositions about their authors? Keep in mind that these ads are being created by rhetoric’s version of </w:t>
      </w:r>
      <w:r w:rsidR="00634CB0" w:rsidRPr="00527F9E">
        <w:rPr>
          <w:rFonts w:ascii="Garamond" w:hAnsi="Garamond"/>
        </w:rPr>
        <w:t>genius mad</w:t>
      </w:r>
      <w:r w:rsidR="007802D8" w:rsidRPr="00527F9E">
        <w:rPr>
          <w:rFonts w:ascii="Garamond" w:hAnsi="Garamond"/>
        </w:rPr>
        <w:t xml:space="preserve"> </w:t>
      </w:r>
      <w:r w:rsidR="00EA5852" w:rsidRPr="00527F9E">
        <w:rPr>
          <w:rFonts w:ascii="Garamond" w:hAnsi="Garamond"/>
        </w:rPr>
        <w:t>scientists</w:t>
      </w:r>
      <w:r w:rsidR="007802D8" w:rsidRPr="00527F9E">
        <w:rPr>
          <w:rFonts w:ascii="Garamond" w:hAnsi="Garamond"/>
        </w:rPr>
        <w:t xml:space="preserve">, and lots and lots of money – more than ever before – </w:t>
      </w:r>
      <w:r w:rsidR="00941433" w:rsidRPr="00527F9E">
        <w:rPr>
          <w:rFonts w:ascii="Garamond" w:hAnsi="Garamond"/>
        </w:rPr>
        <w:t xml:space="preserve">is being poured into </w:t>
      </w:r>
      <w:r w:rsidR="007802D8" w:rsidRPr="00527F9E">
        <w:rPr>
          <w:rFonts w:ascii="Garamond" w:hAnsi="Garamond"/>
        </w:rPr>
        <w:t xml:space="preserve">them in an attempt to </w:t>
      </w:r>
      <w:r w:rsidR="00941433" w:rsidRPr="00527F9E">
        <w:rPr>
          <w:rFonts w:ascii="Garamond" w:hAnsi="Garamond"/>
        </w:rPr>
        <w:t>hamper</w:t>
      </w:r>
      <w:r w:rsidR="007802D8" w:rsidRPr="00527F9E">
        <w:rPr>
          <w:rFonts w:ascii="Garamond" w:hAnsi="Garamond"/>
        </w:rPr>
        <w:t xml:space="preserve"> exactly the kind of unpacking that I’m asking you to do.</w:t>
      </w:r>
    </w:p>
    <w:p w:rsidR="00900FC8" w:rsidRDefault="00900FC8" w:rsidP="00900FC8">
      <w:pPr>
        <w:rPr>
          <w:rFonts w:ascii="Garamond" w:hAnsi="Garamond"/>
        </w:rPr>
      </w:pPr>
    </w:p>
    <w:p w:rsidR="00BA65DB" w:rsidRPr="00527F9E" w:rsidRDefault="00BA65DB" w:rsidP="00900FC8">
      <w:pPr>
        <w:rPr>
          <w:rFonts w:ascii="Garamond" w:hAnsi="Garamond"/>
        </w:rPr>
      </w:pPr>
      <w:r w:rsidRPr="00527F9E">
        <w:rPr>
          <w:rFonts w:ascii="Garamond" w:hAnsi="Garamond"/>
        </w:rPr>
        <w:t>You can pick either two ads by the same candidate or one ad from each candidate</w:t>
      </w:r>
      <w:r w:rsidR="004A3164" w:rsidRPr="00527F9E">
        <w:rPr>
          <w:rFonts w:ascii="Garamond" w:hAnsi="Garamond"/>
        </w:rPr>
        <w:t xml:space="preserve"> to compare</w:t>
      </w:r>
      <w:r w:rsidRPr="00527F9E">
        <w:rPr>
          <w:rFonts w:ascii="Garamond" w:hAnsi="Garamond"/>
        </w:rPr>
        <w:t xml:space="preserve">. I AM THROWING HUGE RED FLAGS ALL AROUND THESE OPTIONS, THOUGH. Regardless of which one you choose, you absolutely must avoid inserting political bias of your own into the foundation or conclusions of your paper. That doesn’t mean you can’t </w:t>
      </w:r>
      <w:r w:rsidRPr="00527F9E">
        <w:rPr>
          <w:rFonts w:ascii="Garamond" w:hAnsi="Garamond"/>
          <w:i/>
        </w:rPr>
        <w:t>have</w:t>
      </w:r>
      <w:r w:rsidRPr="00527F9E">
        <w:rPr>
          <w:rFonts w:ascii="Garamond" w:hAnsi="Garamond"/>
        </w:rPr>
        <w:t xml:space="preserve"> your own opinions – in fact, if you do a good job, your opinion will waft up off the page from the sheer brilliance of your analysis. The point here</w:t>
      </w:r>
      <w:r w:rsidR="005A1892" w:rsidRPr="00527F9E">
        <w:rPr>
          <w:rFonts w:ascii="Garamond" w:hAnsi="Garamond"/>
        </w:rPr>
        <w:t xml:space="preserve"> though</w:t>
      </w:r>
      <w:r w:rsidRPr="00527F9E">
        <w:rPr>
          <w:rFonts w:ascii="Garamond" w:hAnsi="Garamond"/>
        </w:rPr>
        <w:t xml:space="preserve"> is that you have to really argue for the truth as you see it </w:t>
      </w:r>
      <w:r w:rsidR="006F63F5">
        <w:rPr>
          <w:rFonts w:ascii="Garamond" w:hAnsi="Garamond"/>
        </w:rPr>
        <w:t xml:space="preserve">existing </w:t>
      </w:r>
      <w:r w:rsidRPr="00527F9E">
        <w:rPr>
          <w:rFonts w:ascii="Garamond" w:hAnsi="Garamond"/>
        </w:rPr>
        <w:t>within these a</w:t>
      </w:r>
      <w:r w:rsidR="00064888" w:rsidRPr="00527F9E">
        <w:rPr>
          <w:rFonts w:ascii="Garamond" w:hAnsi="Garamond"/>
        </w:rPr>
        <w:t>ds. Any papers coming to me in Red or B</w:t>
      </w:r>
      <w:r w:rsidRPr="00527F9E">
        <w:rPr>
          <w:rFonts w:ascii="Garamond" w:hAnsi="Garamond"/>
        </w:rPr>
        <w:t xml:space="preserve">lue </w:t>
      </w:r>
      <w:r w:rsidR="00064888" w:rsidRPr="00527F9E">
        <w:rPr>
          <w:rFonts w:ascii="Garamond" w:hAnsi="Garamond"/>
        </w:rPr>
        <w:t xml:space="preserve">political </w:t>
      </w:r>
      <w:r w:rsidR="008A35B0">
        <w:rPr>
          <w:rFonts w:ascii="Garamond" w:hAnsi="Garamond"/>
        </w:rPr>
        <w:t xml:space="preserve">ink will go right into </w:t>
      </w:r>
      <w:r w:rsidR="00893734">
        <w:rPr>
          <w:rFonts w:ascii="Garamond" w:hAnsi="Garamond"/>
        </w:rPr>
        <w:t xml:space="preserve">the </w:t>
      </w:r>
      <w:r w:rsidR="008A35B0">
        <w:rPr>
          <w:rFonts w:ascii="Garamond" w:hAnsi="Garamond"/>
        </w:rPr>
        <w:t>folder of shame</w:t>
      </w:r>
      <w:r w:rsidRPr="00527F9E">
        <w:rPr>
          <w:rFonts w:ascii="Garamond" w:hAnsi="Garamond"/>
        </w:rPr>
        <w:t>.</w:t>
      </w:r>
    </w:p>
    <w:p w:rsidR="00900FC8" w:rsidRDefault="00900FC8" w:rsidP="00900FC8">
      <w:pPr>
        <w:rPr>
          <w:rFonts w:ascii="Garamond" w:hAnsi="Garamond"/>
        </w:rPr>
      </w:pPr>
    </w:p>
    <w:p w:rsidR="007802D8" w:rsidRPr="00527F9E" w:rsidRDefault="00BC416F" w:rsidP="00900FC8">
      <w:pPr>
        <w:rPr>
          <w:rFonts w:ascii="Garamond" w:hAnsi="Garamond"/>
        </w:rPr>
      </w:pPr>
      <w:r w:rsidRPr="00527F9E">
        <w:rPr>
          <w:rFonts w:ascii="Garamond" w:hAnsi="Garamond"/>
        </w:rPr>
        <w:t xml:space="preserve">The purpose of this paper is two-fold: First, you will be proving to your reader that you can see </w:t>
      </w:r>
      <w:r w:rsidR="00AA539A" w:rsidRPr="00527F9E">
        <w:rPr>
          <w:rFonts w:ascii="Garamond" w:hAnsi="Garamond"/>
        </w:rPr>
        <w:t>through to the heart of a multimedia</w:t>
      </w:r>
      <w:r w:rsidRPr="00527F9E">
        <w:rPr>
          <w:rFonts w:ascii="Garamond" w:hAnsi="Garamond"/>
        </w:rPr>
        <w:t xml:space="preserve"> text and understand its author’s purpose</w:t>
      </w:r>
      <w:r w:rsidR="00DB140B" w:rsidRPr="00527F9E">
        <w:rPr>
          <w:rFonts w:ascii="Garamond" w:hAnsi="Garamond"/>
        </w:rPr>
        <w:t xml:space="preserve">, which includes conceptualizing the author’s view of audience (and how the audience influences the author’s rhetorical approach) and being aware of the way authors </w:t>
      </w:r>
      <w:r w:rsidR="002A3B55" w:rsidRPr="00527F9E">
        <w:rPr>
          <w:rFonts w:ascii="Garamond" w:hAnsi="Garamond"/>
        </w:rPr>
        <w:t>with opposing viewpoints</w:t>
      </w:r>
      <w:r w:rsidR="00AA539A" w:rsidRPr="00527F9E">
        <w:rPr>
          <w:rFonts w:ascii="Garamond" w:hAnsi="Garamond"/>
        </w:rPr>
        <w:t xml:space="preserve"> make different rhetorical decisions (or don’t, as the case may be)</w:t>
      </w:r>
      <w:r w:rsidR="007802D8" w:rsidRPr="00527F9E">
        <w:rPr>
          <w:rFonts w:ascii="Garamond" w:hAnsi="Garamond"/>
        </w:rPr>
        <w:t>.</w:t>
      </w:r>
    </w:p>
    <w:p w:rsidR="00642E89" w:rsidRPr="00527F9E" w:rsidRDefault="00DB140B" w:rsidP="00900FC8">
      <w:pPr>
        <w:rPr>
          <w:rFonts w:ascii="Garamond" w:hAnsi="Garamond"/>
        </w:rPr>
      </w:pPr>
      <w:r w:rsidRPr="00527F9E">
        <w:rPr>
          <w:rFonts w:ascii="Garamond" w:hAnsi="Garamond"/>
        </w:rPr>
        <w:lastRenderedPageBreak/>
        <w:t>S</w:t>
      </w:r>
      <w:r w:rsidR="00BC416F" w:rsidRPr="00527F9E">
        <w:rPr>
          <w:rFonts w:ascii="Garamond" w:hAnsi="Garamond"/>
        </w:rPr>
        <w:t>econd, you will be proving to yourself and me that you can articulate this insight and understanding in a persuasive way</w:t>
      </w:r>
      <w:r w:rsidRPr="00527F9E">
        <w:rPr>
          <w:rFonts w:ascii="Garamond" w:hAnsi="Garamond"/>
        </w:rPr>
        <w:t>, using the language of our classroom to build convincing arguments about your conclusions</w:t>
      </w:r>
      <w:r w:rsidR="00BC416F" w:rsidRPr="00527F9E">
        <w:rPr>
          <w:rFonts w:ascii="Garamond" w:hAnsi="Garamond"/>
        </w:rPr>
        <w:t xml:space="preserve">. In a sense, you’re arguing about an argument </w:t>
      </w:r>
      <w:r w:rsidR="00240B6D" w:rsidRPr="00527F9E">
        <w:rPr>
          <w:rFonts w:ascii="Garamond" w:hAnsi="Garamond"/>
        </w:rPr>
        <w:t>– articulating</w:t>
      </w:r>
      <w:r w:rsidR="00BC416F" w:rsidRPr="00527F9E">
        <w:rPr>
          <w:rFonts w:ascii="Garamond" w:hAnsi="Garamond"/>
        </w:rPr>
        <w:t xml:space="preserve"> to me your ability to understand what someone else has articulated. It’s confusing, I know</w:t>
      </w:r>
      <w:r w:rsidR="00642E89" w:rsidRPr="00527F9E">
        <w:rPr>
          <w:rFonts w:ascii="Garamond" w:hAnsi="Garamond"/>
        </w:rPr>
        <w:t>.</w:t>
      </w:r>
      <w:r w:rsidR="00434816" w:rsidRPr="00527F9E">
        <w:rPr>
          <w:rFonts w:ascii="Garamond" w:hAnsi="Garamond"/>
        </w:rPr>
        <w:t xml:space="preserve"> But you can do it.</w:t>
      </w:r>
    </w:p>
    <w:p w:rsidR="00900FC8" w:rsidRDefault="00900FC8" w:rsidP="00BC416F">
      <w:pPr>
        <w:rPr>
          <w:rFonts w:ascii="Garamond" w:hAnsi="Garamond"/>
        </w:rPr>
      </w:pPr>
    </w:p>
    <w:p w:rsidR="00BA65DB" w:rsidRPr="00527F9E" w:rsidRDefault="00642E89" w:rsidP="00BC416F">
      <w:pPr>
        <w:rPr>
          <w:rFonts w:ascii="Garamond" w:hAnsi="Garamond"/>
        </w:rPr>
      </w:pPr>
      <w:r w:rsidRPr="00527F9E">
        <w:rPr>
          <w:rFonts w:ascii="Garamond" w:hAnsi="Garamond"/>
        </w:rPr>
        <w:t>We’re building off of previous skills, so the introduction, conclusion, good organization and intertwining of analysis and evidence required in the first essay are included here as well.</w:t>
      </w:r>
      <w:r w:rsidR="0076196D" w:rsidRPr="00527F9E">
        <w:rPr>
          <w:rFonts w:ascii="Garamond" w:hAnsi="Garamond"/>
        </w:rPr>
        <w:t xml:space="preserve"> Also, unlike the first essay, you’ll hand in a first draft of this for me to look over and give you preliminary comments about before the final one comes to be for a grade.</w:t>
      </w:r>
    </w:p>
    <w:p w:rsidR="00900FC8" w:rsidRDefault="00900FC8" w:rsidP="00BC416F">
      <w:pPr>
        <w:rPr>
          <w:rFonts w:ascii="Garamond" w:hAnsi="Garamond"/>
        </w:rPr>
      </w:pPr>
    </w:p>
    <w:p w:rsidR="00F05A91" w:rsidRPr="00AE64E2" w:rsidRDefault="005A1892" w:rsidP="00AE64E2">
      <w:pPr>
        <w:rPr>
          <w:rFonts w:ascii="Garamond" w:hAnsi="Garamond"/>
          <w:i/>
        </w:rPr>
      </w:pPr>
      <w:r w:rsidRPr="00527F9E">
        <w:rPr>
          <w:rFonts w:ascii="Garamond" w:hAnsi="Garamond"/>
          <w:i/>
        </w:rPr>
        <w:t>*If there’s a congressional or local election running ads</w:t>
      </w:r>
      <w:r w:rsidR="00CB67BE" w:rsidRPr="00527F9E">
        <w:rPr>
          <w:rFonts w:ascii="Garamond" w:hAnsi="Garamond"/>
          <w:i/>
        </w:rPr>
        <w:t xml:space="preserve"> that you’d rather write about</w:t>
      </w:r>
      <w:r w:rsidRPr="00527F9E">
        <w:rPr>
          <w:rFonts w:ascii="Garamond" w:hAnsi="Garamond"/>
          <w:i/>
        </w:rPr>
        <w:t xml:space="preserve"> </w:t>
      </w:r>
      <w:r w:rsidR="00CB67BE" w:rsidRPr="00527F9E">
        <w:rPr>
          <w:rFonts w:ascii="Garamond" w:hAnsi="Garamond"/>
          <w:i/>
        </w:rPr>
        <w:t>instead of the Oba</w:t>
      </w:r>
      <w:r w:rsidR="000F5E9E" w:rsidRPr="00527F9E">
        <w:rPr>
          <w:rFonts w:ascii="Garamond" w:hAnsi="Garamond"/>
          <w:i/>
        </w:rPr>
        <w:t>ma/Romney ones</w:t>
      </w:r>
      <w:r w:rsidR="00CB67BE" w:rsidRPr="00527F9E">
        <w:rPr>
          <w:rFonts w:ascii="Garamond" w:hAnsi="Garamond"/>
          <w:i/>
        </w:rPr>
        <w:t>,</w:t>
      </w:r>
      <w:r w:rsidR="000F5E9E" w:rsidRPr="00527F9E">
        <w:rPr>
          <w:rFonts w:ascii="Garamond" w:hAnsi="Garamond"/>
          <w:i/>
        </w:rPr>
        <w:t xml:space="preserve"> which we can all agree we’re going to be absolutely sick of by the time this paper’s due, then</w:t>
      </w:r>
      <w:r w:rsidR="00CB67BE" w:rsidRPr="00527F9E">
        <w:rPr>
          <w:rFonts w:ascii="Garamond" w:hAnsi="Garamond"/>
          <w:i/>
        </w:rPr>
        <w:t xml:space="preserve"> bring them</w:t>
      </w:r>
      <w:r w:rsidRPr="00527F9E">
        <w:rPr>
          <w:rFonts w:ascii="Garamond" w:hAnsi="Garamond"/>
          <w:i/>
        </w:rPr>
        <w:t xml:space="preserve"> to me for review. As long as the number and </w:t>
      </w:r>
      <w:r w:rsidR="0084730A" w:rsidRPr="00527F9E">
        <w:rPr>
          <w:rFonts w:ascii="Garamond" w:hAnsi="Garamond"/>
          <w:i/>
        </w:rPr>
        <w:t xml:space="preserve">rhetorical </w:t>
      </w:r>
      <w:r w:rsidRPr="00527F9E">
        <w:rPr>
          <w:rFonts w:ascii="Garamond" w:hAnsi="Garamond"/>
          <w:i/>
        </w:rPr>
        <w:t>meatiness of the ads are sufficient, you can write about them instead of the presidential race.</w:t>
      </w:r>
      <w:r w:rsidR="00AE64E2">
        <w:rPr>
          <w:rFonts w:ascii="Garamond" w:hAnsi="Garamond"/>
          <w:i/>
        </w:rPr>
        <w:tab/>
      </w:r>
      <w:r w:rsidR="00AE64E2">
        <w:rPr>
          <w:rFonts w:ascii="Garamond" w:hAnsi="Garamond"/>
          <w:i/>
        </w:rPr>
        <w:tab/>
      </w:r>
      <w:r w:rsidR="00AE64E2">
        <w:rPr>
          <w:rFonts w:ascii="Garamond" w:hAnsi="Garamond"/>
          <w:i/>
        </w:rPr>
        <w:tab/>
        <w:t xml:space="preserve">     </w:t>
      </w:r>
      <w:r w:rsidR="00D25496">
        <w:rPr>
          <w:rFonts w:ascii="Garamond" w:hAnsi="Garamond"/>
        </w:rPr>
        <w:t>DUE OCTO.</w:t>
      </w:r>
      <w:r w:rsidR="00451595" w:rsidRPr="00527F9E">
        <w:rPr>
          <w:rFonts w:ascii="Garamond" w:hAnsi="Garamond"/>
        </w:rPr>
        <w:t>2</w:t>
      </w:r>
      <w:r w:rsidR="00D25496">
        <w:rPr>
          <w:rFonts w:ascii="Garamond" w:hAnsi="Garamond"/>
        </w:rPr>
        <w:t>6</w:t>
      </w:r>
    </w:p>
    <w:p w:rsidR="00F05A91" w:rsidRDefault="00F05A91" w:rsidP="00D02A32">
      <w:pPr>
        <w:jc w:val="center"/>
        <w:rPr>
          <w:rFonts w:ascii="Garamond" w:hAnsi="Garamond"/>
        </w:rPr>
      </w:pPr>
    </w:p>
    <w:p w:rsidR="00400FA9" w:rsidRPr="00527F9E" w:rsidRDefault="00400FA9" w:rsidP="00D02A32">
      <w:pPr>
        <w:jc w:val="center"/>
        <w:rPr>
          <w:rFonts w:ascii="Garamond" w:hAnsi="Garamond"/>
        </w:rPr>
      </w:pPr>
    </w:p>
    <w:p w:rsidR="00900FC8" w:rsidRPr="007827B5" w:rsidRDefault="002206FB" w:rsidP="007827B5">
      <w:pPr>
        <w:jc w:val="center"/>
        <w:rPr>
          <w:rFonts w:ascii="Garamond" w:hAnsi="Garamond"/>
          <w:i/>
        </w:rPr>
      </w:pPr>
      <w:r w:rsidRPr="00527F9E">
        <w:rPr>
          <w:rFonts w:ascii="Garamond" w:hAnsi="Garamond"/>
          <w:b/>
        </w:rPr>
        <w:t>Researched Argument</w:t>
      </w:r>
      <w:r w:rsidR="00F05A91" w:rsidRPr="00527F9E">
        <w:rPr>
          <w:rFonts w:ascii="Garamond" w:hAnsi="Garamond"/>
          <w:b/>
        </w:rPr>
        <w:t xml:space="preserve">: </w:t>
      </w:r>
      <w:r w:rsidR="00CA4488" w:rsidRPr="00527F9E">
        <w:rPr>
          <w:rFonts w:ascii="Garamond" w:hAnsi="Garamond"/>
          <w:b/>
        </w:rPr>
        <w:t>17</w:t>
      </w:r>
      <w:r w:rsidR="00881FB2" w:rsidRPr="00527F9E">
        <w:rPr>
          <w:rFonts w:ascii="Garamond" w:hAnsi="Garamond"/>
          <w:b/>
        </w:rPr>
        <w:t>00-</w:t>
      </w:r>
      <w:r w:rsidRPr="00527F9E">
        <w:rPr>
          <w:rFonts w:ascii="Garamond" w:hAnsi="Garamond"/>
          <w:b/>
        </w:rPr>
        <w:t>2000</w:t>
      </w:r>
      <w:r w:rsidR="00F05A91" w:rsidRPr="00527F9E">
        <w:rPr>
          <w:rFonts w:ascii="Garamond" w:hAnsi="Garamond"/>
          <w:b/>
        </w:rPr>
        <w:t xml:space="preserve"> words</w:t>
      </w:r>
      <w:r w:rsidR="002670D7" w:rsidRPr="00527F9E">
        <w:rPr>
          <w:rFonts w:ascii="Garamond" w:hAnsi="Garamond"/>
          <w:b/>
        </w:rPr>
        <w:t xml:space="preserve"> (35% total grade)</w:t>
      </w:r>
    </w:p>
    <w:p w:rsidR="00797EB6" w:rsidRPr="00527F9E" w:rsidRDefault="00B70F94" w:rsidP="00900FC8">
      <w:pPr>
        <w:rPr>
          <w:rFonts w:ascii="Garamond" w:hAnsi="Garamond"/>
          <w:szCs w:val="24"/>
        </w:rPr>
      </w:pPr>
      <w:r w:rsidRPr="00527F9E">
        <w:rPr>
          <w:rFonts w:ascii="Garamond" w:hAnsi="Garamond"/>
          <w:szCs w:val="24"/>
        </w:rPr>
        <w:t xml:space="preserve">Pick a topic you feel passionate about – a problem you’ve encountered in your real actual life that has affected you directly. </w:t>
      </w:r>
      <w:r w:rsidR="00797EB6" w:rsidRPr="00527F9E">
        <w:rPr>
          <w:rFonts w:ascii="Garamond" w:hAnsi="Garamond"/>
          <w:szCs w:val="24"/>
        </w:rPr>
        <w:t>Your job in this paper is to turn this problem-topic into a thesis</w:t>
      </w:r>
      <w:r w:rsidRPr="00527F9E">
        <w:rPr>
          <w:rFonts w:ascii="Garamond" w:hAnsi="Garamond"/>
          <w:szCs w:val="24"/>
        </w:rPr>
        <w:t xml:space="preserve">, an argument that will convey to the reader both why your problem is a serious one and what needs to be done about it. You will support this thesis with at least seven scholarly sources, found by you as a part of the research you do </w:t>
      </w:r>
      <w:r w:rsidR="00797EB6" w:rsidRPr="00527F9E">
        <w:rPr>
          <w:rFonts w:ascii="Garamond" w:hAnsi="Garamond"/>
          <w:szCs w:val="24"/>
        </w:rPr>
        <w:t>preparation of writing the paper</w:t>
      </w:r>
      <w:r w:rsidRPr="00527F9E">
        <w:rPr>
          <w:rFonts w:ascii="Garamond" w:hAnsi="Garamond"/>
          <w:szCs w:val="24"/>
        </w:rPr>
        <w:t>.</w:t>
      </w:r>
      <w:r w:rsidR="00797EB6" w:rsidRPr="00527F9E">
        <w:rPr>
          <w:rFonts w:ascii="Garamond" w:hAnsi="Garamond"/>
          <w:szCs w:val="24"/>
        </w:rPr>
        <w:t xml:space="preserve"> This r</w:t>
      </w:r>
      <w:r w:rsidRPr="00527F9E">
        <w:rPr>
          <w:rFonts w:ascii="Garamond" w:hAnsi="Garamond"/>
          <w:szCs w:val="24"/>
        </w:rPr>
        <w:t>esearch is just as important as</w:t>
      </w:r>
      <w:r w:rsidR="00797EB6" w:rsidRPr="00527F9E">
        <w:rPr>
          <w:rFonts w:ascii="Garamond" w:hAnsi="Garamond"/>
          <w:szCs w:val="24"/>
        </w:rPr>
        <w:t xml:space="preserve"> your</w:t>
      </w:r>
      <w:r w:rsidRPr="00527F9E">
        <w:rPr>
          <w:rFonts w:ascii="Garamond" w:hAnsi="Garamond"/>
          <w:szCs w:val="24"/>
        </w:rPr>
        <w:t xml:space="preserve"> writing when it comes to get</w:t>
      </w:r>
      <w:r w:rsidR="00797EB6" w:rsidRPr="00527F9E">
        <w:rPr>
          <w:rFonts w:ascii="Garamond" w:hAnsi="Garamond"/>
          <w:szCs w:val="24"/>
        </w:rPr>
        <w:t>ting a good grade on this paper, and we will spend time in class going over how to do research well.</w:t>
      </w:r>
    </w:p>
    <w:p w:rsidR="00900FC8" w:rsidRDefault="00900FC8" w:rsidP="00900FC8">
      <w:pPr>
        <w:rPr>
          <w:rFonts w:ascii="Garamond" w:hAnsi="Garamond"/>
          <w:szCs w:val="24"/>
        </w:rPr>
      </w:pPr>
    </w:p>
    <w:p w:rsidR="000A4CE8" w:rsidRPr="00527F9E" w:rsidRDefault="000A4CE8" w:rsidP="00900FC8">
      <w:pPr>
        <w:rPr>
          <w:rFonts w:ascii="Garamond" w:hAnsi="Garamond"/>
          <w:szCs w:val="24"/>
        </w:rPr>
      </w:pPr>
      <w:r w:rsidRPr="00527F9E">
        <w:rPr>
          <w:rFonts w:ascii="Garamond" w:hAnsi="Garamond"/>
          <w:szCs w:val="24"/>
        </w:rPr>
        <w:t>You’ll also turn in a draft of this before the final version is due.</w:t>
      </w:r>
    </w:p>
    <w:p w:rsidR="00900FC8" w:rsidRDefault="00900FC8" w:rsidP="00797EB6">
      <w:pPr>
        <w:rPr>
          <w:rFonts w:ascii="Garamond" w:hAnsi="Garamond"/>
          <w:szCs w:val="24"/>
        </w:rPr>
      </w:pPr>
    </w:p>
    <w:p w:rsidR="00797EB6" w:rsidRPr="00527F9E" w:rsidRDefault="00797EB6" w:rsidP="00797EB6">
      <w:pPr>
        <w:rPr>
          <w:rFonts w:ascii="Garamond" w:hAnsi="Garamond"/>
          <w:szCs w:val="24"/>
        </w:rPr>
      </w:pPr>
      <w:r w:rsidRPr="00527F9E">
        <w:rPr>
          <w:rFonts w:ascii="Garamond" w:hAnsi="Garamond"/>
          <w:szCs w:val="24"/>
        </w:rPr>
        <w:t xml:space="preserve">Just like before, we’re building our skills cumulatively, so everything that’s necessary for a good grade on previous papers in this class (intro, conclusion, good organization, intertwining analysis/evidence, conceptualization of audience, genre awareness, etc.) is still necessary </w:t>
      </w:r>
      <w:r w:rsidR="00D53863" w:rsidRPr="00527F9E">
        <w:rPr>
          <w:rFonts w:ascii="Garamond" w:hAnsi="Garamond"/>
          <w:szCs w:val="24"/>
        </w:rPr>
        <w:t>here</w:t>
      </w:r>
      <w:r w:rsidRPr="00527F9E">
        <w:rPr>
          <w:rFonts w:ascii="Garamond" w:hAnsi="Garamond"/>
          <w:szCs w:val="24"/>
        </w:rPr>
        <w:t>.</w:t>
      </w:r>
    </w:p>
    <w:p w:rsidR="00C4535F" w:rsidRPr="00527F9E" w:rsidRDefault="00C4535F" w:rsidP="00D02A32">
      <w:pPr>
        <w:jc w:val="center"/>
        <w:rPr>
          <w:rFonts w:ascii="Garamond" w:hAnsi="Garamond"/>
          <w:szCs w:val="24"/>
        </w:rPr>
      </w:pPr>
      <w:r w:rsidRPr="00527F9E">
        <w:rPr>
          <w:rFonts w:ascii="Garamond" w:hAnsi="Garamond"/>
          <w:szCs w:val="24"/>
        </w:rPr>
        <w:t xml:space="preserve">DUE </w:t>
      </w:r>
      <w:r w:rsidR="00D40EBD">
        <w:rPr>
          <w:rFonts w:ascii="Garamond" w:hAnsi="Garamond"/>
          <w:szCs w:val="24"/>
        </w:rPr>
        <w:t>DECE.</w:t>
      </w:r>
      <w:r w:rsidR="00D25496">
        <w:rPr>
          <w:rFonts w:ascii="Garamond" w:hAnsi="Garamond"/>
          <w:szCs w:val="24"/>
        </w:rPr>
        <w:t>8</w:t>
      </w:r>
    </w:p>
    <w:p w:rsidR="00F05A91" w:rsidRPr="00400FA9" w:rsidRDefault="00C4535F" w:rsidP="00D02A32">
      <w:pPr>
        <w:jc w:val="center"/>
        <w:rPr>
          <w:rFonts w:ascii="Garamond" w:hAnsi="Garamond"/>
          <w:i/>
          <w:szCs w:val="24"/>
        </w:rPr>
      </w:pPr>
      <w:r w:rsidRPr="00400FA9">
        <w:rPr>
          <w:rFonts w:ascii="Garamond" w:hAnsi="Garamond"/>
          <w:i/>
          <w:szCs w:val="24"/>
        </w:rPr>
        <w:t>(</w:t>
      </w:r>
      <w:r w:rsidR="00822237" w:rsidRPr="00400FA9">
        <w:rPr>
          <w:rFonts w:ascii="Garamond" w:hAnsi="Garamond"/>
          <w:i/>
          <w:szCs w:val="24"/>
        </w:rPr>
        <w:t xml:space="preserve">N.B.: </w:t>
      </w:r>
      <w:r w:rsidR="00FD2186" w:rsidRPr="00400FA9">
        <w:rPr>
          <w:rFonts w:ascii="Garamond" w:hAnsi="Garamond"/>
          <w:i/>
          <w:szCs w:val="24"/>
        </w:rPr>
        <w:t>T</w:t>
      </w:r>
      <w:r w:rsidRPr="00400FA9">
        <w:rPr>
          <w:rFonts w:ascii="Garamond" w:hAnsi="Garamond"/>
          <w:i/>
          <w:szCs w:val="24"/>
        </w:rPr>
        <w:t>here is no final exam, only this paper)</w:t>
      </w:r>
    </w:p>
    <w:p w:rsidR="007959E7" w:rsidRDefault="007959E7" w:rsidP="00400FA9">
      <w:pPr>
        <w:widowControl w:val="0"/>
        <w:rPr>
          <w:rFonts w:ascii="Garamond" w:hAnsi="Garamond"/>
        </w:rPr>
      </w:pPr>
    </w:p>
    <w:p w:rsidR="00400FA9" w:rsidRPr="00527F9E" w:rsidRDefault="00400FA9" w:rsidP="00400FA9">
      <w:pPr>
        <w:widowControl w:val="0"/>
        <w:rPr>
          <w:rFonts w:ascii="Garamond" w:hAnsi="Garamond"/>
        </w:rPr>
      </w:pPr>
    </w:p>
    <w:p w:rsidR="00C53079" w:rsidRDefault="00F04969" w:rsidP="00D02A32">
      <w:pPr>
        <w:widowControl w:val="0"/>
        <w:jc w:val="center"/>
        <w:rPr>
          <w:rFonts w:ascii="Garamond" w:hAnsi="Garamond"/>
          <w:b/>
          <w:color w:val="000000"/>
          <w:szCs w:val="24"/>
        </w:rPr>
      </w:pPr>
      <w:r>
        <w:rPr>
          <w:rFonts w:ascii="Garamond" w:hAnsi="Garamond"/>
          <w:b/>
          <w:color w:val="000000"/>
          <w:szCs w:val="24"/>
        </w:rPr>
        <w:t xml:space="preserve">Homework &amp; </w:t>
      </w:r>
      <w:r w:rsidR="00C53079" w:rsidRPr="00527F9E">
        <w:rPr>
          <w:rFonts w:ascii="Garamond" w:hAnsi="Garamond"/>
          <w:b/>
          <w:color w:val="000000"/>
          <w:szCs w:val="24"/>
        </w:rPr>
        <w:t>Mini-papers</w:t>
      </w:r>
      <w:r w:rsidR="00CE51BD" w:rsidRPr="00527F9E">
        <w:rPr>
          <w:rFonts w:ascii="Garamond" w:hAnsi="Garamond"/>
          <w:b/>
          <w:color w:val="000000"/>
          <w:szCs w:val="24"/>
        </w:rPr>
        <w:t xml:space="preserve"> (15% total grade)</w:t>
      </w:r>
    </w:p>
    <w:p w:rsidR="00D66670" w:rsidRDefault="00D66670" w:rsidP="00FF30D6">
      <w:pPr>
        <w:rPr>
          <w:rFonts w:ascii="Garamond" w:hAnsi="Garamond"/>
          <w:color w:val="000000"/>
          <w:szCs w:val="24"/>
        </w:rPr>
      </w:pPr>
      <w:r>
        <w:rPr>
          <w:rFonts w:ascii="Garamond" w:hAnsi="Garamond"/>
          <w:color w:val="000000"/>
          <w:szCs w:val="24"/>
        </w:rPr>
        <w:t>Of course, we’ll have some homework. I’m not going to say much about it here, because your homework will generally fit the needs of the class as they (=needs)</w:t>
      </w:r>
      <w:r w:rsidR="00942D3B">
        <w:rPr>
          <w:rFonts w:ascii="Garamond" w:hAnsi="Garamond"/>
          <w:color w:val="000000"/>
          <w:szCs w:val="24"/>
        </w:rPr>
        <w:t xml:space="preserve"> self-reveal</w:t>
      </w:r>
      <w:r>
        <w:rPr>
          <w:rFonts w:ascii="Garamond" w:hAnsi="Garamond"/>
          <w:color w:val="000000"/>
          <w:szCs w:val="24"/>
        </w:rPr>
        <w:t xml:space="preserve"> and so won’t fit a predetermined pattern. </w:t>
      </w:r>
      <w:r w:rsidR="001475B8">
        <w:rPr>
          <w:rFonts w:ascii="Garamond" w:hAnsi="Garamond"/>
          <w:color w:val="000000"/>
          <w:szCs w:val="24"/>
        </w:rPr>
        <w:t xml:space="preserve">Expect to do reading responses, </w:t>
      </w:r>
      <w:r w:rsidR="00E70B71">
        <w:rPr>
          <w:rFonts w:ascii="Garamond" w:hAnsi="Garamond"/>
          <w:color w:val="000000"/>
          <w:szCs w:val="24"/>
        </w:rPr>
        <w:t>blog-type writing, rhetorical games and exercises, etc.</w:t>
      </w:r>
    </w:p>
    <w:p w:rsidR="00D66670" w:rsidRPr="00D66670" w:rsidRDefault="00D66670" w:rsidP="00FF30D6">
      <w:pPr>
        <w:rPr>
          <w:rFonts w:ascii="Garamond" w:hAnsi="Garamond"/>
          <w:color w:val="000000"/>
          <w:szCs w:val="24"/>
        </w:rPr>
      </w:pPr>
    </w:p>
    <w:p w:rsidR="00F05A91" w:rsidRPr="00D9059D" w:rsidRDefault="00A67580" w:rsidP="004E6226">
      <w:pPr>
        <w:rPr>
          <w:rFonts w:ascii="Garamond" w:hAnsi="Garamond"/>
          <w:color w:val="000000"/>
          <w:szCs w:val="24"/>
        </w:rPr>
      </w:pPr>
      <w:r>
        <w:rPr>
          <w:rFonts w:ascii="Garamond" w:hAnsi="Garamond"/>
          <w:color w:val="000000"/>
          <w:szCs w:val="24"/>
        </w:rPr>
        <w:t>In addition to homework assignments, t</w:t>
      </w:r>
      <w:r w:rsidR="00215E55" w:rsidRPr="00527F9E">
        <w:rPr>
          <w:rFonts w:ascii="Garamond" w:hAnsi="Garamond"/>
          <w:color w:val="000000"/>
          <w:szCs w:val="24"/>
        </w:rPr>
        <w:t>his class will also include</w:t>
      </w:r>
      <w:r w:rsidR="0054706D" w:rsidRPr="00527F9E">
        <w:rPr>
          <w:rFonts w:ascii="Garamond" w:hAnsi="Garamond"/>
          <w:color w:val="000000"/>
          <w:szCs w:val="24"/>
        </w:rPr>
        <w:t xml:space="preserve"> </w:t>
      </w:r>
      <w:r w:rsidR="00F04969">
        <w:rPr>
          <w:rFonts w:ascii="Garamond" w:hAnsi="Garamond"/>
          <w:color w:val="000000"/>
          <w:szCs w:val="24"/>
        </w:rPr>
        <w:t xml:space="preserve">some </w:t>
      </w:r>
      <w:r w:rsidR="00C53079" w:rsidRPr="00527F9E">
        <w:rPr>
          <w:rFonts w:ascii="Garamond" w:hAnsi="Garamond"/>
          <w:color w:val="000000"/>
          <w:szCs w:val="24"/>
        </w:rPr>
        <w:t xml:space="preserve">unannounced in-class </w:t>
      </w:r>
      <w:r w:rsidR="003352AA" w:rsidRPr="00527F9E">
        <w:rPr>
          <w:rFonts w:ascii="Garamond" w:hAnsi="Garamond"/>
          <w:color w:val="000000"/>
          <w:szCs w:val="24"/>
        </w:rPr>
        <w:t xml:space="preserve">timed </w:t>
      </w:r>
      <w:r w:rsidR="00C53079" w:rsidRPr="00527F9E">
        <w:rPr>
          <w:rFonts w:ascii="Garamond" w:hAnsi="Garamond"/>
          <w:color w:val="000000"/>
          <w:szCs w:val="24"/>
        </w:rPr>
        <w:t>writing assignments (a.k.a. mini-papers) of 1-2 handwritten pages each.</w:t>
      </w:r>
      <w:r w:rsidR="00304410">
        <w:rPr>
          <w:rFonts w:ascii="Garamond" w:hAnsi="Garamond"/>
          <w:color w:val="000000"/>
          <w:szCs w:val="24"/>
        </w:rPr>
        <w:t xml:space="preserve"> Think of mini-papers as in-class homework.</w:t>
      </w:r>
      <w:r w:rsidR="00C53079" w:rsidRPr="00527F9E">
        <w:rPr>
          <w:rFonts w:ascii="Garamond" w:hAnsi="Garamond"/>
          <w:color w:val="000000"/>
          <w:szCs w:val="24"/>
        </w:rPr>
        <w:t xml:space="preserve"> Mini-papers, which I will not mark on much, will be graded </w:t>
      </w:r>
      <w:r w:rsidR="00D06AFE" w:rsidRPr="00527F9E">
        <w:rPr>
          <w:rFonts w:ascii="Garamond" w:hAnsi="Garamond"/>
          <w:color w:val="000000"/>
          <w:szCs w:val="24"/>
        </w:rPr>
        <w:t>on a scale</w:t>
      </w:r>
      <w:r w:rsidR="00F30A5E" w:rsidRPr="00527F9E">
        <w:rPr>
          <w:rFonts w:ascii="Garamond" w:hAnsi="Garamond"/>
          <w:color w:val="000000"/>
          <w:szCs w:val="24"/>
        </w:rPr>
        <w:t xml:space="preserve"> of 3=A, 2=B and 1=C</w:t>
      </w:r>
      <w:r w:rsidR="00C53079" w:rsidRPr="00527F9E">
        <w:rPr>
          <w:rFonts w:ascii="Garamond" w:hAnsi="Garamond"/>
          <w:color w:val="000000"/>
          <w:szCs w:val="24"/>
        </w:rPr>
        <w:t xml:space="preserve">. </w:t>
      </w:r>
      <w:r w:rsidR="00F30A5E" w:rsidRPr="00527F9E">
        <w:rPr>
          <w:rFonts w:ascii="Garamond" w:hAnsi="Garamond"/>
          <w:color w:val="000000"/>
          <w:szCs w:val="24"/>
        </w:rPr>
        <w:t xml:space="preserve">At the term's end, an average </w:t>
      </w:r>
      <w:r w:rsidR="00C53079" w:rsidRPr="00527F9E">
        <w:rPr>
          <w:rFonts w:ascii="Garamond" w:hAnsi="Garamond"/>
          <w:color w:val="000000"/>
          <w:szCs w:val="24"/>
        </w:rPr>
        <w:t>grade for all your mini-papers w</w:t>
      </w:r>
      <w:r w:rsidR="000D27DB" w:rsidRPr="00527F9E">
        <w:rPr>
          <w:rFonts w:ascii="Garamond" w:hAnsi="Garamond"/>
          <w:color w:val="000000"/>
          <w:szCs w:val="24"/>
        </w:rPr>
        <w:t xml:space="preserve">ill be calculated </w:t>
      </w:r>
      <w:r w:rsidR="00F30A5E" w:rsidRPr="00527F9E">
        <w:rPr>
          <w:rFonts w:ascii="Garamond" w:hAnsi="Garamond"/>
          <w:color w:val="000000"/>
          <w:szCs w:val="24"/>
        </w:rPr>
        <w:t>and then plotted onto a chart where 3=100, 2=80 and 1=60. (What this means for you: If you get a 2 on every single mini-paper, your average will be a 2, translating into an 80. All 3s would equal 100, all 1s a 60.)</w:t>
      </w:r>
      <w:r w:rsidR="00D9059D">
        <w:rPr>
          <w:rFonts w:ascii="Garamond" w:hAnsi="Garamond"/>
          <w:color w:val="000000"/>
          <w:szCs w:val="24"/>
        </w:rPr>
        <w:t xml:space="preserve"> </w:t>
      </w:r>
      <w:r w:rsidR="00D06AFE" w:rsidRPr="00527F9E">
        <w:rPr>
          <w:rFonts w:ascii="Garamond" w:hAnsi="Garamond"/>
          <w:color w:val="000000"/>
          <w:szCs w:val="24"/>
        </w:rPr>
        <w:t>More details</w:t>
      </w:r>
      <w:r w:rsidR="0035543A" w:rsidRPr="00527F9E">
        <w:rPr>
          <w:rFonts w:ascii="Garamond" w:hAnsi="Garamond"/>
          <w:color w:val="000000"/>
          <w:szCs w:val="24"/>
        </w:rPr>
        <w:t xml:space="preserve"> about </w:t>
      </w:r>
      <w:r w:rsidR="00A6786F">
        <w:rPr>
          <w:rFonts w:ascii="Garamond" w:hAnsi="Garamond"/>
          <w:color w:val="000000"/>
          <w:szCs w:val="24"/>
        </w:rPr>
        <w:t>mini-papers and homework</w:t>
      </w:r>
      <w:r w:rsidR="0035543A" w:rsidRPr="00527F9E">
        <w:rPr>
          <w:rFonts w:ascii="Garamond" w:hAnsi="Garamond"/>
          <w:color w:val="000000"/>
          <w:szCs w:val="24"/>
        </w:rPr>
        <w:t xml:space="preserve"> will accompany them, as assigned.</w:t>
      </w:r>
      <w:r w:rsidR="00494904">
        <w:rPr>
          <w:rFonts w:ascii="Garamond" w:hAnsi="Garamond"/>
          <w:color w:val="000000"/>
          <w:szCs w:val="24"/>
        </w:rPr>
        <w:t xml:space="preserve"> </w:t>
      </w:r>
      <w:r w:rsidR="00400FA9" w:rsidRPr="00400FA9">
        <w:rPr>
          <w:rFonts w:ascii="Garamond" w:hAnsi="Garamond"/>
          <w:i/>
          <w:color w:val="000000"/>
          <w:szCs w:val="24"/>
        </w:rPr>
        <w:t>(</w:t>
      </w:r>
      <w:r w:rsidR="00CE51BD" w:rsidRPr="00400FA9">
        <w:rPr>
          <w:rFonts w:ascii="Garamond" w:hAnsi="Garamond"/>
          <w:i/>
          <w:color w:val="000000"/>
          <w:szCs w:val="24"/>
        </w:rPr>
        <w:t xml:space="preserve">N.B.: Demonstrating a strong upward trend throughout the semester will earn bonus points toward the </w:t>
      </w:r>
      <w:r w:rsidR="003352AA" w:rsidRPr="00400FA9">
        <w:rPr>
          <w:rFonts w:ascii="Garamond" w:hAnsi="Garamond"/>
          <w:i/>
          <w:color w:val="000000"/>
          <w:szCs w:val="24"/>
        </w:rPr>
        <w:t xml:space="preserve">final </w:t>
      </w:r>
      <w:r w:rsidR="00CE51BD" w:rsidRPr="00400FA9">
        <w:rPr>
          <w:rFonts w:ascii="Garamond" w:hAnsi="Garamond"/>
          <w:i/>
          <w:color w:val="000000"/>
          <w:szCs w:val="24"/>
        </w:rPr>
        <w:t>cumulative</w:t>
      </w:r>
      <w:r w:rsidR="00400FA9" w:rsidRPr="00400FA9">
        <w:rPr>
          <w:rFonts w:ascii="Garamond" w:hAnsi="Garamond"/>
          <w:i/>
          <w:color w:val="000000"/>
          <w:szCs w:val="24"/>
        </w:rPr>
        <w:t xml:space="preserve"> score.)</w:t>
      </w:r>
    </w:p>
    <w:p w:rsidR="00F05A91" w:rsidRPr="00527F9E" w:rsidRDefault="00F05A91" w:rsidP="004E6226">
      <w:pPr>
        <w:pageBreakBefore/>
        <w:widowControl w:val="0"/>
        <w:spacing w:after="120"/>
        <w:ind w:left="720" w:firstLine="720"/>
        <w:jc w:val="center"/>
        <w:rPr>
          <w:rFonts w:ascii="Garamond" w:hAnsi="Garamond"/>
          <w:sz w:val="28"/>
        </w:rPr>
      </w:pPr>
      <w:r w:rsidRPr="00527F9E">
        <w:rPr>
          <w:rFonts w:ascii="Garamond" w:hAnsi="Garamond"/>
          <w:b/>
          <w:sz w:val="28"/>
        </w:rPr>
        <w:lastRenderedPageBreak/>
        <w:t xml:space="preserve">Outline: Weekly </w:t>
      </w:r>
      <w:r w:rsidR="00597D86" w:rsidRPr="00527F9E">
        <w:rPr>
          <w:rFonts w:ascii="Garamond" w:hAnsi="Garamond"/>
          <w:b/>
          <w:sz w:val="28"/>
        </w:rPr>
        <w:t>Schedule</w:t>
      </w:r>
      <w:r w:rsidR="00597D86">
        <w:rPr>
          <w:rFonts w:ascii="Garamond" w:hAnsi="Garamond"/>
          <w:b/>
          <w:sz w:val="28"/>
          <w:vertAlign w:val="superscript"/>
        </w:rPr>
        <w:t xml:space="preserve"> (</w:t>
      </w:r>
      <w:r w:rsidR="00FD6F36">
        <w:rPr>
          <w:rFonts w:ascii="Garamond" w:hAnsi="Garamond"/>
          <w:b/>
          <w:sz w:val="28"/>
          <w:vertAlign w:val="superscript"/>
        </w:rPr>
        <w:t>subject to revision)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458"/>
        <w:gridCol w:w="4320"/>
        <w:gridCol w:w="3798"/>
      </w:tblGrid>
      <w:tr w:rsidR="00F05A91" w:rsidRPr="00527F9E">
        <w:tc>
          <w:tcPr>
            <w:tcW w:w="1458" w:type="dxa"/>
          </w:tcPr>
          <w:p w:rsidR="00F05A91" w:rsidRPr="00527F9E" w:rsidRDefault="00F05A91" w:rsidP="00F05A91">
            <w:pPr>
              <w:widowControl w:val="0"/>
              <w:rPr>
                <w:rFonts w:ascii="Garamond" w:hAnsi="Garamond"/>
                <w:b/>
              </w:rPr>
            </w:pPr>
          </w:p>
        </w:tc>
        <w:tc>
          <w:tcPr>
            <w:tcW w:w="4320" w:type="dxa"/>
          </w:tcPr>
          <w:p w:rsidR="00F05A91" w:rsidRPr="00527F9E" w:rsidRDefault="00F50408" w:rsidP="00F05A91">
            <w:pPr>
              <w:widowControl w:val="0"/>
              <w:rPr>
                <w:rFonts w:ascii="Garamond" w:hAnsi="Garamond"/>
                <w:b/>
              </w:rPr>
            </w:pPr>
            <w:r w:rsidRPr="00527F9E">
              <w:rPr>
                <w:rFonts w:ascii="Garamond" w:hAnsi="Garamond"/>
                <w:b/>
              </w:rPr>
              <w:t>I</w:t>
            </w:r>
            <w:r w:rsidR="00F05A91" w:rsidRPr="00527F9E">
              <w:rPr>
                <w:rFonts w:ascii="Garamond" w:hAnsi="Garamond"/>
                <w:b/>
              </w:rPr>
              <w:t>n-class topics</w:t>
            </w:r>
          </w:p>
        </w:tc>
        <w:tc>
          <w:tcPr>
            <w:tcW w:w="3798" w:type="dxa"/>
          </w:tcPr>
          <w:p w:rsidR="00F05A91" w:rsidRPr="00527F9E" w:rsidRDefault="00FB3086" w:rsidP="00F05A91">
            <w:pPr>
              <w:widowControl w:val="0"/>
              <w:rPr>
                <w:rFonts w:ascii="Garamond" w:hAnsi="Garamond"/>
                <w:b/>
              </w:rPr>
            </w:pPr>
            <w:r w:rsidRPr="00527F9E">
              <w:rPr>
                <w:rFonts w:ascii="Garamond" w:hAnsi="Garamond"/>
                <w:b/>
              </w:rPr>
              <w:t>A</w:t>
            </w:r>
            <w:r w:rsidR="00F05A91" w:rsidRPr="00527F9E">
              <w:rPr>
                <w:rFonts w:ascii="Garamond" w:hAnsi="Garamond"/>
                <w:b/>
              </w:rPr>
              <w:t>ssignments due</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1</w:t>
            </w:r>
          </w:p>
          <w:p w:rsidR="00A74F08" w:rsidRPr="00A74F08" w:rsidRDefault="005E32C0" w:rsidP="00F05A91">
            <w:pPr>
              <w:widowControl w:val="0"/>
              <w:rPr>
                <w:rFonts w:ascii="Garamond" w:hAnsi="Garamond"/>
                <w:b/>
                <w:sz w:val="18"/>
                <w:szCs w:val="18"/>
              </w:rPr>
            </w:pPr>
            <w:r>
              <w:rPr>
                <w:rFonts w:ascii="Garamond" w:hAnsi="Garamond"/>
                <w:b/>
                <w:sz w:val="18"/>
                <w:szCs w:val="18"/>
              </w:rPr>
              <w:t>8/27-8</w:t>
            </w:r>
            <w:r w:rsidR="00A74F08" w:rsidRPr="00A74F08">
              <w:rPr>
                <w:rFonts w:ascii="Garamond" w:hAnsi="Garamond"/>
                <w:b/>
                <w:sz w:val="18"/>
                <w:szCs w:val="18"/>
              </w:rPr>
              <w:t>/31</w:t>
            </w:r>
          </w:p>
        </w:tc>
        <w:tc>
          <w:tcPr>
            <w:tcW w:w="4320" w:type="dxa"/>
          </w:tcPr>
          <w:p w:rsidR="0018685C" w:rsidRPr="00527F9E" w:rsidRDefault="0018685C" w:rsidP="00E1314D">
            <w:pPr>
              <w:rPr>
                <w:rFonts w:ascii="Garamond" w:hAnsi="Garamond"/>
                <w:color w:val="000000"/>
              </w:rPr>
            </w:pPr>
            <w:r w:rsidRPr="00527F9E">
              <w:rPr>
                <w:rFonts w:ascii="Garamond" w:hAnsi="Garamond"/>
                <w:color w:val="000000"/>
              </w:rPr>
              <w:t>–Intro/Syllabus + Diagnostic</w:t>
            </w:r>
          </w:p>
          <w:p w:rsidR="00E1314D" w:rsidRPr="00527F9E" w:rsidRDefault="00E1314D" w:rsidP="00E1314D">
            <w:pPr>
              <w:rPr>
                <w:rFonts w:ascii="Garamond" w:hAnsi="Garamond"/>
                <w:color w:val="000000"/>
              </w:rPr>
            </w:pPr>
            <w:r w:rsidRPr="00527F9E">
              <w:rPr>
                <w:rFonts w:ascii="Garamond" w:hAnsi="Garamond"/>
                <w:color w:val="000000"/>
              </w:rPr>
              <w:t xml:space="preserve">–Topic Awareness and </w:t>
            </w:r>
            <w:r w:rsidR="0018685C" w:rsidRPr="00527F9E">
              <w:rPr>
                <w:rFonts w:ascii="Garamond" w:hAnsi="Garamond"/>
                <w:color w:val="000000"/>
              </w:rPr>
              <w:t xml:space="preserve">Topic </w:t>
            </w:r>
            <w:r w:rsidRPr="00527F9E">
              <w:rPr>
                <w:rFonts w:ascii="Garamond" w:hAnsi="Garamond"/>
                <w:color w:val="000000"/>
              </w:rPr>
              <w:t xml:space="preserve">Generation: What’s </w:t>
            </w:r>
            <w:r w:rsidR="00DA2260" w:rsidRPr="00527F9E">
              <w:rPr>
                <w:rFonts w:ascii="Garamond" w:hAnsi="Garamond"/>
                <w:color w:val="000000"/>
              </w:rPr>
              <w:t xml:space="preserve">already </w:t>
            </w:r>
            <w:r w:rsidRPr="00527F9E">
              <w:rPr>
                <w:rFonts w:ascii="Garamond" w:hAnsi="Garamond"/>
                <w:color w:val="000000"/>
              </w:rPr>
              <w:t>out t</w:t>
            </w:r>
            <w:r w:rsidR="00CE2130" w:rsidRPr="00527F9E">
              <w:rPr>
                <w:rFonts w:ascii="Garamond" w:hAnsi="Garamond"/>
                <w:color w:val="000000"/>
              </w:rPr>
              <w:t>here, and what can you add</w:t>
            </w:r>
            <w:r w:rsidR="00DA2260" w:rsidRPr="00527F9E">
              <w:rPr>
                <w:rFonts w:ascii="Garamond" w:hAnsi="Garamond"/>
                <w:color w:val="000000"/>
              </w:rPr>
              <w:t xml:space="preserve"> to it</w:t>
            </w:r>
            <w:r w:rsidRPr="00527F9E">
              <w:rPr>
                <w:rFonts w:ascii="Garamond" w:hAnsi="Garamond"/>
                <w:color w:val="000000"/>
              </w:rPr>
              <w:t>?</w:t>
            </w:r>
          </w:p>
          <w:p w:rsidR="001E40C8" w:rsidRPr="00527F9E" w:rsidRDefault="00E1314D" w:rsidP="0005235D">
            <w:pPr>
              <w:rPr>
                <w:rFonts w:ascii="Garamond" w:hAnsi="Garamond"/>
                <w:color w:val="000000"/>
              </w:rPr>
            </w:pPr>
            <w:r w:rsidRPr="00527F9E">
              <w:rPr>
                <w:rFonts w:ascii="Garamond" w:hAnsi="Garamond"/>
                <w:color w:val="000000"/>
              </w:rPr>
              <w:t>–</w:t>
            </w:r>
            <w:r w:rsidR="00A74513" w:rsidRPr="00527F9E">
              <w:rPr>
                <w:rFonts w:ascii="Garamond" w:hAnsi="Garamond"/>
                <w:color w:val="000000"/>
              </w:rPr>
              <w:t>Thesis</w:t>
            </w:r>
            <w:r w:rsidR="00637517" w:rsidRPr="00527F9E">
              <w:rPr>
                <w:rFonts w:ascii="Garamond" w:hAnsi="Garamond"/>
                <w:color w:val="000000"/>
              </w:rPr>
              <w:t xml:space="preserve"> and</w:t>
            </w:r>
            <w:r w:rsidR="0005235D" w:rsidRPr="00527F9E">
              <w:rPr>
                <w:rFonts w:ascii="Garamond" w:hAnsi="Garamond"/>
                <w:color w:val="000000"/>
              </w:rPr>
              <w:t>, briefly, Plagiarism</w:t>
            </w:r>
          </w:p>
        </w:tc>
        <w:tc>
          <w:tcPr>
            <w:tcW w:w="3798" w:type="dxa"/>
          </w:tcPr>
          <w:p w:rsidR="00F819B7" w:rsidRDefault="00F819B7" w:rsidP="00F05A91">
            <w:pPr>
              <w:widowControl w:val="0"/>
              <w:rPr>
                <w:rFonts w:ascii="Garamond" w:hAnsi="Garamond"/>
              </w:rPr>
            </w:pPr>
            <w:r>
              <w:rPr>
                <w:rFonts w:ascii="Garamond" w:hAnsi="Garamond"/>
              </w:rPr>
              <w:t>Diagnostic writing activity (M)</w:t>
            </w:r>
          </w:p>
          <w:p w:rsidR="00F05A91" w:rsidRPr="00527F9E" w:rsidRDefault="00731BA0" w:rsidP="00F05A91">
            <w:pPr>
              <w:widowControl w:val="0"/>
              <w:rPr>
                <w:rFonts w:ascii="Garamond" w:hAnsi="Garamond"/>
              </w:rPr>
            </w:pPr>
            <w:r w:rsidRPr="00527F9E">
              <w:rPr>
                <w:rFonts w:ascii="Garamond" w:hAnsi="Garamond"/>
              </w:rPr>
              <w:t xml:space="preserve">Read </w:t>
            </w:r>
            <w:r w:rsidRPr="00527F9E">
              <w:rPr>
                <w:rFonts w:ascii="Garamond" w:hAnsi="Garamond"/>
                <w:i/>
              </w:rPr>
              <w:t>Writing Today</w:t>
            </w:r>
            <w:r w:rsidRPr="00527F9E">
              <w:rPr>
                <w:rFonts w:ascii="Garamond" w:hAnsi="Garamond"/>
              </w:rPr>
              <w:t xml:space="preserve"> Chapter 2</w:t>
            </w:r>
            <w:r w:rsidR="0018685C" w:rsidRPr="00527F9E">
              <w:rPr>
                <w:rFonts w:ascii="Garamond" w:hAnsi="Garamond"/>
              </w:rPr>
              <w:t xml:space="preserve"> (W)</w:t>
            </w:r>
          </w:p>
          <w:p w:rsidR="00DA7233" w:rsidRPr="00527F9E" w:rsidRDefault="009B6CE9" w:rsidP="00F05A91">
            <w:pPr>
              <w:widowControl w:val="0"/>
              <w:rPr>
                <w:rFonts w:ascii="Garamond" w:hAnsi="Garamond"/>
              </w:rPr>
            </w:pPr>
            <w:r>
              <w:rPr>
                <w:rFonts w:ascii="Garamond" w:hAnsi="Garamond"/>
              </w:rPr>
              <w:t>Homework</w:t>
            </w:r>
            <w:r w:rsidR="0039546E">
              <w:rPr>
                <w:rFonts w:ascii="Garamond" w:hAnsi="Garamond"/>
              </w:rPr>
              <w:t>: Letter to your congressman (F)</w:t>
            </w:r>
          </w:p>
          <w:p w:rsidR="002B4A24" w:rsidRPr="00527F9E" w:rsidRDefault="00C10FB3" w:rsidP="00F05A91">
            <w:pPr>
              <w:widowControl w:val="0"/>
              <w:rPr>
                <w:rFonts w:ascii="Garamond" w:hAnsi="Garamond"/>
              </w:rPr>
            </w:pPr>
            <w:r>
              <w:rPr>
                <w:rFonts w:ascii="Garamond" w:hAnsi="Garamond"/>
              </w:rPr>
              <w:t>Narrative Essay assigned</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2</w:t>
            </w:r>
          </w:p>
          <w:p w:rsidR="00A74F08" w:rsidRPr="00527F9E" w:rsidRDefault="005E32C0" w:rsidP="00F05A91">
            <w:pPr>
              <w:widowControl w:val="0"/>
              <w:rPr>
                <w:rFonts w:ascii="Garamond" w:hAnsi="Garamond"/>
                <w:b/>
              </w:rPr>
            </w:pPr>
            <w:r>
              <w:rPr>
                <w:rFonts w:ascii="Garamond" w:hAnsi="Garamond"/>
                <w:b/>
                <w:sz w:val="18"/>
                <w:szCs w:val="18"/>
              </w:rPr>
              <w:t>9/3</w:t>
            </w:r>
            <w:r w:rsidR="00A74F08" w:rsidRPr="00A74F08">
              <w:rPr>
                <w:rFonts w:ascii="Garamond" w:hAnsi="Garamond"/>
                <w:b/>
                <w:sz w:val="18"/>
                <w:szCs w:val="18"/>
              </w:rPr>
              <w:t>-9/</w:t>
            </w:r>
            <w:r>
              <w:rPr>
                <w:rFonts w:ascii="Garamond" w:hAnsi="Garamond"/>
                <w:b/>
                <w:sz w:val="18"/>
                <w:szCs w:val="18"/>
              </w:rPr>
              <w:t>7</w:t>
            </w:r>
          </w:p>
        </w:tc>
        <w:tc>
          <w:tcPr>
            <w:tcW w:w="4320" w:type="dxa"/>
          </w:tcPr>
          <w:p w:rsidR="00F05A91" w:rsidRPr="00527F9E" w:rsidRDefault="00E1314D" w:rsidP="00E1314D">
            <w:pPr>
              <w:rPr>
                <w:rFonts w:ascii="Garamond" w:hAnsi="Garamond"/>
                <w:color w:val="000000"/>
              </w:rPr>
            </w:pPr>
            <w:r w:rsidRPr="00527F9E">
              <w:rPr>
                <w:rFonts w:ascii="Garamond" w:hAnsi="Garamond"/>
                <w:color w:val="000000"/>
              </w:rPr>
              <w:t>–Notes and pre-writing (brain-dump</w:t>
            </w:r>
            <w:r w:rsidR="00574378" w:rsidRPr="00527F9E">
              <w:rPr>
                <w:rFonts w:ascii="Garamond" w:hAnsi="Garamond"/>
                <w:color w:val="000000"/>
              </w:rPr>
              <w:t>ing/storming</w:t>
            </w:r>
            <w:r w:rsidRPr="00527F9E">
              <w:rPr>
                <w:rFonts w:ascii="Garamond" w:hAnsi="Garamond"/>
                <w:color w:val="000000"/>
              </w:rPr>
              <w:t>)</w:t>
            </w:r>
          </w:p>
          <w:p w:rsidR="0005235D" w:rsidRPr="00527F9E" w:rsidRDefault="0005235D" w:rsidP="00E1314D">
            <w:pPr>
              <w:rPr>
                <w:rFonts w:ascii="Garamond" w:hAnsi="Garamond"/>
                <w:color w:val="000000"/>
              </w:rPr>
            </w:pPr>
            <w:r w:rsidRPr="00527F9E">
              <w:rPr>
                <w:rFonts w:ascii="Garamond" w:hAnsi="Garamond"/>
                <w:color w:val="000000"/>
              </w:rPr>
              <w:t>–Outlining and scaffolding</w:t>
            </w:r>
          </w:p>
        </w:tc>
        <w:tc>
          <w:tcPr>
            <w:tcW w:w="3798" w:type="dxa"/>
          </w:tcPr>
          <w:p w:rsidR="00D57265" w:rsidRPr="00D4490D" w:rsidRDefault="00946227" w:rsidP="00F05A91">
            <w:pPr>
              <w:widowControl w:val="0"/>
              <w:rPr>
                <w:rFonts w:ascii="Garamond" w:hAnsi="Garamond"/>
              </w:rPr>
            </w:pPr>
            <w:r w:rsidRPr="00D4490D">
              <w:rPr>
                <w:rFonts w:ascii="Garamond" w:hAnsi="Garamond"/>
                <w:bCs/>
              </w:rPr>
              <w:t>*</w:t>
            </w:r>
            <w:r w:rsidR="00D57265" w:rsidRPr="00D4490D">
              <w:rPr>
                <w:rFonts w:ascii="Garamond" w:hAnsi="Garamond"/>
                <w:bCs/>
              </w:rPr>
              <w:t>Labor Day, no class</w:t>
            </w:r>
            <w:r w:rsidR="00D57265" w:rsidRPr="00D4490D">
              <w:rPr>
                <w:rFonts w:ascii="Garamond" w:hAnsi="Garamond"/>
              </w:rPr>
              <w:t xml:space="preserve"> (M)</w:t>
            </w:r>
            <w:r w:rsidRPr="00D4490D">
              <w:rPr>
                <w:rFonts w:ascii="Garamond" w:hAnsi="Garamond"/>
              </w:rPr>
              <w:t>*</w:t>
            </w:r>
          </w:p>
          <w:p w:rsidR="00F05A91" w:rsidRPr="00527F9E" w:rsidRDefault="00EE1D59"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00D57265">
              <w:rPr>
                <w:rFonts w:ascii="Garamond" w:hAnsi="Garamond"/>
              </w:rPr>
              <w:t xml:space="preserve"> Chapter 14 (W</w:t>
            </w:r>
            <w:r w:rsidRPr="00527F9E">
              <w:rPr>
                <w:rFonts w:ascii="Garamond" w:hAnsi="Garamond"/>
              </w:rPr>
              <w:t>)</w:t>
            </w:r>
          </w:p>
          <w:p w:rsidR="00966CDE" w:rsidRPr="00527F9E" w:rsidRDefault="00966CDE"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00D57265">
              <w:rPr>
                <w:rFonts w:ascii="Garamond" w:hAnsi="Garamond"/>
              </w:rPr>
              <w:t xml:space="preserve"> Chapter 15 (F</w:t>
            </w:r>
            <w:r w:rsidRPr="00527F9E">
              <w:rPr>
                <w:rFonts w:ascii="Garamond" w:hAnsi="Garamond"/>
              </w:rPr>
              <w:t>)</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3</w:t>
            </w:r>
          </w:p>
          <w:p w:rsidR="00A74F08" w:rsidRPr="00527F9E" w:rsidRDefault="005E32C0" w:rsidP="00F05A91">
            <w:pPr>
              <w:widowControl w:val="0"/>
              <w:rPr>
                <w:rFonts w:ascii="Garamond" w:hAnsi="Garamond"/>
                <w:b/>
              </w:rPr>
            </w:pPr>
            <w:r>
              <w:rPr>
                <w:rFonts w:ascii="Garamond" w:hAnsi="Garamond"/>
                <w:b/>
                <w:sz w:val="18"/>
                <w:szCs w:val="18"/>
              </w:rPr>
              <w:t>9/10-9/14</w:t>
            </w:r>
          </w:p>
        </w:tc>
        <w:tc>
          <w:tcPr>
            <w:tcW w:w="4320" w:type="dxa"/>
          </w:tcPr>
          <w:p w:rsidR="00F05A91" w:rsidRPr="00527F9E" w:rsidRDefault="00E1314D" w:rsidP="00E1314D">
            <w:pPr>
              <w:rPr>
                <w:rFonts w:ascii="Garamond" w:hAnsi="Garamond"/>
                <w:color w:val="000000"/>
              </w:rPr>
            </w:pPr>
            <w:r w:rsidRPr="00527F9E">
              <w:rPr>
                <w:rFonts w:ascii="Garamond" w:hAnsi="Garamond"/>
                <w:color w:val="000000"/>
              </w:rPr>
              <w:t>–Topic Sentences</w:t>
            </w:r>
          </w:p>
          <w:p w:rsidR="00D302A4" w:rsidRPr="00527F9E" w:rsidRDefault="00D302A4" w:rsidP="00E1314D">
            <w:pPr>
              <w:rPr>
                <w:rFonts w:ascii="Garamond" w:hAnsi="Garamond"/>
                <w:color w:val="000000"/>
              </w:rPr>
            </w:pPr>
            <w:r w:rsidRPr="00527F9E">
              <w:rPr>
                <w:rFonts w:ascii="Garamond" w:hAnsi="Garamond"/>
                <w:color w:val="000000"/>
              </w:rPr>
              <w:t>–Transitions/flow, maybe some Style</w:t>
            </w:r>
          </w:p>
        </w:tc>
        <w:tc>
          <w:tcPr>
            <w:tcW w:w="3798" w:type="dxa"/>
          </w:tcPr>
          <w:p w:rsidR="00F05A91" w:rsidRPr="00527F9E" w:rsidRDefault="00B536E1" w:rsidP="00F05A91">
            <w:pPr>
              <w:widowControl w:val="0"/>
              <w:rPr>
                <w:rFonts w:ascii="Garamond" w:hAnsi="Garamond"/>
                <w:color w:val="000000"/>
              </w:rPr>
            </w:pPr>
            <w:r w:rsidRPr="00527F9E">
              <w:rPr>
                <w:rFonts w:ascii="Garamond" w:hAnsi="Garamond"/>
                <w:color w:val="000000"/>
              </w:rPr>
              <w:t xml:space="preserve">Read </w:t>
            </w:r>
            <w:r w:rsidRPr="00527F9E">
              <w:rPr>
                <w:rFonts w:ascii="Garamond" w:hAnsi="Garamond"/>
                <w:i/>
                <w:color w:val="000000"/>
              </w:rPr>
              <w:t>WT</w:t>
            </w:r>
            <w:r w:rsidRPr="00527F9E">
              <w:rPr>
                <w:rFonts w:ascii="Garamond" w:hAnsi="Garamond"/>
                <w:color w:val="000000"/>
              </w:rPr>
              <w:t xml:space="preserve"> Chapter 20 (M)</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4</w:t>
            </w:r>
          </w:p>
          <w:p w:rsidR="00A74F08" w:rsidRPr="00527F9E" w:rsidRDefault="005E32C0" w:rsidP="00F05A91">
            <w:pPr>
              <w:widowControl w:val="0"/>
              <w:rPr>
                <w:rFonts w:ascii="Garamond" w:hAnsi="Garamond"/>
                <w:b/>
              </w:rPr>
            </w:pPr>
            <w:r>
              <w:rPr>
                <w:rFonts w:ascii="Garamond" w:hAnsi="Garamond"/>
                <w:b/>
                <w:sz w:val="18"/>
                <w:szCs w:val="18"/>
              </w:rPr>
              <w:t>9/17-9/2</w:t>
            </w:r>
            <w:r w:rsidR="00A74F08" w:rsidRPr="00A74F08">
              <w:rPr>
                <w:rFonts w:ascii="Garamond" w:hAnsi="Garamond"/>
                <w:b/>
                <w:sz w:val="18"/>
                <w:szCs w:val="18"/>
              </w:rPr>
              <w:t>1</w:t>
            </w:r>
          </w:p>
        </w:tc>
        <w:tc>
          <w:tcPr>
            <w:tcW w:w="4320" w:type="dxa"/>
          </w:tcPr>
          <w:p w:rsidR="003B1409" w:rsidRPr="00527F9E" w:rsidRDefault="00E1314D" w:rsidP="00E1314D">
            <w:pPr>
              <w:rPr>
                <w:rFonts w:ascii="Garamond" w:hAnsi="Garamond"/>
                <w:color w:val="000000"/>
              </w:rPr>
            </w:pPr>
            <w:r w:rsidRPr="00527F9E">
              <w:rPr>
                <w:rFonts w:ascii="Garamond" w:hAnsi="Garamond"/>
                <w:color w:val="000000"/>
              </w:rPr>
              <w:t>–Sentence variety</w:t>
            </w:r>
            <w:r w:rsidR="00966CDE" w:rsidRPr="00527F9E">
              <w:rPr>
                <w:rFonts w:ascii="Garamond" w:hAnsi="Garamond"/>
                <w:color w:val="000000"/>
              </w:rPr>
              <w:t xml:space="preserve"> (Imagery, Metaphor…</w:t>
            </w:r>
            <w:r w:rsidR="002B4A24" w:rsidRPr="00527F9E">
              <w:rPr>
                <w:rFonts w:ascii="Garamond" w:hAnsi="Garamond"/>
                <w:color w:val="000000"/>
              </w:rPr>
              <w:t>)</w:t>
            </w:r>
          </w:p>
          <w:p w:rsidR="002B4A24" w:rsidRPr="00527F9E" w:rsidRDefault="002B4A24" w:rsidP="00E1314D">
            <w:pPr>
              <w:rPr>
                <w:rFonts w:ascii="Garamond" w:hAnsi="Garamond"/>
                <w:color w:val="000000"/>
              </w:rPr>
            </w:pPr>
            <w:r w:rsidRPr="00527F9E">
              <w:rPr>
                <w:rFonts w:ascii="Garamond" w:hAnsi="Garamond"/>
                <w:color w:val="000000"/>
              </w:rPr>
              <w:t>–Rhetorical purpose (Ethos, Logos, Pathos)</w:t>
            </w:r>
          </w:p>
        </w:tc>
        <w:tc>
          <w:tcPr>
            <w:tcW w:w="3798" w:type="dxa"/>
          </w:tcPr>
          <w:p w:rsidR="00B536E1" w:rsidRPr="00527F9E" w:rsidRDefault="00B536E1"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21 (M)</w:t>
            </w:r>
          </w:p>
          <w:p w:rsidR="00155536" w:rsidRPr="00527F9E" w:rsidRDefault="0054706D" w:rsidP="00F05A91">
            <w:pPr>
              <w:widowControl w:val="0"/>
              <w:rPr>
                <w:rFonts w:ascii="Garamond" w:hAnsi="Garamond"/>
                <w:b/>
              </w:rPr>
            </w:pPr>
            <w:r w:rsidRPr="00527F9E">
              <w:rPr>
                <w:rFonts w:ascii="Garamond" w:hAnsi="Garamond"/>
                <w:b/>
              </w:rPr>
              <w:t>Narrative Essay due SEPT.21</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5</w:t>
            </w:r>
          </w:p>
          <w:p w:rsidR="00A74F08" w:rsidRPr="00527F9E" w:rsidRDefault="005E32C0" w:rsidP="00F05A91">
            <w:pPr>
              <w:widowControl w:val="0"/>
              <w:rPr>
                <w:rFonts w:ascii="Garamond" w:hAnsi="Garamond"/>
                <w:b/>
              </w:rPr>
            </w:pPr>
            <w:r>
              <w:rPr>
                <w:rFonts w:ascii="Garamond" w:hAnsi="Garamond"/>
                <w:b/>
                <w:sz w:val="18"/>
                <w:szCs w:val="18"/>
              </w:rPr>
              <w:t>9/24</w:t>
            </w:r>
            <w:r w:rsidR="00A74F08" w:rsidRPr="00A74F08">
              <w:rPr>
                <w:rFonts w:ascii="Garamond" w:hAnsi="Garamond"/>
                <w:b/>
                <w:sz w:val="18"/>
                <w:szCs w:val="18"/>
              </w:rPr>
              <w:t>-9/</w:t>
            </w:r>
            <w:r>
              <w:rPr>
                <w:rFonts w:ascii="Garamond" w:hAnsi="Garamond"/>
                <w:b/>
                <w:sz w:val="18"/>
                <w:szCs w:val="18"/>
              </w:rPr>
              <w:t>28</w:t>
            </w:r>
          </w:p>
        </w:tc>
        <w:tc>
          <w:tcPr>
            <w:tcW w:w="4320" w:type="dxa"/>
          </w:tcPr>
          <w:p w:rsidR="00EE1D59" w:rsidRPr="00527F9E" w:rsidRDefault="00E1314D" w:rsidP="00E1314D">
            <w:pPr>
              <w:rPr>
                <w:rFonts w:ascii="Garamond" w:hAnsi="Garamond"/>
                <w:color w:val="000000"/>
              </w:rPr>
            </w:pPr>
            <w:r w:rsidRPr="00527F9E">
              <w:rPr>
                <w:rFonts w:ascii="Garamond" w:hAnsi="Garamond"/>
                <w:color w:val="000000"/>
              </w:rPr>
              <w:t>–</w:t>
            </w:r>
            <w:r w:rsidR="00EE1D59" w:rsidRPr="00527F9E">
              <w:rPr>
                <w:rFonts w:ascii="Garamond" w:hAnsi="Garamond"/>
                <w:color w:val="000000"/>
              </w:rPr>
              <w:t>Comprehensiveness of thesis</w:t>
            </w:r>
          </w:p>
          <w:p w:rsidR="00F05A91" w:rsidRPr="00527F9E" w:rsidRDefault="00EE1D59" w:rsidP="00E1314D">
            <w:pPr>
              <w:rPr>
                <w:rFonts w:ascii="Garamond" w:hAnsi="Garamond"/>
                <w:color w:val="000000"/>
              </w:rPr>
            </w:pPr>
            <w:r w:rsidRPr="00527F9E">
              <w:rPr>
                <w:rFonts w:ascii="Garamond" w:hAnsi="Garamond"/>
                <w:color w:val="000000"/>
              </w:rPr>
              <w:t>–</w:t>
            </w:r>
            <w:r w:rsidR="00C03F5D" w:rsidRPr="00527F9E">
              <w:rPr>
                <w:rFonts w:ascii="Garamond" w:hAnsi="Garamond"/>
                <w:color w:val="000000"/>
              </w:rPr>
              <w:t xml:space="preserve">Cohesion &amp; </w:t>
            </w:r>
            <w:r w:rsidR="00E1314D" w:rsidRPr="00527F9E">
              <w:rPr>
                <w:rFonts w:ascii="Garamond" w:hAnsi="Garamond"/>
                <w:color w:val="000000"/>
              </w:rPr>
              <w:t>Re-tying to thesis/main idea</w:t>
            </w:r>
          </w:p>
        </w:tc>
        <w:tc>
          <w:tcPr>
            <w:tcW w:w="3798" w:type="dxa"/>
          </w:tcPr>
          <w:p w:rsidR="0010543E" w:rsidRPr="00527F9E" w:rsidRDefault="0010543E" w:rsidP="0010543E">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22 (M)</w:t>
            </w:r>
          </w:p>
          <w:p w:rsidR="00F05A91" w:rsidRPr="00527F9E" w:rsidRDefault="00155536" w:rsidP="00F05A91">
            <w:pPr>
              <w:widowControl w:val="0"/>
              <w:rPr>
                <w:rFonts w:ascii="Garamond" w:hAnsi="Garamond"/>
              </w:rPr>
            </w:pPr>
            <w:r>
              <w:rPr>
                <w:rFonts w:ascii="Garamond" w:hAnsi="Garamond"/>
              </w:rPr>
              <w:t>Campaign Ad Analysis Essay assigned</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6</w:t>
            </w:r>
          </w:p>
          <w:p w:rsidR="00A74F08" w:rsidRPr="00527F9E" w:rsidRDefault="005E32C0" w:rsidP="00F05A91">
            <w:pPr>
              <w:widowControl w:val="0"/>
              <w:rPr>
                <w:rFonts w:ascii="Garamond" w:hAnsi="Garamond"/>
                <w:b/>
              </w:rPr>
            </w:pPr>
            <w:r>
              <w:rPr>
                <w:rFonts w:ascii="Garamond" w:hAnsi="Garamond"/>
                <w:b/>
                <w:sz w:val="18"/>
                <w:szCs w:val="18"/>
              </w:rPr>
              <w:t>10/1-10</w:t>
            </w:r>
            <w:r w:rsidR="00A74F08" w:rsidRPr="00A74F08">
              <w:rPr>
                <w:rFonts w:ascii="Garamond" w:hAnsi="Garamond"/>
                <w:b/>
                <w:sz w:val="18"/>
                <w:szCs w:val="18"/>
              </w:rPr>
              <w:t>/</w:t>
            </w:r>
            <w:r>
              <w:rPr>
                <w:rFonts w:ascii="Garamond" w:hAnsi="Garamond"/>
                <w:b/>
                <w:sz w:val="18"/>
                <w:szCs w:val="18"/>
              </w:rPr>
              <w:t>5</w:t>
            </w:r>
          </w:p>
        </w:tc>
        <w:tc>
          <w:tcPr>
            <w:tcW w:w="4320" w:type="dxa"/>
          </w:tcPr>
          <w:p w:rsidR="00E1314D" w:rsidRPr="00527F9E" w:rsidRDefault="00DE6FE8" w:rsidP="00E1314D">
            <w:pPr>
              <w:rPr>
                <w:rFonts w:ascii="Garamond" w:hAnsi="Garamond"/>
                <w:color w:val="000000"/>
              </w:rPr>
            </w:pPr>
            <w:r w:rsidRPr="00527F9E">
              <w:rPr>
                <w:rFonts w:ascii="Garamond" w:hAnsi="Garamond"/>
                <w:color w:val="000000"/>
              </w:rPr>
              <w:t>–Genre/Format/Medium</w:t>
            </w:r>
          </w:p>
          <w:p w:rsidR="00E1314D" w:rsidRPr="00527F9E" w:rsidRDefault="00E1314D" w:rsidP="00E1314D">
            <w:pPr>
              <w:ind w:left="-1170" w:firstLine="1170"/>
              <w:rPr>
                <w:rFonts w:ascii="Garamond" w:hAnsi="Garamond"/>
                <w:color w:val="000000"/>
                <w:sz w:val="20"/>
              </w:rPr>
            </w:pPr>
            <w:r w:rsidRPr="00527F9E">
              <w:rPr>
                <w:rFonts w:ascii="Garamond" w:hAnsi="Garamond"/>
                <w:color w:val="000000"/>
              </w:rPr>
              <w:t xml:space="preserve">–Style: </w:t>
            </w:r>
            <w:r w:rsidRPr="00527F9E">
              <w:rPr>
                <w:rFonts w:ascii="Garamond" w:hAnsi="Garamond"/>
                <w:color w:val="000000"/>
                <w:sz w:val="20"/>
              </w:rPr>
              <w:t>(Diction/Voice/When it’s okay to break</w:t>
            </w:r>
          </w:p>
          <w:p w:rsidR="00F05A91" w:rsidRPr="00527F9E" w:rsidRDefault="00E1314D" w:rsidP="00E1314D">
            <w:pPr>
              <w:ind w:left="-1170" w:firstLine="1170"/>
              <w:rPr>
                <w:rFonts w:ascii="Garamond" w:hAnsi="Garamond"/>
                <w:color w:val="000000"/>
              </w:rPr>
            </w:pPr>
            <w:r w:rsidRPr="00527F9E">
              <w:rPr>
                <w:rFonts w:ascii="Garamond" w:hAnsi="Garamond"/>
                <w:color w:val="000000"/>
                <w:sz w:val="20"/>
              </w:rPr>
              <w:t xml:space="preserve"> the rules)</w:t>
            </w:r>
          </w:p>
        </w:tc>
        <w:tc>
          <w:tcPr>
            <w:tcW w:w="3798" w:type="dxa"/>
          </w:tcPr>
          <w:p w:rsidR="00DE6FE8" w:rsidRPr="00527F9E" w:rsidRDefault="00DE6FE8"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1 (M)</w:t>
            </w:r>
          </w:p>
          <w:p w:rsidR="005F6EE9" w:rsidRPr="00527F9E" w:rsidRDefault="00DE6FE8"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16 (W)</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7</w:t>
            </w:r>
          </w:p>
          <w:p w:rsidR="00A74F08" w:rsidRPr="00527F9E" w:rsidRDefault="004E5967" w:rsidP="00F05A91">
            <w:pPr>
              <w:widowControl w:val="0"/>
              <w:rPr>
                <w:rFonts w:ascii="Garamond" w:hAnsi="Garamond"/>
                <w:b/>
              </w:rPr>
            </w:pPr>
            <w:r>
              <w:rPr>
                <w:rFonts w:ascii="Garamond" w:hAnsi="Garamond"/>
                <w:b/>
                <w:sz w:val="18"/>
                <w:szCs w:val="18"/>
              </w:rPr>
              <w:t>10/08-10</w:t>
            </w:r>
            <w:r w:rsidR="00A74F08" w:rsidRPr="00A74F08">
              <w:rPr>
                <w:rFonts w:ascii="Garamond" w:hAnsi="Garamond"/>
                <w:b/>
                <w:sz w:val="18"/>
                <w:szCs w:val="18"/>
              </w:rPr>
              <w:t>/</w:t>
            </w:r>
            <w:r>
              <w:rPr>
                <w:rFonts w:ascii="Garamond" w:hAnsi="Garamond"/>
                <w:b/>
                <w:sz w:val="18"/>
                <w:szCs w:val="18"/>
              </w:rPr>
              <w:t>12</w:t>
            </w:r>
          </w:p>
        </w:tc>
        <w:tc>
          <w:tcPr>
            <w:tcW w:w="4320" w:type="dxa"/>
          </w:tcPr>
          <w:p w:rsidR="00E1314D" w:rsidRPr="00527F9E" w:rsidRDefault="00E1314D" w:rsidP="00E1314D">
            <w:pPr>
              <w:rPr>
                <w:rFonts w:ascii="Garamond" w:hAnsi="Garamond"/>
                <w:color w:val="000000"/>
              </w:rPr>
            </w:pPr>
            <w:r w:rsidRPr="00527F9E">
              <w:rPr>
                <w:rFonts w:ascii="Garamond" w:hAnsi="Garamond"/>
                <w:color w:val="000000"/>
              </w:rPr>
              <w:t>–Audience awareness</w:t>
            </w:r>
          </w:p>
          <w:p w:rsidR="00F05A91" w:rsidRPr="00527F9E" w:rsidRDefault="00E1314D" w:rsidP="00E1314D">
            <w:pPr>
              <w:rPr>
                <w:rFonts w:ascii="Garamond" w:hAnsi="Garamond"/>
                <w:color w:val="000000"/>
              </w:rPr>
            </w:pPr>
            <w:r w:rsidRPr="00527F9E">
              <w:rPr>
                <w:rFonts w:ascii="Garamond" w:hAnsi="Garamond"/>
                <w:b/>
                <w:color w:val="000000"/>
              </w:rPr>
              <w:t>–</w:t>
            </w:r>
            <w:r w:rsidRPr="00527F9E">
              <w:rPr>
                <w:rFonts w:ascii="Garamond" w:hAnsi="Garamond"/>
                <w:color w:val="000000"/>
              </w:rPr>
              <w:t>Introductions/conclusions</w:t>
            </w:r>
          </w:p>
        </w:tc>
        <w:tc>
          <w:tcPr>
            <w:tcW w:w="3798" w:type="dxa"/>
          </w:tcPr>
          <w:p w:rsidR="00B70C32" w:rsidRPr="00D4490D" w:rsidRDefault="00B70C32" w:rsidP="00F05A91">
            <w:pPr>
              <w:widowControl w:val="0"/>
              <w:rPr>
                <w:rFonts w:ascii="Garamond" w:hAnsi="Garamond"/>
              </w:rPr>
            </w:pPr>
            <w:r w:rsidRPr="00D4490D">
              <w:rPr>
                <w:rFonts w:ascii="Garamond" w:hAnsi="Garamond"/>
                <w:bCs/>
              </w:rPr>
              <w:t xml:space="preserve">*Columbus Day, </w:t>
            </w:r>
            <w:r w:rsidRPr="00D4490D">
              <w:rPr>
                <w:rFonts w:ascii="Garamond" w:hAnsi="Garamond"/>
                <w:bCs/>
                <w:sz w:val="22"/>
                <w:szCs w:val="22"/>
              </w:rPr>
              <w:t>Mon.</w:t>
            </w:r>
            <w:r w:rsidR="00D72F80" w:rsidRPr="00D4490D">
              <w:rPr>
                <w:rFonts w:ascii="Garamond" w:hAnsi="Garamond"/>
                <w:bCs/>
                <w:sz w:val="22"/>
                <w:szCs w:val="22"/>
              </w:rPr>
              <w:t xml:space="preserve"> class–&gt;</w:t>
            </w:r>
            <w:r w:rsidRPr="00D4490D">
              <w:rPr>
                <w:rFonts w:ascii="Garamond" w:hAnsi="Garamond"/>
                <w:bCs/>
                <w:sz w:val="22"/>
                <w:szCs w:val="22"/>
              </w:rPr>
              <w:t>Tues.</w:t>
            </w:r>
            <w:r w:rsidR="00D4490D">
              <w:rPr>
                <w:rFonts w:ascii="Garamond" w:hAnsi="Garamond"/>
                <w:bCs/>
                <w:sz w:val="22"/>
                <w:szCs w:val="22"/>
              </w:rPr>
              <w:t>*</w:t>
            </w:r>
          </w:p>
          <w:p w:rsidR="00F05A91" w:rsidRPr="00527F9E" w:rsidRDefault="00A761D6"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00B70C32">
              <w:rPr>
                <w:rFonts w:ascii="Garamond" w:hAnsi="Garamond"/>
              </w:rPr>
              <w:t xml:space="preserve"> Chapter 3 (T</w:t>
            </w:r>
            <w:r w:rsidRPr="00527F9E">
              <w:rPr>
                <w:rFonts w:ascii="Garamond" w:hAnsi="Garamond"/>
              </w:rPr>
              <w:t>)</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8</w:t>
            </w:r>
          </w:p>
          <w:p w:rsidR="00A74F08" w:rsidRPr="00527F9E" w:rsidRDefault="004E5967" w:rsidP="00F05A91">
            <w:pPr>
              <w:widowControl w:val="0"/>
              <w:rPr>
                <w:rFonts w:ascii="Garamond" w:hAnsi="Garamond"/>
                <w:b/>
              </w:rPr>
            </w:pPr>
            <w:r>
              <w:rPr>
                <w:rFonts w:ascii="Garamond" w:hAnsi="Garamond"/>
                <w:b/>
                <w:sz w:val="18"/>
                <w:szCs w:val="18"/>
              </w:rPr>
              <w:t>10/15-10</w:t>
            </w:r>
            <w:r w:rsidR="00A74F08" w:rsidRPr="00A74F08">
              <w:rPr>
                <w:rFonts w:ascii="Garamond" w:hAnsi="Garamond"/>
                <w:b/>
                <w:sz w:val="18"/>
                <w:szCs w:val="18"/>
              </w:rPr>
              <w:t>/</w:t>
            </w:r>
            <w:r>
              <w:rPr>
                <w:rFonts w:ascii="Garamond" w:hAnsi="Garamond"/>
                <w:b/>
                <w:sz w:val="18"/>
                <w:szCs w:val="18"/>
              </w:rPr>
              <w:t>19</w:t>
            </w:r>
          </w:p>
        </w:tc>
        <w:tc>
          <w:tcPr>
            <w:tcW w:w="4320" w:type="dxa"/>
          </w:tcPr>
          <w:p w:rsidR="0034738F" w:rsidRPr="00527F9E" w:rsidRDefault="0034738F" w:rsidP="0034738F">
            <w:pPr>
              <w:rPr>
                <w:rFonts w:ascii="Garamond" w:hAnsi="Garamond"/>
                <w:color w:val="000000"/>
              </w:rPr>
            </w:pPr>
            <w:r w:rsidRPr="00527F9E">
              <w:rPr>
                <w:rFonts w:ascii="Garamond" w:hAnsi="Garamond"/>
                <w:color w:val="000000"/>
              </w:rPr>
              <w:t>–Evaluation of source reliability</w:t>
            </w:r>
          </w:p>
          <w:p w:rsidR="00F05A91" w:rsidRPr="00527F9E" w:rsidRDefault="0034738F" w:rsidP="00E1314D">
            <w:pPr>
              <w:rPr>
                <w:rFonts w:ascii="Garamond" w:hAnsi="Garamond"/>
                <w:color w:val="000000"/>
              </w:rPr>
            </w:pPr>
            <w:r w:rsidRPr="00527F9E">
              <w:rPr>
                <w:rFonts w:ascii="Garamond" w:hAnsi="Garamond"/>
                <w:color w:val="000000"/>
              </w:rPr>
              <w:t>–Countering opposition</w:t>
            </w:r>
          </w:p>
        </w:tc>
        <w:tc>
          <w:tcPr>
            <w:tcW w:w="3798" w:type="dxa"/>
          </w:tcPr>
          <w:p w:rsidR="0034738F" w:rsidRPr="00527F9E" w:rsidRDefault="0034738F" w:rsidP="0034738F">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25 (M)</w:t>
            </w:r>
          </w:p>
          <w:p w:rsidR="0014636D" w:rsidRPr="00527F9E" w:rsidRDefault="0034738F"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10 (W)</w:t>
            </w:r>
          </w:p>
          <w:p w:rsidR="00F05A91" w:rsidRPr="00527F9E" w:rsidRDefault="00451595" w:rsidP="00B10CB1">
            <w:pPr>
              <w:widowControl w:val="0"/>
              <w:rPr>
                <w:rFonts w:ascii="Garamond" w:hAnsi="Garamond"/>
                <w:b/>
              </w:rPr>
            </w:pPr>
            <w:r w:rsidRPr="00527F9E">
              <w:rPr>
                <w:rFonts w:ascii="Garamond" w:hAnsi="Garamond"/>
                <w:b/>
              </w:rPr>
              <w:t>Camp</w:t>
            </w:r>
            <w:r w:rsidR="008055E6">
              <w:rPr>
                <w:rFonts w:ascii="Garamond" w:hAnsi="Garamond"/>
                <w:b/>
              </w:rPr>
              <w:t>A</w:t>
            </w:r>
            <w:r w:rsidR="00B10CB1">
              <w:rPr>
                <w:rFonts w:ascii="Garamond" w:hAnsi="Garamond"/>
                <w:b/>
              </w:rPr>
              <w:t>d</w:t>
            </w:r>
            <w:r w:rsidR="008055E6">
              <w:rPr>
                <w:rFonts w:ascii="Garamond" w:hAnsi="Garamond"/>
                <w:b/>
              </w:rPr>
              <w:t>A</w:t>
            </w:r>
            <w:r w:rsidRPr="00527F9E">
              <w:rPr>
                <w:rFonts w:ascii="Garamond" w:hAnsi="Garamond"/>
                <w:b/>
              </w:rPr>
              <w:t xml:space="preserve">nal Essay draft due </w:t>
            </w:r>
            <w:r w:rsidR="00400FA9">
              <w:rPr>
                <w:rFonts w:ascii="Garamond" w:hAnsi="Garamond"/>
                <w:b/>
              </w:rPr>
              <w:t>OCT</w:t>
            </w:r>
            <w:r w:rsidR="00581289">
              <w:rPr>
                <w:rFonts w:ascii="Garamond" w:hAnsi="Garamond"/>
                <w:b/>
              </w:rPr>
              <w:t>O</w:t>
            </w:r>
            <w:r w:rsidR="007E3DA0" w:rsidRPr="00527F9E">
              <w:rPr>
                <w:rFonts w:ascii="Garamond" w:hAnsi="Garamond"/>
                <w:b/>
              </w:rPr>
              <w:t>.19</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9</w:t>
            </w:r>
          </w:p>
          <w:p w:rsidR="00A74F08" w:rsidRPr="00527F9E" w:rsidRDefault="004E5967" w:rsidP="00F05A91">
            <w:pPr>
              <w:widowControl w:val="0"/>
              <w:rPr>
                <w:rFonts w:ascii="Garamond" w:hAnsi="Garamond"/>
                <w:b/>
              </w:rPr>
            </w:pPr>
            <w:r>
              <w:rPr>
                <w:rFonts w:ascii="Garamond" w:hAnsi="Garamond"/>
                <w:b/>
                <w:sz w:val="18"/>
                <w:szCs w:val="18"/>
              </w:rPr>
              <w:t>10/</w:t>
            </w:r>
            <w:r w:rsidR="00C466B6">
              <w:rPr>
                <w:rFonts w:ascii="Garamond" w:hAnsi="Garamond"/>
                <w:b/>
                <w:sz w:val="18"/>
                <w:szCs w:val="18"/>
              </w:rPr>
              <w:t>22</w:t>
            </w:r>
            <w:r>
              <w:rPr>
                <w:rFonts w:ascii="Garamond" w:hAnsi="Garamond"/>
                <w:b/>
                <w:sz w:val="18"/>
                <w:szCs w:val="18"/>
              </w:rPr>
              <w:t>-10</w:t>
            </w:r>
            <w:r w:rsidRPr="00A74F08">
              <w:rPr>
                <w:rFonts w:ascii="Garamond" w:hAnsi="Garamond"/>
                <w:b/>
                <w:sz w:val="18"/>
                <w:szCs w:val="18"/>
              </w:rPr>
              <w:t>/</w:t>
            </w:r>
            <w:r w:rsidR="00C466B6">
              <w:rPr>
                <w:rFonts w:ascii="Garamond" w:hAnsi="Garamond"/>
                <w:b/>
                <w:sz w:val="18"/>
                <w:szCs w:val="18"/>
              </w:rPr>
              <w:t>26</w:t>
            </w:r>
          </w:p>
        </w:tc>
        <w:tc>
          <w:tcPr>
            <w:tcW w:w="4320" w:type="dxa"/>
          </w:tcPr>
          <w:p w:rsidR="0034738F" w:rsidRPr="00527F9E" w:rsidRDefault="0034738F" w:rsidP="0034738F">
            <w:pPr>
              <w:rPr>
                <w:rFonts w:ascii="Garamond" w:hAnsi="Garamond"/>
                <w:color w:val="000000"/>
              </w:rPr>
            </w:pPr>
            <w:r w:rsidRPr="00527F9E">
              <w:rPr>
                <w:rFonts w:ascii="Garamond" w:hAnsi="Garamond"/>
                <w:color w:val="000000"/>
              </w:rPr>
              <w:t>–Reverse outlining</w:t>
            </w:r>
          </w:p>
          <w:p w:rsidR="0034738F" w:rsidRPr="00527F9E" w:rsidRDefault="0034738F" w:rsidP="0034738F">
            <w:pPr>
              <w:rPr>
                <w:rFonts w:ascii="Garamond" w:hAnsi="Garamond"/>
                <w:color w:val="000000"/>
              </w:rPr>
            </w:pPr>
            <w:r w:rsidRPr="00527F9E">
              <w:rPr>
                <w:rFonts w:ascii="Garamond" w:hAnsi="Garamond"/>
                <w:color w:val="000000"/>
              </w:rPr>
              <w:t>–Drafting and revising</w:t>
            </w:r>
          </w:p>
        </w:tc>
        <w:tc>
          <w:tcPr>
            <w:tcW w:w="3798" w:type="dxa"/>
          </w:tcPr>
          <w:p w:rsidR="0034738F" w:rsidRPr="00527F9E" w:rsidRDefault="0034738F" w:rsidP="0034738F">
            <w:pPr>
              <w:widowControl w:val="0"/>
              <w:rPr>
                <w:rFonts w:ascii="Garamond" w:hAnsi="Garamond"/>
              </w:rPr>
            </w:pPr>
            <w:r w:rsidRPr="00527F9E">
              <w:rPr>
                <w:rFonts w:ascii="Garamond" w:hAnsi="Garamond"/>
              </w:rPr>
              <w:t xml:space="preserve">Read </w:t>
            </w:r>
            <w:r w:rsidRPr="00527F9E">
              <w:rPr>
                <w:rFonts w:ascii="Garamond" w:hAnsi="Garamond"/>
                <w:i/>
              </w:rPr>
              <w:t xml:space="preserve">WT </w:t>
            </w:r>
            <w:r w:rsidRPr="00527F9E">
              <w:rPr>
                <w:rFonts w:ascii="Garamond" w:hAnsi="Garamond"/>
              </w:rPr>
              <w:t>Chapter 18 (M)</w:t>
            </w:r>
          </w:p>
          <w:p w:rsidR="00966CDE" w:rsidRPr="00527F9E" w:rsidRDefault="004A00E1" w:rsidP="00753A89">
            <w:pPr>
              <w:widowControl w:val="0"/>
              <w:rPr>
                <w:rFonts w:ascii="Garamond" w:hAnsi="Garamond"/>
              </w:rPr>
            </w:pPr>
            <w:r w:rsidRPr="00527F9E">
              <w:rPr>
                <w:rFonts w:ascii="Garamond" w:hAnsi="Garamond"/>
                <w:b/>
              </w:rPr>
              <w:t>Camp</w:t>
            </w:r>
            <w:r w:rsidR="008055E6">
              <w:rPr>
                <w:rFonts w:ascii="Garamond" w:hAnsi="Garamond"/>
                <w:b/>
              </w:rPr>
              <w:t>A</w:t>
            </w:r>
            <w:r w:rsidR="00753A89">
              <w:rPr>
                <w:rFonts w:ascii="Garamond" w:hAnsi="Garamond"/>
                <w:b/>
              </w:rPr>
              <w:t>d</w:t>
            </w:r>
            <w:r w:rsidR="008055E6">
              <w:rPr>
                <w:rFonts w:ascii="Garamond" w:hAnsi="Garamond"/>
                <w:b/>
              </w:rPr>
              <w:t>A</w:t>
            </w:r>
            <w:r w:rsidR="00753A89">
              <w:rPr>
                <w:rFonts w:ascii="Garamond" w:hAnsi="Garamond"/>
                <w:b/>
              </w:rPr>
              <w:t>nal</w:t>
            </w:r>
            <w:r w:rsidRPr="00527F9E">
              <w:rPr>
                <w:rFonts w:ascii="Garamond" w:hAnsi="Garamond"/>
                <w:b/>
              </w:rPr>
              <w:t xml:space="preserve"> Essay due</w:t>
            </w:r>
            <w:r w:rsidR="00400FA9">
              <w:rPr>
                <w:rFonts w:ascii="Garamond" w:hAnsi="Garamond"/>
                <w:b/>
              </w:rPr>
              <w:t xml:space="preserve"> OCT</w:t>
            </w:r>
            <w:r w:rsidR="006B080A">
              <w:rPr>
                <w:rFonts w:ascii="Garamond" w:hAnsi="Garamond"/>
                <w:b/>
              </w:rPr>
              <w:t>O</w:t>
            </w:r>
            <w:r w:rsidR="00695BD0">
              <w:rPr>
                <w:rFonts w:ascii="Garamond" w:hAnsi="Garamond"/>
                <w:b/>
              </w:rPr>
              <w:t>.26</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10</w:t>
            </w:r>
          </w:p>
          <w:p w:rsidR="00A74F08" w:rsidRPr="00527F9E" w:rsidRDefault="00C466B6" w:rsidP="00F05A91">
            <w:pPr>
              <w:widowControl w:val="0"/>
              <w:rPr>
                <w:rFonts w:ascii="Garamond" w:hAnsi="Garamond"/>
                <w:b/>
              </w:rPr>
            </w:pPr>
            <w:r>
              <w:rPr>
                <w:rFonts w:ascii="Garamond" w:hAnsi="Garamond"/>
                <w:b/>
                <w:sz w:val="18"/>
                <w:szCs w:val="18"/>
              </w:rPr>
              <w:t>10/29-11</w:t>
            </w:r>
            <w:r w:rsidRPr="00A74F08">
              <w:rPr>
                <w:rFonts w:ascii="Garamond" w:hAnsi="Garamond"/>
                <w:b/>
                <w:sz w:val="18"/>
                <w:szCs w:val="18"/>
              </w:rPr>
              <w:t>/</w:t>
            </w:r>
            <w:r>
              <w:rPr>
                <w:rFonts w:ascii="Garamond" w:hAnsi="Garamond"/>
                <w:b/>
                <w:sz w:val="18"/>
                <w:szCs w:val="18"/>
              </w:rPr>
              <w:t>2</w:t>
            </w:r>
          </w:p>
        </w:tc>
        <w:tc>
          <w:tcPr>
            <w:tcW w:w="4320" w:type="dxa"/>
          </w:tcPr>
          <w:p w:rsidR="00622194" w:rsidRPr="00527F9E" w:rsidRDefault="00622194" w:rsidP="00622194">
            <w:pPr>
              <w:rPr>
                <w:rFonts w:ascii="Garamond" w:hAnsi="Garamond"/>
                <w:color w:val="000000"/>
              </w:rPr>
            </w:pPr>
            <w:r w:rsidRPr="00527F9E">
              <w:rPr>
                <w:rFonts w:ascii="Garamond" w:hAnsi="Garamond"/>
                <w:color w:val="000000"/>
              </w:rPr>
              <w:t>–Critical reading skills</w:t>
            </w:r>
          </w:p>
          <w:p w:rsidR="00622194" w:rsidRDefault="00622194" w:rsidP="00622194">
            <w:pPr>
              <w:rPr>
                <w:rFonts w:ascii="Garamond" w:hAnsi="Garamond"/>
                <w:color w:val="000000"/>
              </w:rPr>
            </w:pPr>
            <w:r w:rsidRPr="00527F9E">
              <w:rPr>
                <w:rFonts w:ascii="Garamond" w:hAnsi="Garamond"/>
                <w:color w:val="000000"/>
              </w:rPr>
              <w:t>–Summarizing and paraphrasing (of sources and own writing)</w:t>
            </w:r>
          </w:p>
          <w:p w:rsidR="00E96883" w:rsidRPr="00527F9E" w:rsidRDefault="00E96883" w:rsidP="00622194">
            <w:pPr>
              <w:rPr>
                <w:rFonts w:ascii="Garamond" w:hAnsi="Garamond"/>
                <w:color w:val="000000"/>
              </w:rPr>
            </w:pPr>
            <w:r>
              <w:rPr>
                <w:rFonts w:ascii="Garamond" w:hAnsi="Garamond"/>
                <w:color w:val="000000"/>
              </w:rPr>
              <w:t>–Annotated bibliographies</w:t>
            </w:r>
          </w:p>
        </w:tc>
        <w:tc>
          <w:tcPr>
            <w:tcW w:w="3798" w:type="dxa"/>
          </w:tcPr>
          <w:p w:rsidR="00622194" w:rsidRPr="00527F9E" w:rsidRDefault="00622194" w:rsidP="00622194">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24 (M)</w:t>
            </w:r>
          </w:p>
          <w:p w:rsidR="00966CDE" w:rsidRPr="00527F9E" w:rsidRDefault="00622194" w:rsidP="00622194">
            <w:pPr>
              <w:widowControl w:val="0"/>
              <w:rPr>
                <w:rFonts w:ascii="Garamond" w:hAnsi="Garamond"/>
                <w:b/>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26 (W)</w:t>
            </w:r>
          </w:p>
          <w:p w:rsidR="00F05A91" w:rsidRDefault="00F05A91" w:rsidP="00F05A91">
            <w:pPr>
              <w:widowControl w:val="0"/>
              <w:rPr>
                <w:rFonts w:ascii="Garamond" w:hAnsi="Garamond"/>
                <w:b/>
              </w:rPr>
            </w:pPr>
          </w:p>
          <w:p w:rsidR="00412667" w:rsidRPr="00412667" w:rsidRDefault="00412667" w:rsidP="00F05A91">
            <w:pPr>
              <w:widowControl w:val="0"/>
              <w:rPr>
                <w:rFonts w:ascii="Garamond" w:hAnsi="Garamond"/>
              </w:rPr>
            </w:pPr>
            <w:r w:rsidRPr="00412667">
              <w:rPr>
                <w:rFonts w:ascii="Garamond" w:hAnsi="Garamond"/>
              </w:rPr>
              <w:t>Researched Argument Essay assigned</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11</w:t>
            </w:r>
          </w:p>
          <w:p w:rsidR="00A74F08" w:rsidRPr="00527F9E" w:rsidRDefault="00C466B6" w:rsidP="00F05A91">
            <w:pPr>
              <w:widowControl w:val="0"/>
              <w:rPr>
                <w:rFonts w:ascii="Garamond" w:hAnsi="Garamond"/>
                <w:b/>
              </w:rPr>
            </w:pPr>
            <w:r>
              <w:rPr>
                <w:rFonts w:ascii="Garamond" w:hAnsi="Garamond"/>
                <w:b/>
                <w:sz w:val="18"/>
                <w:szCs w:val="18"/>
              </w:rPr>
              <w:t>11/5-11</w:t>
            </w:r>
            <w:r w:rsidRPr="00A74F08">
              <w:rPr>
                <w:rFonts w:ascii="Garamond" w:hAnsi="Garamond"/>
                <w:b/>
                <w:sz w:val="18"/>
                <w:szCs w:val="18"/>
              </w:rPr>
              <w:t>/</w:t>
            </w:r>
            <w:r>
              <w:rPr>
                <w:rFonts w:ascii="Garamond" w:hAnsi="Garamond"/>
                <w:b/>
                <w:sz w:val="18"/>
                <w:szCs w:val="18"/>
              </w:rPr>
              <w:t>9</w:t>
            </w:r>
          </w:p>
        </w:tc>
        <w:tc>
          <w:tcPr>
            <w:tcW w:w="4320" w:type="dxa"/>
          </w:tcPr>
          <w:p w:rsidR="00E1314D" w:rsidRPr="00527F9E" w:rsidRDefault="00E1314D" w:rsidP="00E1314D">
            <w:pPr>
              <w:rPr>
                <w:rFonts w:ascii="Garamond" w:hAnsi="Garamond"/>
                <w:color w:val="000000"/>
              </w:rPr>
            </w:pPr>
            <w:r w:rsidRPr="00527F9E">
              <w:rPr>
                <w:rFonts w:ascii="Garamond" w:hAnsi="Garamond"/>
                <w:color w:val="000000"/>
              </w:rPr>
              <w:t>–Peer reviewing</w:t>
            </w:r>
          </w:p>
          <w:p w:rsidR="00F05A91" w:rsidRPr="00527F9E" w:rsidRDefault="00E1314D" w:rsidP="00E1314D">
            <w:pPr>
              <w:rPr>
                <w:rFonts w:ascii="Garamond" w:hAnsi="Garamond"/>
                <w:color w:val="000000"/>
              </w:rPr>
            </w:pPr>
            <w:r w:rsidRPr="00527F9E">
              <w:rPr>
                <w:rFonts w:ascii="Garamond" w:hAnsi="Garamond"/>
                <w:color w:val="000000"/>
              </w:rPr>
              <w:t>–Integrating evidence v. analysis</w:t>
            </w:r>
          </w:p>
        </w:tc>
        <w:tc>
          <w:tcPr>
            <w:tcW w:w="3798" w:type="dxa"/>
          </w:tcPr>
          <w:p w:rsidR="00F05A91" w:rsidRDefault="00552673" w:rsidP="00F05A91">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23 (M)</w:t>
            </w:r>
          </w:p>
          <w:p w:rsidR="000A3B5E" w:rsidRPr="00527F9E" w:rsidRDefault="000A3B5E" w:rsidP="00F05A91">
            <w:pPr>
              <w:widowControl w:val="0"/>
              <w:rPr>
                <w:rFonts w:ascii="Garamond" w:hAnsi="Garamond"/>
              </w:rPr>
            </w:pPr>
            <w:r>
              <w:rPr>
                <w:rFonts w:ascii="Garamond" w:hAnsi="Garamond"/>
              </w:rPr>
              <w:t>Proposal due</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12</w:t>
            </w:r>
          </w:p>
          <w:p w:rsidR="00A74F08" w:rsidRPr="00527F9E" w:rsidRDefault="00C466B6" w:rsidP="00F05A91">
            <w:pPr>
              <w:widowControl w:val="0"/>
              <w:rPr>
                <w:rFonts w:ascii="Garamond" w:hAnsi="Garamond"/>
                <w:b/>
              </w:rPr>
            </w:pPr>
            <w:r>
              <w:rPr>
                <w:rFonts w:ascii="Garamond" w:hAnsi="Garamond"/>
                <w:b/>
                <w:sz w:val="18"/>
                <w:szCs w:val="18"/>
              </w:rPr>
              <w:t>11/12-11</w:t>
            </w:r>
            <w:r w:rsidRPr="00A74F08">
              <w:rPr>
                <w:rFonts w:ascii="Garamond" w:hAnsi="Garamond"/>
                <w:b/>
                <w:sz w:val="18"/>
                <w:szCs w:val="18"/>
              </w:rPr>
              <w:t>/</w:t>
            </w:r>
            <w:r>
              <w:rPr>
                <w:rFonts w:ascii="Garamond" w:hAnsi="Garamond"/>
                <w:b/>
                <w:sz w:val="18"/>
                <w:szCs w:val="18"/>
              </w:rPr>
              <w:t>16</w:t>
            </w:r>
          </w:p>
        </w:tc>
        <w:tc>
          <w:tcPr>
            <w:tcW w:w="4320" w:type="dxa"/>
          </w:tcPr>
          <w:p w:rsidR="00E1314D" w:rsidRPr="00527F9E" w:rsidRDefault="00E1314D" w:rsidP="00E1314D">
            <w:pPr>
              <w:rPr>
                <w:rFonts w:ascii="Garamond" w:hAnsi="Garamond"/>
                <w:color w:val="000000"/>
              </w:rPr>
            </w:pPr>
            <w:r w:rsidRPr="00527F9E">
              <w:rPr>
                <w:rFonts w:ascii="Garamond" w:hAnsi="Garamond"/>
                <w:color w:val="000000"/>
              </w:rPr>
              <w:t>–Integrating sources</w:t>
            </w:r>
          </w:p>
          <w:p w:rsidR="00F05A91" w:rsidRPr="00527F9E" w:rsidRDefault="00E1314D" w:rsidP="00E1314D">
            <w:pPr>
              <w:rPr>
                <w:rFonts w:ascii="Garamond" w:hAnsi="Garamond"/>
                <w:color w:val="000000"/>
              </w:rPr>
            </w:pPr>
            <w:r w:rsidRPr="00527F9E">
              <w:rPr>
                <w:rFonts w:ascii="Garamond" w:hAnsi="Garamond"/>
                <w:color w:val="000000"/>
              </w:rPr>
              <w:t xml:space="preserve">–Development of above (more stuff </w:t>
            </w:r>
            <w:r w:rsidRPr="00527F9E">
              <w:rPr>
                <w:rFonts w:ascii="Garamond" w:hAnsi="Garamond"/>
                <w:i/>
                <w:color w:val="000000"/>
              </w:rPr>
              <w:t>and</w:t>
            </w:r>
            <w:r w:rsidRPr="00527F9E">
              <w:rPr>
                <w:rFonts w:ascii="Garamond" w:hAnsi="Garamond"/>
                <w:color w:val="000000"/>
              </w:rPr>
              <w:t xml:space="preserve"> better stuff) and how to balance</w:t>
            </w:r>
          </w:p>
        </w:tc>
        <w:tc>
          <w:tcPr>
            <w:tcW w:w="3798" w:type="dxa"/>
          </w:tcPr>
          <w:p w:rsidR="00A74F08" w:rsidRDefault="00A74F08" w:rsidP="00F05A91">
            <w:pPr>
              <w:widowControl w:val="0"/>
              <w:rPr>
                <w:rFonts w:ascii="Garamond" w:hAnsi="Garamond"/>
              </w:rPr>
            </w:pPr>
          </w:p>
          <w:p w:rsidR="00A74F08" w:rsidRPr="00A74F08" w:rsidRDefault="00A74F08" w:rsidP="00F05A91">
            <w:pPr>
              <w:widowControl w:val="0"/>
              <w:rPr>
                <w:rFonts w:ascii="Garamond" w:hAnsi="Garamond"/>
              </w:rPr>
            </w:pPr>
            <w:r>
              <w:rPr>
                <w:rFonts w:ascii="Garamond" w:hAnsi="Garamond"/>
                <w:b/>
              </w:rPr>
              <w:t xml:space="preserve">Annotated Bibliography </w:t>
            </w:r>
            <w:r w:rsidRPr="001C3013">
              <w:rPr>
                <w:rFonts w:ascii="Garamond" w:hAnsi="Garamond"/>
                <w:b/>
                <w:szCs w:val="24"/>
              </w:rPr>
              <w:t>due</w:t>
            </w:r>
            <w:r w:rsidR="007E1FB4" w:rsidRPr="001C3013">
              <w:rPr>
                <w:rFonts w:ascii="Garamond" w:hAnsi="Garamond"/>
                <w:b/>
                <w:szCs w:val="24"/>
              </w:rPr>
              <w:t xml:space="preserve"> </w:t>
            </w:r>
            <w:r w:rsidR="001C3013">
              <w:rPr>
                <w:rFonts w:ascii="Garamond" w:hAnsi="Garamond"/>
                <w:b/>
                <w:szCs w:val="24"/>
              </w:rPr>
              <w:t>(F)</w:t>
            </w:r>
          </w:p>
        </w:tc>
      </w:tr>
      <w:tr w:rsidR="00F05A91" w:rsidRPr="00527F9E">
        <w:tc>
          <w:tcPr>
            <w:tcW w:w="1458" w:type="dxa"/>
          </w:tcPr>
          <w:p w:rsidR="00F05A91" w:rsidRDefault="00F05A91" w:rsidP="00F05A91">
            <w:pPr>
              <w:widowControl w:val="0"/>
              <w:rPr>
                <w:rFonts w:ascii="Garamond" w:hAnsi="Garamond"/>
                <w:b/>
              </w:rPr>
            </w:pPr>
            <w:r w:rsidRPr="00527F9E">
              <w:rPr>
                <w:rFonts w:ascii="Garamond" w:hAnsi="Garamond"/>
                <w:b/>
              </w:rPr>
              <w:t>Week 13</w:t>
            </w:r>
          </w:p>
          <w:p w:rsidR="00A74F08" w:rsidRPr="00527F9E" w:rsidRDefault="00C466B6" w:rsidP="00F05A91">
            <w:pPr>
              <w:widowControl w:val="0"/>
              <w:rPr>
                <w:rFonts w:ascii="Garamond" w:hAnsi="Garamond"/>
                <w:b/>
              </w:rPr>
            </w:pPr>
            <w:r>
              <w:rPr>
                <w:rFonts w:ascii="Garamond" w:hAnsi="Garamond"/>
                <w:b/>
                <w:sz w:val="18"/>
                <w:szCs w:val="18"/>
              </w:rPr>
              <w:t>11/19-11</w:t>
            </w:r>
            <w:r w:rsidRPr="00A74F08">
              <w:rPr>
                <w:rFonts w:ascii="Garamond" w:hAnsi="Garamond"/>
                <w:b/>
                <w:sz w:val="18"/>
                <w:szCs w:val="18"/>
              </w:rPr>
              <w:t>/</w:t>
            </w:r>
            <w:r>
              <w:rPr>
                <w:rFonts w:ascii="Garamond" w:hAnsi="Garamond"/>
                <w:b/>
                <w:sz w:val="18"/>
                <w:szCs w:val="18"/>
              </w:rPr>
              <w:t>23</w:t>
            </w:r>
          </w:p>
        </w:tc>
        <w:tc>
          <w:tcPr>
            <w:tcW w:w="4320" w:type="dxa"/>
          </w:tcPr>
          <w:p w:rsidR="00E1314D" w:rsidRPr="00527F9E" w:rsidRDefault="00E1314D" w:rsidP="00E1314D">
            <w:pPr>
              <w:rPr>
                <w:rFonts w:ascii="Garamond" w:hAnsi="Garamond"/>
                <w:color w:val="000000"/>
              </w:rPr>
            </w:pPr>
            <w:r w:rsidRPr="00527F9E">
              <w:rPr>
                <w:rFonts w:ascii="Garamond" w:hAnsi="Garamond"/>
                <w:color w:val="000000"/>
              </w:rPr>
              <w:t>–Online journal and library use</w:t>
            </w:r>
          </w:p>
          <w:p w:rsidR="00F05A91" w:rsidRPr="00527F9E" w:rsidRDefault="00E1314D" w:rsidP="00E1314D">
            <w:pPr>
              <w:rPr>
                <w:rFonts w:ascii="Garamond" w:hAnsi="Garamond"/>
                <w:color w:val="000000"/>
              </w:rPr>
            </w:pPr>
            <w:r w:rsidRPr="00527F9E">
              <w:rPr>
                <w:rFonts w:ascii="Garamond" w:hAnsi="Garamond"/>
                <w:color w:val="000000"/>
              </w:rPr>
              <w:t>–How to use the Internet smartly</w:t>
            </w:r>
          </w:p>
        </w:tc>
        <w:tc>
          <w:tcPr>
            <w:tcW w:w="3798" w:type="dxa"/>
          </w:tcPr>
          <w:p w:rsidR="00F05A91" w:rsidRPr="00527F9E" w:rsidRDefault="0095451C" w:rsidP="00FA5FCD">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29 (M)</w:t>
            </w:r>
          </w:p>
          <w:p w:rsidR="0095451C" w:rsidRPr="00D4490D" w:rsidRDefault="00F0107A" w:rsidP="00FA5FCD">
            <w:pPr>
              <w:widowControl w:val="0"/>
              <w:rPr>
                <w:rFonts w:ascii="Garamond" w:hAnsi="Garamond"/>
              </w:rPr>
            </w:pPr>
            <w:r w:rsidRPr="00D4490D">
              <w:rPr>
                <w:rFonts w:ascii="Garamond" w:hAnsi="Garamond"/>
              </w:rPr>
              <w:t>*Thanksgiving, no class W/F</w:t>
            </w:r>
            <w:r w:rsidR="00D4490D" w:rsidRPr="00D4490D">
              <w:rPr>
                <w:rFonts w:ascii="Garamond" w:hAnsi="Garamond"/>
              </w:rPr>
              <w:t>*</w:t>
            </w:r>
          </w:p>
        </w:tc>
      </w:tr>
      <w:tr w:rsidR="0090739D" w:rsidRPr="00527F9E">
        <w:tc>
          <w:tcPr>
            <w:tcW w:w="1458" w:type="dxa"/>
          </w:tcPr>
          <w:p w:rsidR="0090739D" w:rsidRDefault="0090739D" w:rsidP="0090739D">
            <w:pPr>
              <w:widowControl w:val="0"/>
              <w:rPr>
                <w:rFonts w:ascii="Garamond" w:hAnsi="Garamond"/>
                <w:b/>
              </w:rPr>
            </w:pPr>
            <w:r w:rsidRPr="00527F9E">
              <w:rPr>
                <w:rFonts w:ascii="Garamond" w:hAnsi="Garamond"/>
                <w:b/>
              </w:rPr>
              <w:t>Week 14</w:t>
            </w:r>
          </w:p>
          <w:p w:rsidR="0090739D" w:rsidRPr="00527F9E" w:rsidRDefault="0090739D" w:rsidP="0090739D">
            <w:pPr>
              <w:widowControl w:val="0"/>
              <w:rPr>
                <w:rFonts w:ascii="Garamond" w:hAnsi="Garamond"/>
                <w:b/>
              </w:rPr>
            </w:pPr>
            <w:r>
              <w:rPr>
                <w:rFonts w:ascii="Garamond" w:hAnsi="Garamond"/>
                <w:b/>
                <w:sz w:val="18"/>
                <w:szCs w:val="18"/>
              </w:rPr>
              <w:t>11/26-11</w:t>
            </w:r>
            <w:r w:rsidRPr="00A74F08">
              <w:rPr>
                <w:rFonts w:ascii="Garamond" w:hAnsi="Garamond"/>
                <w:b/>
                <w:sz w:val="18"/>
                <w:szCs w:val="18"/>
              </w:rPr>
              <w:t>/</w:t>
            </w:r>
            <w:r>
              <w:rPr>
                <w:rFonts w:ascii="Garamond" w:hAnsi="Garamond"/>
                <w:b/>
                <w:sz w:val="18"/>
                <w:szCs w:val="18"/>
              </w:rPr>
              <w:t>30</w:t>
            </w:r>
          </w:p>
        </w:tc>
        <w:tc>
          <w:tcPr>
            <w:tcW w:w="4320" w:type="dxa"/>
          </w:tcPr>
          <w:p w:rsidR="0090739D" w:rsidRPr="00527F9E" w:rsidRDefault="0090739D" w:rsidP="0090739D">
            <w:pPr>
              <w:rPr>
                <w:rFonts w:ascii="Garamond" w:hAnsi="Garamond"/>
                <w:color w:val="000000"/>
              </w:rPr>
            </w:pPr>
            <w:r w:rsidRPr="00527F9E">
              <w:rPr>
                <w:rFonts w:ascii="Garamond" w:hAnsi="Garamond"/>
                <w:color w:val="000000"/>
              </w:rPr>
              <w:t>–How to write annotated bibliography</w:t>
            </w:r>
          </w:p>
          <w:p w:rsidR="0090739D" w:rsidRPr="00527F9E" w:rsidRDefault="0090739D" w:rsidP="0090739D">
            <w:pPr>
              <w:rPr>
                <w:rFonts w:ascii="Garamond" w:hAnsi="Garamond"/>
                <w:color w:val="000000"/>
              </w:rPr>
            </w:pPr>
            <w:r w:rsidRPr="00527F9E">
              <w:rPr>
                <w:rFonts w:ascii="Garamond" w:hAnsi="Garamond"/>
                <w:color w:val="000000"/>
              </w:rPr>
              <w:t>–Citing sources (MLA/APA style)</w:t>
            </w:r>
          </w:p>
          <w:p w:rsidR="0090739D" w:rsidRPr="00527F9E" w:rsidRDefault="0090739D" w:rsidP="0090739D">
            <w:pPr>
              <w:rPr>
                <w:rFonts w:ascii="Garamond" w:hAnsi="Garamond"/>
                <w:color w:val="000000"/>
              </w:rPr>
            </w:pPr>
            <w:r w:rsidRPr="00527F9E">
              <w:rPr>
                <w:rFonts w:ascii="Garamond" w:hAnsi="Garamond"/>
                <w:color w:val="000000"/>
              </w:rPr>
              <w:t>–Plagiarism in detail</w:t>
            </w:r>
          </w:p>
        </w:tc>
        <w:tc>
          <w:tcPr>
            <w:tcW w:w="3798" w:type="dxa"/>
          </w:tcPr>
          <w:p w:rsidR="0090739D" w:rsidRPr="00527F9E" w:rsidRDefault="0090739D" w:rsidP="0090739D">
            <w:pPr>
              <w:widowControl w:val="0"/>
              <w:rPr>
                <w:rFonts w:ascii="Garamond" w:hAnsi="Garamond"/>
              </w:rPr>
            </w:pPr>
            <w:r w:rsidRPr="00527F9E">
              <w:rPr>
                <w:rFonts w:ascii="Garamond" w:hAnsi="Garamond"/>
              </w:rPr>
              <w:t xml:space="preserve">Read </w:t>
            </w:r>
            <w:r w:rsidRPr="00527F9E">
              <w:rPr>
                <w:rFonts w:ascii="Garamond" w:hAnsi="Garamond"/>
                <w:i/>
              </w:rPr>
              <w:t>WT</w:t>
            </w:r>
            <w:r w:rsidRPr="00527F9E">
              <w:rPr>
                <w:rFonts w:ascii="Garamond" w:hAnsi="Garamond"/>
              </w:rPr>
              <w:t xml:space="preserve"> Chapter 27/28 (M)</w:t>
            </w:r>
          </w:p>
          <w:p w:rsidR="0090739D" w:rsidRPr="00527F9E" w:rsidRDefault="0090739D" w:rsidP="0090739D">
            <w:pPr>
              <w:widowControl w:val="0"/>
              <w:rPr>
                <w:rFonts w:ascii="Garamond" w:hAnsi="Garamond"/>
                <w:b/>
              </w:rPr>
            </w:pPr>
          </w:p>
          <w:p w:rsidR="0090739D" w:rsidRPr="00527F9E" w:rsidRDefault="0090739D" w:rsidP="0090739D">
            <w:pPr>
              <w:widowControl w:val="0"/>
              <w:rPr>
                <w:rFonts w:ascii="Garamond" w:hAnsi="Garamond"/>
              </w:rPr>
            </w:pPr>
          </w:p>
        </w:tc>
      </w:tr>
      <w:tr w:rsidR="00F05A91" w:rsidRPr="00527F9E">
        <w:tc>
          <w:tcPr>
            <w:tcW w:w="1458" w:type="dxa"/>
          </w:tcPr>
          <w:p w:rsidR="0090739D" w:rsidRDefault="0090739D" w:rsidP="0090739D">
            <w:pPr>
              <w:widowControl w:val="0"/>
              <w:rPr>
                <w:rFonts w:ascii="Garamond" w:hAnsi="Garamond"/>
                <w:b/>
              </w:rPr>
            </w:pPr>
            <w:r>
              <w:rPr>
                <w:rFonts w:ascii="Garamond" w:hAnsi="Garamond"/>
                <w:b/>
              </w:rPr>
              <w:t>Week 15</w:t>
            </w:r>
          </w:p>
          <w:p w:rsidR="00A74F08" w:rsidRPr="00527F9E" w:rsidRDefault="0090739D" w:rsidP="0090739D">
            <w:pPr>
              <w:widowControl w:val="0"/>
              <w:rPr>
                <w:rFonts w:ascii="Garamond" w:hAnsi="Garamond"/>
                <w:b/>
              </w:rPr>
            </w:pPr>
            <w:r>
              <w:rPr>
                <w:rFonts w:ascii="Garamond" w:hAnsi="Garamond"/>
                <w:b/>
                <w:sz w:val="18"/>
                <w:szCs w:val="18"/>
              </w:rPr>
              <w:t>12/3-12</w:t>
            </w:r>
            <w:r w:rsidRPr="00A74F08">
              <w:rPr>
                <w:rFonts w:ascii="Garamond" w:hAnsi="Garamond"/>
                <w:b/>
                <w:sz w:val="18"/>
                <w:szCs w:val="18"/>
              </w:rPr>
              <w:t>/</w:t>
            </w:r>
            <w:r>
              <w:rPr>
                <w:rFonts w:ascii="Garamond" w:hAnsi="Garamond"/>
                <w:b/>
                <w:sz w:val="18"/>
                <w:szCs w:val="18"/>
              </w:rPr>
              <w:t>8</w:t>
            </w:r>
          </w:p>
        </w:tc>
        <w:tc>
          <w:tcPr>
            <w:tcW w:w="4320" w:type="dxa"/>
          </w:tcPr>
          <w:p w:rsidR="006919A0" w:rsidRDefault="006919A0" w:rsidP="00E1314D">
            <w:pPr>
              <w:rPr>
                <w:rFonts w:ascii="Garamond" w:hAnsi="Garamond"/>
                <w:color w:val="000000"/>
              </w:rPr>
            </w:pPr>
            <w:r>
              <w:rPr>
                <w:rFonts w:ascii="Garamond" w:hAnsi="Garamond"/>
                <w:color w:val="000000"/>
              </w:rPr>
              <w:t>–In class work-days</w:t>
            </w:r>
          </w:p>
          <w:p w:rsidR="00F05A91" w:rsidRPr="00527F9E" w:rsidRDefault="00A91ECB" w:rsidP="00E1314D">
            <w:pPr>
              <w:rPr>
                <w:rFonts w:ascii="Garamond" w:hAnsi="Garamond"/>
                <w:color w:val="000000"/>
              </w:rPr>
            </w:pPr>
            <w:r>
              <w:rPr>
                <w:rFonts w:ascii="Garamond" w:hAnsi="Garamond"/>
                <w:color w:val="000000"/>
              </w:rPr>
              <w:t>–B</w:t>
            </w:r>
            <w:r w:rsidR="006919A0">
              <w:rPr>
                <w:rFonts w:ascii="Garamond" w:hAnsi="Garamond"/>
                <w:color w:val="000000"/>
              </w:rPr>
              <w:t>irthday celebration</w:t>
            </w:r>
          </w:p>
        </w:tc>
        <w:tc>
          <w:tcPr>
            <w:tcW w:w="3798" w:type="dxa"/>
          </w:tcPr>
          <w:p w:rsidR="0090739D" w:rsidRPr="00527F9E" w:rsidRDefault="001D622B" w:rsidP="00A747A8">
            <w:pPr>
              <w:widowControl w:val="0"/>
              <w:rPr>
                <w:rFonts w:ascii="Garamond" w:hAnsi="Garamond"/>
              </w:rPr>
            </w:pPr>
            <w:r w:rsidRPr="00527F9E">
              <w:rPr>
                <w:rFonts w:ascii="Garamond" w:hAnsi="Garamond"/>
                <w:b/>
              </w:rPr>
              <w:t xml:space="preserve">Researched Argument Essay due </w:t>
            </w:r>
            <w:r w:rsidR="00A723D2">
              <w:rPr>
                <w:rFonts w:ascii="Garamond" w:hAnsi="Garamond"/>
                <w:b/>
              </w:rPr>
              <w:t>DECE.</w:t>
            </w:r>
            <w:r w:rsidR="000A3B5E">
              <w:rPr>
                <w:rFonts w:ascii="Garamond" w:hAnsi="Garamond"/>
                <w:b/>
              </w:rPr>
              <w:t>8</w:t>
            </w:r>
            <w:r w:rsidRPr="00527F9E">
              <w:rPr>
                <w:rFonts w:ascii="Garamond" w:hAnsi="Garamond"/>
              </w:rPr>
              <w:t xml:space="preserve"> (there is no final exam, only this paper)</w:t>
            </w:r>
          </w:p>
        </w:tc>
      </w:tr>
    </w:tbl>
    <w:p w:rsidR="00BF72AE" w:rsidRPr="00527F9E" w:rsidRDefault="00BF72AE" w:rsidP="00F05A91">
      <w:pPr>
        <w:widowControl w:val="0"/>
        <w:rPr>
          <w:rFonts w:ascii="Garamond" w:hAnsi="Garamond"/>
          <w:b/>
        </w:rPr>
      </w:pPr>
    </w:p>
    <w:sectPr w:rsidR="00BF72AE" w:rsidRPr="00527F9E" w:rsidSect="00656534">
      <w:headerReference w:type="even" r:id="rId14"/>
      <w:headerReference w:type="default" r:id="rId15"/>
      <w:footerReference w:type="even" r:id="rId16"/>
      <w:footerReference w:type="default" r:id="rId17"/>
      <w:headerReference w:type="first" r:id="rId18"/>
      <w:pgSz w:w="12240" w:h="15840"/>
      <w:pgMar w:top="450" w:right="1440" w:bottom="1170" w:left="144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A3E" w:rsidRDefault="00756A3E">
      <w:r>
        <w:separator/>
      </w:r>
    </w:p>
  </w:endnote>
  <w:endnote w:type="continuationSeparator" w:id="0">
    <w:p w:rsidR="00756A3E" w:rsidRDefault="00756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Blackletter">
    <w:charset w:val="00"/>
    <w:family w:val="auto"/>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DB" w:rsidRDefault="00577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8DB" w:rsidRDefault="00577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DB" w:rsidRDefault="00577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2CBD">
      <w:rPr>
        <w:rStyle w:val="PageNumber"/>
        <w:noProof/>
      </w:rPr>
      <w:t>10</w:t>
    </w:r>
    <w:r>
      <w:rPr>
        <w:rStyle w:val="PageNumber"/>
      </w:rPr>
      <w:fldChar w:fldCharType="end"/>
    </w:r>
  </w:p>
  <w:p w:rsidR="005778DB" w:rsidRDefault="00577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A3E" w:rsidRDefault="00756A3E">
      <w:r>
        <w:separator/>
      </w:r>
    </w:p>
  </w:footnote>
  <w:footnote w:type="continuationSeparator" w:id="0">
    <w:p w:rsidR="00756A3E" w:rsidRDefault="00756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DB" w:rsidRDefault="005778D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78DB" w:rsidRDefault="005778DB">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DB" w:rsidRDefault="005778DB">
    <w:pPr>
      <w:tabs>
        <w:tab w:val="right" w:pos="10800"/>
      </w:tabs>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72CBD">
      <w:rPr>
        <w:rStyle w:val="PageNumber"/>
        <w:noProof/>
      </w:rPr>
      <w:t>10</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DB" w:rsidRDefault="005778DB">
    <w:pPr>
      <w:tabs>
        <w:tab w:val="right" w:pos="99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bordersDoNotSurroundHeader/>
  <w:bordersDoNotSurroundFooter/>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3F4145"/>
    <w:rsid w:val="00000CEF"/>
    <w:rsid w:val="00001198"/>
    <w:rsid w:val="00010DE4"/>
    <w:rsid w:val="0001280D"/>
    <w:rsid w:val="0001329E"/>
    <w:rsid w:val="00014494"/>
    <w:rsid w:val="000152E5"/>
    <w:rsid w:val="000176E7"/>
    <w:rsid w:val="00022F58"/>
    <w:rsid w:val="00024555"/>
    <w:rsid w:val="00027CE3"/>
    <w:rsid w:val="00027F71"/>
    <w:rsid w:val="000358BF"/>
    <w:rsid w:val="00040794"/>
    <w:rsid w:val="00052285"/>
    <w:rsid w:val="0005235D"/>
    <w:rsid w:val="00057B0F"/>
    <w:rsid w:val="00063CFD"/>
    <w:rsid w:val="00064888"/>
    <w:rsid w:val="00076795"/>
    <w:rsid w:val="00080073"/>
    <w:rsid w:val="0008408E"/>
    <w:rsid w:val="00084F72"/>
    <w:rsid w:val="00085276"/>
    <w:rsid w:val="000872B8"/>
    <w:rsid w:val="000874D5"/>
    <w:rsid w:val="000919E5"/>
    <w:rsid w:val="00092829"/>
    <w:rsid w:val="00092AB0"/>
    <w:rsid w:val="00092C59"/>
    <w:rsid w:val="00093C16"/>
    <w:rsid w:val="000A39A6"/>
    <w:rsid w:val="000A3B5E"/>
    <w:rsid w:val="000A4602"/>
    <w:rsid w:val="000A4CE8"/>
    <w:rsid w:val="000B200B"/>
    <w:rsid w:val="000B2706"/>
    <w:rsid w:val="000B3B3E"/>
    <w:rsid w:val="000B4A12"/>
    <w:rsid w:val="000B6711"/>
    <w:rsid w:val="000C273E"/>
    <w:rsid w:val="000C32D1"/>
    <w:rsid w:val="000C525A"/>
    <w:rsid w:val="000D27DB"/>
    <w:rsid w:val="000D2AE8"/>
    <w:rsid w:val="000E3495"/>
    <w:rsid w:val="000E4F9A"/>
    <w:rsid w:val="000F44F5"/>
    <w:rsid w:val="000F58EF"/>
    <w:rsid w:val="000F5E9E"/>
    <w:rsid w:val="0010063E"/>
    <w:rsid w:val="00103788"/>
    <w:rsid w:val="0010543E"/>
    <w:rsid w:val="00105CE3"/>
    <w:rsid w:val="0011192D"/>
    <w:rsid w:val="00114773"/>
    <w:rsid w:val="00116150"/>
    <w:rsid w:val="00120D98"/>
    <w:rsid w:val="001228CD"/>
    <w:rsid w:val="00126AAC"/>
    <w:rsid w:val="00131A78"/>
    <w:rsid w:val="00133F3D"/>
    <w:rsid w:val="001427AE"/>
    <w:rsid w:val="0014636D"/>
    <w:rsid w:val="00146A39"/>
    <w:rsid w:val="00147510"/>
    <w:rsid w:val="001475B8"/>
    <w:rsid w:val="001523B6"/>
    <w:rsid w:val="00152B9F"/>
    <w:rsid w:val="00153439"/>
    <w:rsid w:val="001542AE"/>
    <w:rsid w:val="00155536"/>
    <w:rsid w:val="0015785C"/>
    <w:rsid w:val="001601CB"/>
    <w:rsid w:val="00162F85"/>
    <w:rsid w:val="00163551"/>
    <w:rsid w:val="001636C3"/>
    <w:rsid w:val="00164A1E"/>
    <w:rsid w:val="0017219F"/>
    <w:rsid w:val="00175BFE"/>
    <w:rsid w:val="001760F4"/>
    <w:rsid w:val="001830B0"/>
    <w:rsid w:val="0018685C"/>
    <w:rsid w:val="00190370"/>
    <w:rsid w:val="00192171"/>
    <w:rsid w:val="00193A16"/>
    <w:rsid w:val="00194F1A"/>
    <w:rsid w:val="001A0868"/>
    <w:rsid w:val="001A3D07"/>
    <w:rsid w:val="001B1CD5"/>
    <w:rsid w:val="001B5EC7"/>
    <w:rsid w:val="001C3013"/>
    <w:rsid w:val="001C4B4E"/>
    <w:rsid w:val="001D16AB"/>
    <w:rsid w:val="001D1769"/>
    <w:rsid w:val="001D2D04"/>
    <w:rsid w:val="001D3232"/>
    <w:rsid w:val="001D3E1B"/>
    <w:rsid w:val="001D622B"/>
    <w:rsid w:val="001E2059"/>
    <w:rsid w:val="001E2E13"/>
    <w:rsid w:val="001E3819"/>
    <w:rsid w:val="001E3B1A"/>
    <w:rsid w:val="001E40C8"/>
    <w:rsid w:val="001F5B30"/>
    <w:rsid w:val="001F698F"/>
    <w:rsid w:val="00201643"/>
    <w:rsid w:val="00202D31"/>
    <w:rsid w:val="00202F37"/>
    <w:rsid w:val="00203061"/>
    <w:rsid w:val="00215979"/>
    <w:rsid w:val="00215E55"/>
    <w:rsid w:val="002173FC"/>
    <w:rsid w:val="002206FB"/>
    <w:rsid w:val="00220CCB"/>
    <w:rsid w:val="00222C2E"/>
    <w:rsid w:val="00224CE3"/>
    <w:rsid w:val="00225EE3"/>
    <w:rsid w:val="0022758B"/>
    <w:rsid w:val="00234CE2"/>
    <w:rsid w:val="00240B6D"/>
    <w:rsid w:val="0024127E"/>
    <w:rsid w:val="00244338"/>
    <w:rsid w:val="0025047F"/>
    <w:rsid w:val="002559BE"/>
    <w:rsid w:val="00261269"/>
    <w:rsid w:val="00264D05"/>
    <w:rsid w:val="0026543A"/>
    <w:rsid w:val="002670D7"/>
    <w:rsid w:val="002710E4"/>
    <w:rsid w:val="00271D0B"/>
    <w:rsid w:val="00274080"/>
    <w:rsid w:val="00276E5A"/>
    <w:rsid w:val="00287607"/>
    <w:rsid w:val="00287E12"/>
    <w:rsid w:val="00292BED"/>
    <w:rsid w:val="00293B7A"/>
    <w:rsid w:val="002A3B55"/>
    <w:rsid w:val="002A79B2"/>
    <w:rsid w:val="002B287D"/>
    <w:rsid w:val="002B4A24"/>
    <w:rsid w:val="002B605A"/>
    <w:rsid w:val="002C2BD8"/>
    <w:rsid w:val="002C5A65"/>
    <w:rsid w:val="002C698F"/>
    <w:rsid w:val="002D3B2E"/>
    <w:rsid w:val="002D4823"/>
    <w:rsid w:val="002D7594"/>
    <w:rsid w:val="002E3E8A"/>
    <w:rsid w:val="002E4900"/>
    <w:rsid w:val="002E76DB"/>
    <w:rsid w:val="002F73D2"/>
    <w:rsid w:val="003016AC"/>
    <w:rsid w:val="00302555"/>
    <w:rsid w:val="00304410"/>
    <w:rsid w:val="00314116"/>
    <w:rsid w:val="00321233"/>
    <w:rsid w:val="00324E38"/>
    <w:rsid w:val="003300ED"/>
    <w:rsid w:val="00331B7C"/>
    <w:rsid w:val="003326FB"/>
    <w:rsid w:val="003352AA"/>
    <w:rsid w:val="00346E3C"/>
    <w:rsid w:val="0034738F"/>
    <w:rsid w:val="00354A2C"/>
    <w:rsid w:val="0035543A"/>
    <w:rsid w:val="003628CF"/>
    <w:rsid w:val="003632E9"/>
    <w:rsid w:val="0037548F"/>
    <w:rsid w:val="00375E53"/>
    <w:rsid w:val="00384692"/>
    <w:rsid w:val="00391EB0"/>
    <w:rsid w:val="0039546E"/>
    <w:rsid w:val="00395AE0"/>
    <w:rsid w:val="003A12BC"/>
    <w:rsid w:val="003A4311"/>
    <w:rsid w:val="003A4B7B"/>
    <w:rsid w:val="003A7092"/>
    <w:rsid w:val="003B1409"/>
    <w:rsid w:val="003C671D"/>
    <w:rsid w:val="003D08D0"/>
    <w:rsid w:val="003D1352"/>
    <w:rsid w:val="003D4979"/>
    <w:rsid w:val="003D62EC"/>
    <w:rsid w:val="003D7327"/>
    <w:rsid w:val="003D7FCB"/>
    <w:rsid w:val="003E7860"/>
    <w:rsid w:val="003E7E69"/>
    <w:rsid w:val="003F4BB0"/>
    <w:rsid w:val="00400FA9"/>
    <w:rsid w:val="00403EF3"/>
    <w:rsid w:val="00404502"/>
    <w:rsid w:val="0040516F"/>
    <w:rsid w:val="00407C97"/>
    <w:rsid w:val="00412667"/>
    <w:rsid w:val="0041348F"/>
    <w:rsid w:val="00415F92"/>
    <w:rsid w:val="00420F44"/>
    <w:rsid w:val="00434816"/>
    <w:rsid w:val="00435AAD"/>
    <w:rsid w:val="00437E07"/>
    <w:rsid w:val="00443BAA"/>
    <w:rsid w:val="00447702"/>
    <w:rsid w:val="004500D6"/>
    <w:rsid w:val="00451595"/>
    <w:rsid w:val="00451800"/>
    <w:rsid w:val="00453615"/>
    <w:rsid w:val="00457362"/>
    <w:rsid w:val="0046106C"/>
    <w:rsid w:val="00461C58"/>
    <w:rsid w:val="00464E35"/>
    <w:rsid w:val="004678CF"/>
    <w:rsid w:val="0047206A"/>
    <w:rsid w:val="004740CF"/>
    <w:rsid w:val="00481D21"/>
    <w:rsid w:val="00486219"/>
    <w:rsid w:val="00487993"/>
    <w:rsid w:val="004879FD"/>
    <w:rsid w:val="00490F08"/>
    <w:rsid w:val="0049181F"/>
    <w:rsid w:val="00493F42"/>
    <w:rsid w:val="00494904"/>
    <w:rsid w:val="00495DCD"/>
    <w:rsid w:val="00497178"/>
    <w:rsid w:val="004A00E1"/>
    <w:rsid w:val="004A3164"/>
    <w:rsid w:val="004B1274"/>
    <w:rsid w:val="004B1EA3"/>
    <w:rsid w:val="004B2207"/>
    <w:rsid w:val="004B41F4"/>
    <w:rsid w:val="004B4EC7"/>
    <w:rsid w:val="004B7D79"/>
    <w:rsid w:val="004C0271"/>
    <w:rsid w:val="004C278B"/>
    <w:rsid w:val="004C309E"/>
    <w:rsid w:val="004C3C4E"/>
    <w:rsid w:val="004C56F0"/>
    <w:rsid w:val="004C6015"/>
    <w:rsid w:val="004C6666"/>
    <w:rsid w:val="004D43AF"/>
    <w:rsid w:val="004D6827"/>
    <w:rsid w:val="004E0ED6"/>
    <w:rsid w:val="004E5967"/>
    <w:rsid w:val="004E5D02"/>
    <w:rsid w:val="004E6226"/>
    <w:rsid w:val="004F1854"/>
    <w:rsid w:val="00501283"/>
    <w:rsid w:val="00502E3D"/>
    <w:rsid w:val="00507C24"/>
    <w:rsid w:val="0051053F"/>
    <w:rsid w:val="005124C7"/>
    <w:rsid w:val="0051327F"/>
    <w:rsid w:val="00513A92"/>
    <w:rsid w:val="00514805"/>
    <w:rsid w:val="00523A93"/>
    <w:rsid w:val="005252E5"/>
    <w:rsid w:val="005253CB"/>
    <w:rsid w:val="00527F9E"/>
    <w:rsid w:val="00530B5A"/>
    <w:rsid w:val="00531341"/>
    <w:rsid w:val="00532D22"/>
    <w:rsid w:val="005352A0"/>
    <w:rsid w:val="00535AFE"/>
    <w:rsid w:val="00536163"/>
    <w:rsid w:val="00536F5B"/>
    <w:rsid w:val="005410B3"/>
    <w:rsid w:val="00541D37"/>
    <w:rsid w:val="00546641"/>
    <w:rsid w:val="0054706D"/>
    <w:rsid w:val="00547584"/>
    <w:rsid w:val="00547DA8"/>
    <w:rsid w:val="00551D94"/>
    <w:rsid w:val="00552673"/>
    <w:rsid w:val="0055590D"/>
    <w:rsid w:val="00560FD8"/>
    <w:rsid w:val="0056509F"/>
    <w:rsid w:val="00565C33"/>
    <w:rsid w:val="0056653F"/>
    <w:rsid w:val="005730DC"/>
    <w:rsid w:val="00574378"/>
    <w:rsid w:val="00576F09"/>
    <w:rsid w:val="005778DB"/>
    <w:rsid w:val="00577D05"/>
    <w:rsid w:val="00581289"/>
    <w:rsid w:val="005816CA"/>
    <w:rsid w:val="00591B63"/>
    <w:rsid w:val="00597D86"/>
    <w:rsid w:val="005A1892"/>
    <w:rsid w:val="005A41B7"/>
    <w:rsid w:val="005B325C"/>
    <w:rsid w:val="005B7790"/>
    <w:rsid w:val="005C4348"/>
    <w:rsid w:val="005C6396"/>
    <w:rsid w:val="005D0DEC"/>
    <w:rsid w:val="005D3293"/>
    <w:rsid w:val="005D6BEE"/>
    <w:rsid w:val="005E32C0"/>
    <w:rsid w:val="005E4006"/>
    <w:rsid w:val="005E4F6D"/>
    <w:rsid w:val="005E5359"/>
    <w:rsid w:val="005E7D5E"/>
    <w:rsid w:val="005F09DA"/>
    <w:rsid w:val="005F3ADE"/>
    <w:rsid w:val="005F6721"/>
    <w:rsid w:val="005F6EE9"/>
    <w:rsid w:val="00600FE9"/>
    <w:rsid w:val="00603D32"/>
    <w:rsid w:val="0060777F"/>
    <w:rsid w:val="00610DA4"/>
    <w:rsid w:val="006136BA"/>
    <w:rsid w:val="00614286"/>
    <w:rsid w:val="00614753"/>
    <w:rsid w:val="006147B5"/>
    <w:rsid w:val="00615381"/>
    <w:rsid w:val="006213C0"/>
    <w:rsid w:val="00622194"/>
    <w:rsid w:val="006233A1"/>
    <w:rsid w:val="00631C3E"/>
    <w:rsid w:val="00634CB0"/>
    <w:rsid w:val="00637517"/>
    <w:rsid w:val="00642E89"/>
    <w:rsid w:val="006511FB"/>
    <w:rsid w:val="0065366E"/>
    <w:rsid w:val="00653E86"/>
    <w:rsid w:val="006555D3"/>
    <w:rsid w:val="0065614E"/>
    <w:rsid w:val="00656534"/>
    <w:rsid w:val="00660482"/>
    <w:rsid w:val="00661848"/>
    <w:rsid w:val="00665C08"/>
    <w:rsid w:val="00666939"/>
    <w:rsid w:val="00666C3E"/>
    <w:rsid w:val="00675F59"/>
    <w:rsid w:val="0067763B"/>
    <w:rsid w:val="0068012F"/>
    <w:rsid w:val="006833CB"/>
    <w:rsid w:val="006847E0"/>
    <w:rsid w:val="00686132"/>
    <w:rsid w:val="006919A0"/>
    <w:rsid w:val="00692C48"/>
    <w:rsid w:val="00695BD0"/>
    <w:rsid w:val="00695F61"/>
    <w:rsid w:val="00696495"/>
    <w:rsid w:val="006A31BC"/>
    <w:rsid w:val="006A6520"/>
    <w:rsid w:val="006A7B13"/>
    <w:rsid w:val="006B080A"/>
    <w:rsid w:val="006B3F89"/>
    <w:rsid w:val="006B7070"/>
    <w:rsid w:val="006B77FE"/>
    <w:rsid w:val="006C08D8"/>
    <w:rsid w:val="006C2928"/>
    <w:rsid w:val="006C34C6"/>
    <w:rsid w:val="006C4184"/>
    <w:rsid w:val="006C5D77"/>
    <w:rsid w:val="006C6A37"/>
    <w:rsid w:val="006D0A04"/>
    <w:rsid w:val="006E2156"/>
    <w:rsid w:val="006E5944"/>
    <w:rsid w:val="006F412E"/>
    <w:rsid w:val="006F4618"/>
    <w:rsid w:val="006F465F"/>
    <w:rsid w:val="006F63F5"/>
    <w:rsid w:val="0070017D"/>
    <w:rsid w:val="00703A2F"/>
    <w:rsid w:val="00712097"/>
    <w:rsid w:val="00720056"/>
    <w:rsid w:val="00730606"/>
    <w:rsid w:val="00731BA0"/>
    <w:rsid w:val="00732971"/>
    <w:rsid w:val="007370AB"/>
    <w:rsid w:val="00742679"/>
    <w:rsid w:val="00743CC8"/>
    <w:rsid w:val="00745F5A"/>
    <w:rsid w:val="007467D6"/>
    <w:rsid w:val="00751DF3"/>
    <w:rsid w:val="00753A89"/>
    <w:rsid w:val="00756A3E"/>
    <w:rsid w:val="0075759D"/>
    <w:rsid w:val="007606F7"/>
    <w:rsid w:val="00760B67"/>
    <w:rsid w:val="0076196D"/>
    <w:rsid w:val="00761DD2"/>
    <w:rsid w:val="0076589B"/>
    <w:rsid w:val="00766756"/>
    <w:rsid w:val="007700F6"/>
    <w:rsid w:val="00774718"/>
    <w:rsid w:val="007802D8"/>
    <w:rsid w:val="00781431"/>
    <w:rsid w:val="0078275B"/>
    <w:rsid w:val="007827B5"/>
    <w:rsid w:val="00783489"/>
    <w:rsid w:val="00790AF4"/>
    <w:rsid w:val="00792EED"/>
    <w:rsid w:val="007939CE"/>
    <w:rsid w:val="00794AC3"/>
    <w:rsid w:val="007959E7"/>
    <w:rsid w:val="00797397"/>
    <w:rsid w:val="00797D10"/>
    <w:rsid w:val="00797EB6"/>
    <w:rsid w:val="007A46F8"/>
    <w:rsid w:val="007A6E03"/>
    <w:rsid w:val="007A78C9"/>
    <w:rsid w:val="007B0A5D"/>
    <w:rsid w:val="007B28C9"/>
    <w:rsid w:val="007B5B71"/>
    <w:rsid w:val="007C035D"/>
    <w:rsid w:val="007C2082"/>
    <w:rsid w:val="007C6908"/>
    <w:rsid w:val="007D3A08"/>
    <w:rsid w:val="007D7AED"/>
    <w:rsid w:val="007E1FB4"/>
    <w:rsid w:val="007E3B3C"/>
    <w:rsid w:val="007E3DA0"/>
    <w:rsid w:val="007E4633"/>
    <w:rsid w:val="007F060A"/>
    <w:rsid w:val="007F2E60"/>
    <w:rsid w:val="00800CDC"/>
    <w:rsid w:val="00800F3C"/>
    <w:rsid w:val="00802AB3"/>
    <w:rsid w:val="008055E6"/>
    <w:rsid w:val="00810FBA"/>
    <w:rsid w:val="00822237"/>
    <w:rsid w:val="0082266C"/>
    <w:rsid w:val="00835092"/>
    <w:rsid w:val="00835EB5"/>
    <w:rsid w:val="0084055F"/>
    <w:rsid w:val="00844470"/>
    <w:rsid w:val="0084730A"/>
    <w:rsid w:val="00850AE8"/>
    <w:rsid w:val="00861ABA"/>
    <w:rsid w:val="00861F53"/>
    <w:rsid w:val="00865CB0"/>
    <w:rsid w:val="0086639C"/>
    <w:rsid w:val="00867A76"/>
    <w:rsid w:val="00871C03"/>
    <w:rsid w:val="00874CD2"/>
    <w:rsid w:val="00881FB2"/>
    <w:rsid w:val="00883963"/>
    <w:rsid w:val="008877D7"/>
    <w:rsid w:val="00893734"/>
    <w:rsid w:val="00895158"/>
    <w:rsid w:val="008A1076"/>
    <w:rsid w:val="008A2CC9"/>
    <w:rsid w:val="008A35B0"/>
    <w:rsid w:val="008A7096"/>
    <w:rsid w:val="008A774C"/>
    <w:rsid w:val="008A7F01"/>
    <w:rsid w:val="008B12C9"/>
    <w:rsid w:val="008C21B5"/>
    <w:rsid w:val="008C503D"/>
    <w:rsid w:val="008D0296"/>
    <w:rsid w:val="008F101E"/>
    <w:rsid w:val="008F25BB"/>
    <w:rsid w:val="008F5745"/>
    <w:rsid w:val="00900FC8"/>
    <w:rsid w:val="009029E5"/>
    <w:rsid w:val="0090739D"/>
    <w:rsid w:val="00907C9A"/>
    <w:rsid w:val="00914167"/>
    <w:rsid w:val="00914FA5"/>
    <w:rsid w:val="00916190"/>
    <w:rsid w:val="00917F46"/>
    <w:rsid w:val="009233CE"/>
    <w:rsid w:val="009261E7"/>
    <w:rsid w:val="00926992"/>
    <w:rsid w:val="00931BA1"/>
    <w:rsid w:val="009325DE"/>
    <w:rsid w:val="00934A74"/>
    <w:rsid w:val="009355B9"/>
    <w:rsid w:val="00940230"/>
    <w:rsid w:val="00941433"/>
    <w:rsid w:val="00942D3B"/>
    <w:rsid w:val="00943225"/>
    <w:rsid w:val="009437A4"/>
    <w:rsid w:val="00946227"/>
    <w:rsid w:val="00947A87"/>
    <w:rsid w:val="00951490"/>
    <w:rsid w:val="0095235F"/>
    <w:rsid w:val="00953585"/>
    <w:rsid w:val="00953CEB"/>
    <w:rsid w:val="0095451C"/>
    <w:rsid w:val="00962D05"/>
    <w:rsid w:val="00966CDE"/>
    <w:rsid w:val="009673E9"/>
    <w:rsid w:val="00972195"/>
    <w:rsid w:val="00972BF9"/>
    <w:rsid w:val="009834C5"/>
    <w:rsid w:val="009851FB"/>
    <w:rsid w:val="00994B71"/>
    <w:rsid w:val="00995EC5"/>
    <w:rsid w:val="0099699B"/>
    <w:rsid w:val="009A224E"/>
    <w:rsid w:val="009B2ED8"/>
    <w:rsid w:val="009B45E1"/>
    <w:rsid w:val="009B6CE9"/>
    <w:rsid w:val="009B7C51"/>
    <w:rsid w:val="009C3E64"/>
    <w:rsid w:val="009C40D1"/>
    <w:rsid w:val="009C4FBA"/>
    <w:rsid w:val="009C5E37"/>
    <w:rsid w:val="009C65BA"/>
    <w:rsid w:val="009C7A08"/>
    <w:rsid w:val="009D4A50"/>
    <w:rsid w:val="009D5E68"/>
    <w:rsid w:val="009D75AE"/>
    <w:rsid w:val="009D798A"/>
    <w:rsid w:val="009E0490"/>
    <w:rsid w:val="009E10B4"/>
    <w:rsid w:val="009E42BE"/>
    <w:rsid w:val="009F28E0"/>
    <w:rsid w:val="009F67D5"/>
    <w:rsid w:val="009F69DF"/>
    <w:rsid w:val="00A00509"/>
    <w:rsid w:val="00A00C51"/>
    <w:rsid w:val="00A032E6"/>
    <w:rsid w:val="00A04CA6"/>
    <w:rsid w:val="00A1199D"/>
    <w:rsid w:val="00A13BE5"/>
    <w:rsid w:val="00A21AAF"/>
    <w:rsid w:val="00A228FF"/>
    <w:rsid w:val="00A25A23"/>
    <w:rsid w:val="00A309BB"/>
    <w:rsid w:val="00A357F9"/>
    <w:rsid w:val="00A40352"/>
    <w:rsid w:val="00A421B4"/>
    <w:rsid w:val="00A4714D"/>
    <w:rsid w:val="00A569C3"/>
    <w:rsid w:val="00A60918"/>
    <w:rsid w:val="00A609D6"/>
    <w:rsid w:val="00A6169D"/>
    <w:rsid w:val="00A64935"/>
    <w:rsid w:val="00A654B2"/>
    <w:rsid w:val="00A6586A"/>
    <w:rsid w:val="00A67580"/>
    <w:rsid w:val="00A67612"/>
    <w:rsid w:val="00A6786F"/>
    <w:rsid w:val="00A723D2"/>
    <w:rsid w:val="00A73E23"/>
    <w:rsid w:val="00A74513"/>
    <w:rsid w:val="00A7454C"/>
    <w:rsid w:val="00A747A8"/>
    <w:rsid w:val="00A74F08"/>
    <w:rsid w:val="00A761D6"/>
    <w:rsid w:val="00A82A06"/>
    <w:rsid w:val="00A909FD"/>
    <w:rsid w:val="00A91ECB"/>
    <w:rsid w:val="00A95708"/>
    <w:rsid w:val="00A9594C"/>
    <w:rsid w:val="00AA1491"/>
    <w:rsid w:val="00AA539A"/>
    <w:rsid w:val="00AA7B7C"/>
    <w:rsid w:val="00AB2D28"/>
    <w:rsid w:val="00AB5D2A"/>
    <w:rsid w:val="00AC0F15"/>
    <w:rsid w:val="00AD1549"/>
    <w:rsid w:val="00AD1F6C"/>
    <w:rsid w:val="00AD2865"/>
    <w:rsid w:val="00AD3B93"/>
    <w:rsid w:val="00AD772C"/>
    <w:rsid w:val="00AD77E8"/>
    <w:rsid w:val="00AE1A43"/>
    <w:rsid w:val="00AE44A3"/>
    <w:rsid w:val="00AE5F9E"/>
    <w:rsid w:val="00AE64E2"/>
    <w:rsid w:val="00AF1A64"/>
    <w:rsid w:val="00AF2187"/>
    <w:rsid w:val="00AF6C42"/>
    <w:rsid w:val="00AF727F"/>
    <w:rsid w:val="00B00667"/>
    <w:rsid w:val="00B00670"/>
    <w:rsid w:val="00B00F84"/>
    <w:rsid w:val="00B02160"/>
    <w:rsid w:val="00B101DB"/>
    <w:rsid w:val="00B10CB1"/>
    <w:rsid w:val="00B20415"/>
    <w:rsid w:val="00B21396"/>
    <w:rsid w:val="00B2395A"/>
    <w:rsid w:val="00B3189A"/>
    <w:rsid w:val="00B32A38"/>
    <w:rsid w:val="00B338AD"/>
    <w:rsid w:val="00B33F6D"/>
    <w:rsid w:val="00B351FC"/>
    <w:rsid w:val="00B465EB"/>
    <w:rsid w:val="00B47070"/>
    <w:rsid w:val="00B52F4E"/>
    <w:rsid w:val="00B536E1"/>
    <w:rsid w:val="00B539B8"/>
    <w:rsid w:val="00B709E5"/>
    <w:rsid w:val="00B70C32"/>
    <w:rsid w:val="00B70F94"/>
    <w:rsid w:val="00B72CBD"/>
    <w:rsid w:val="00B81E22"/>
    <w:rsid w:val="00B83183"/>
    <w:rsid w:val="00B87967"/>
    <w:rsid w:val="00B908BD"/>
    <w:rsid w:val="00B94813"/>
    <w:rsid w:val="00B94CBD"/>
    <w:rsid w:val="00B96993"/>
    <w:rsid w:val="00BA65DB"/>
    <w:rsid w:val="00BA7778"/>
    <w:rsid w:val="00BB4B94"/>
    <w:rsid w:val="00BC0846"/>
    <w:rsid w:val="00BC416F"/>
    <w:rsid w:val="00BC4FE5"/>
    <w:rsid w:val="00BD164D"/>
    <w:rsid w:val="00BD6C64"/>
    <w:rsid w:val="00BD6CF4"/>
    <w:rsid w:val="00BE024E"/>
    <w:rsid w:val="00BE0378"/>
    <w:rsid w:val="00BE629E"/>
    <w:rsid w:val="00BE7A54"/>
    <w:rsid w:val="00BF0ED3"/>
    <w:rsid w:val="00BF1834"/>
    <w:rsid w:val="00BF3DE0"/>
    <w:rsid w:val="00BF475B"/>
    <w:rsid w:val="00BF72AE"/>
    <w:rsid w:val="00BF74E4"/>
    <w:rsid w:val="00C01AC9"/>
    <w:rsid w:val="00C01C4B"/>
    <w:rsid w:val="00C024B9"/>
    <w:rsid w:val="00C03F5D"/>
    <w:rsid w:val="00C06C7F"/>
    <w:rsid w:val="00C07BC6"/>
    <w:rsid w:val="00C10FB3"/>
    <w:rsid w:val="00C1169D"/>
    <w:rsid w:val="00C12A9F"/>
    <w:rsid w:val="00C1670C"/>
    <w:rsid w:val="00C208DE"/>
    <w:rsid w:val="00C20CDD"/>
    <w:rsid w:val="00C23558"/>
    <w:rsid w:val="00C260B6"/>
    <w:rsid w:val="00C27CE3"/>
    <w:rsid w:val="00C35946"/>
    <w:rsid w:val="00C361AE"/>
    <w:rsid w:val="00C42B51"/>
    <w:rsid w:val="00C43956"/>
    <w:rsid w:val="00C44021"/>
    <w:rsid w:val="00C4535F"/>
    <w:rsid w:val="00C45552"/>
    <w:rsid w:val="00C4596E"/>
    <w:rsid w:val="00C466B6"/>
    <w:rsid w:val="00C53079"/>
    <w:rsid w:val="00C54202"/>
    <w:rsid w:val="00C62B8A"/>
    <w:rsid w:val="00C64595"/>
    <w:rsid w:val="00C65B62"/>
    <w:rsid w:val="00C71970"/>
    <w:rsid w:val="00C72BD4"/>
    <w:rsid w:val="00C75225"/>
    <w:rsid w:val="00C757BD"/>
    <w:rsid w:val="00C8147B"/>
    <w:rsid w:val="00C81709"/>
    <w:rsid w:val="00C868D3"/>
    <w:rsid w:val="00C86B87"/>
    <w:rsid w:val="00C90F1E"/>
    <w:rsid w:val="00C9708E"/>
    <w:rsid w:val="00C9793F"/>
    <w:rsid w:val="00C97DC0"/>
    <w:rsid w:val="00CA0BC9"/>
    <w:rsid w:val="00CA4488"/>
    <w:rsid w:val="00CB52D3"/>
    <w:rsid w:val="00CB67BE"/>
    <w:rsid w:val="00CC364F"/>
    <w:rsid w:val="00CE2130"/>
    <w:rsid w:val="00CE4383"/>
    <w:rsid w:val="00CE51BD"/>
    <w:rsid w:val="00CE558C"/>
    <w:rsid w:val="00CE763A"/>
    <w:rsid w:val="00CF1DD5"/>
    <w:rsid w:val="00CF4E49"/>
    <w:rsid w:val="00D0082D"/>
    <w:rsid w:val="00D02A32"/>
    <w:rsid w:val="00D05208"/>
    <w:rsid w:val="00D06AFE"/>
    <w:rsid w:val="00D0758B"/>
    <w:rsid w:val="00D077B4"/>
    <w:rsid w:val="00D11CA7"/>
    <w:rsid w:val="00D16615"/>
    <w:rsid w:val="00D25496"/>
    <w:rsid w:val="00D261EC"/>
    <w:rsid w:val="00D262BF"/>
    <w:rsid w:val="00D26992"/>
    <w:rsid w:val="00D302A4"/>
    <w:rsid w:val="00D31917"/>
    <w:rsid w:val="00D32540"/>
    <w:rsid w:val="00D353E1"/>
    <w:rsid w:val="00D40EBD"/>
    <w:rsid w:val="00D41519"/>
    <w:rsid w:val="00D4490A"/>
    <w:rsid w:val="00D4490D"/>
    <w:rsid w:val="00D50716"/>
    <w:rsid w:val="00D51949"/>
    <w:rsid w:val="00D53863"/>
    <w:rsid w:val="00D5450D"/>
    <w:rsid w:val="00D56843"/>
    <w:rsid w:val="00D56B8F"/>
    <w:rsid w:val="00D57265"/>
    <w:rsid w:val="00D6202F"/>
    <w:rsid w:val="00D62F5F"/>
    <w:rsid w:val="00D644C8"/>
    <w:rsid w:val="00D662B7"/>
    <w:rsid w:val="00D66670"/>
    <w:rsid w:val="00D6686C"/>
    <w:rsid w:val="00D72F80"/>
    <w:rsid w:val="00D740F8"/>
    <w:rsid w:val="00D74905"/>
    <w:rsid w:val="00D802F2"/>
    <w:rsid w:val="00D865F1"/>
    <w:rsid w:val="00D9059D"/>
    <w:rsid w:val="00D92610"/>
    <w:rsid w:val="00D94F80"/>
    <w:rsid w:val="00D96057"/>
    <w:rsid w:val="00DA2260"/>
    <w:rsid w:val="00DA2FED"/>
    <w:rsid w:val="00DA7233"/>
    <w:rsid w:val="00DB140B"/>
    <w:rsid w:val="00DC14A8"/>
    <w:rsid w:val="00DD2DB8"/>
    <w:rsid w:val="00DD3093"/>
    <w:rsid w:val="00DE05F4"/>
    <w:rsid w:val="00DE08E3"/>
    <w:rsid w:val="00DE1784"/>
    <w:rsid w:val="00DE1BE2"/>
    <w:rsid w:val="00DE2484"/>
    <w:rsid w:val="00DE3471"/>
    <w:rsid w:val="00DE6FE8"/>
    <w:rsid w:val="00DF0089"/>
    <w:rsid w:val="00DF2D6C"/>
    <w:rsid w:val="00DF5FE5"/>
    <w:rsid w:val="00E02CFF"/>
    <w:rsid w:val="00E04691"/>
    <w:rsid w:val="00E05C4D"/>
    <w:rsid w:val="00E074A1"/>
    <w:rsid w:val="00E10494"/>
    <w:rsid w:val="00E11741"/>
    <w:rsid w:val="00E11CC4"/>
    <w:rsid w:val="00E11DB8"/>
    <w:rsid w:val="00E12792"/>
    <w:rsid w:val="00E1314D"/>
    <w:rsid w:val="00E1346B"/>
    <w:rsid w:val="00E306DA"/>
    <w:rsid w:val="00E4166B"/>
    <w:rsid w:val="00E441D9"/>
    <w:rsid w:val="00E44958"/>
    <w:rsid w:val="00E502D5"/>
    <w:rsid w:val="00E5151E"/>
    <w:rsid w:val="00E62B76"/>
    <w:rsid w:val="00E64C32"/>
    <w:rsid w:val="00E67273"/>
    <w:rsid w:val="00E70B71"/>
    <w:rsid w:val="00E724F2"/>
    <w:rsid w:val="00E7375E"/>
    <w:rsid w:val="00E75CAD"/>
    <w:rsid w:val="00E76827"/>
    <w:rsid w:val="00E80366"/>
    <w:rsid w:val="00E8496E"/>
    <w:rsid w:val="00E902B6"/>
    <w:rsid w:val="00E91756"/>
    <w:rsid w:val="00E91EDC"/>
    <w:rsid w:val="00E96883"/>
    <w:rsid w:val="00EA0E54"/>
    <w:rsid w:val="00EA30BA"/>
    <w:rsid w:val="00EA4B87"/>
    <w:rsid w:val="00EA5852"/>
    <w:rsid w:val="00EB1A65"/>
    <w:rsid w:val="00EB266B"/>
    <w:rsid w:val="00EB580E"/>
    <w:rsid w:val="00EB6572"/>
    <w:rsid w:val="00EB69D6"/>
    <w:rsid w:val="00EB7C6F"/>
    <w:rsid w:val="00EC0D59"/>
    <w:rsid w:val="00EC2410"/>
    <w:rsid w:val="00EC361E"/>
    <w:rsid w:val="00EC3875"/>
    <w:rsid w:val="00EC7BB1"/>
    <w:rsid w:val="00ED01B9"/>
    <w:rsid w:val="00ED106F"/>
    <w:rsid w:val="00ED5602"/>
    <w:rsid w:val="00ED713A"/>
    <w:rsid w:val="00EE1D59"/>
    <w:rsid w:val="00EF10DE"/>
    <w:rsid w:val="00EF5903"/>
    <w:rsid w:val="00EF7421"/>
    <w:rsid w:val="00F0107A"/>
    <w:rsid w:val="00F04969"/>
    <w:rsid w:val="00F05A91"/>
    <w:rsid w:val="00F11A79"/>
    <w:rsid w:val="00F141A1"/>
    <w:rsid w:val="00F143BB"/>
    <w:rsid w:val="00F2524E"/>
    <w:rsid w:val="00F30A5E"/>
    <w:rsid w:val="00F337E5"/>
    <w:rsid w:val="00F3633E"/>
    <w:rsid w:val="00F37A1B"/>
    <w:rsid w:val="00F40BD1"/>
    <w:rsid w:val="00F432E9"/>
    <w:rsid w:val="00F50408"/>
    <w:rsid w:val="00F5372F"/>
    <w:rsid w:val="00F55A9E"/>
    <w:rsid w:val="00F5640C"/>
    <w:rsid w:val="00F57FDA"/>
    <w:rsid w:val="00F60327"/>
    <w:rsid w:val="00F61ABE"/>
    <w:rsid w:val="00F61F8C"/>
    <w:rsid w:val="00F628EA"/>
    <w:rsid w:val="00F66F5C"/>
    <w:rsid w:val="00F711CB"/>
    <w:rsid w:val="00F71FE4"/>
    <w:rsid w:val="00F730F1"/>
    <w:rsid w:val="00F74EC7"/>
    <w:rsid w:val="00F76A0D"/>
    <w:rsid w:val="00F7763A"/>
    <w:rsid w:val="00F819B7"/>
    <w:rsid w:val="00F86966"/>
    <w:rsid w:val="00F92D12"/>
    <w:rsid w:val="00F96229"/>
    <w:rsid w:val="00FA1B99"/>
    <w:rsid w:val="00FA32FD"/>
    <w:rsid w:val="00FA5BF5"/>
    <w:rsid w:val="00FA5FCD"/>
    <w:rsid w:val="00FA620D"/>
    <w:rsid w:val="00FA73FB"/>
    <w:rsid w:val="00FB1375"/>
    <w:rsid w:val="00FB3086"/>
    <w:rsid w:val="00FB430A"/>
    <w:rsid w:val="00FC0416"/>
    <w:rsid w:val="00FC79C5"/>
    <w:rsid w:val="00FD20B5"/>
    <w:rsid w:val="00FD2186"/>
    <w:rsid w:val="00FD3552"/>
    <w:rsid w:val="00FD6F36"/>
    <w:rsid w:val="00FE27DE"/>
    <w:rsid w:val="00FE2E87"/>
    <w:rsid w:val="00FE30C0"/>
    <w:rsid w:val="00FF0307"/>
    <w:rsid w:val="00FF07EA"/>
    <w:rsid w:val="00FF30D6"/>
    <w:rsid w:val="00FF3C93"/>
    <w:rsid w:val="00FF549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imes" w:hAnsi="Times"/>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FootnoteText">
    <w:name w:val="footnote text"/>
    <w:basedOn w:val="Normal"/>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pPr>
      <w:spacing w:line="360" w:lineRule="atLeast"/>
      <w:ind w:left="720"/>
    </w:pPr>
  </w:style>
  <w:style w:type="paragraph" w:customStyle="1" w:styleId="longquote">
    <w:name w:val="longquote"/>
    <w:basedOn w:val="Normal"/>
    <w:next w:val="Normal"/>
    <w:pPr>
      <w:spacing w:before="360" w:after="360" w:line="360" w:lineRule="atLeast"/>
      <w:ind w:left="720"/>
    </w:pPr>
  </w:style>
  <w:style w:type="paragraph" w:customStyle="1" w:styleId="Bibliography">
    <w:name w:val="Bibliography"/>
    <w:basedOn w:val="Normal"/>
    <w:pPr>
      <w:spacing w:after="360" w:line="360" w:lineRule="atLeast"/>
      <w:ind w:left="720" w:hanging="720"/>
    </w:pPr>
  </w:style>
  <w:style w:type="paragraph" w:customStyle="1" w:styleId="footnotequote">
    <w:name w:val="footnote quote"/>
    <w:basedOn w:val="FootnoteText"/>
    <w:next w:val="FootnoteText"/>
    <w:pPr>
      <w:spacing w:after="360" w:line="360" w:lineRule="atLeast"/>
      <w:ind w:left="720"/>
    </w:pPr>
    <w:rPr>
      <w:sz w:val="24"/>
    </w:rPr>
  </w:style>
  <w:style w:type="paragraph" w:customStyle="1" w:styleId="bulletlist">
    <w:name w:val="bullet list"/>
    <w:basedOn w:val="Normal"/>
    <w:pPr>
      <w:tabs>
        <w:tab w:val="left" w:pos="900"/>
      </w:tabs>
      <w:spacing w:after="80"/>
      <w:ind w:left="900" w:hanging="180"/>
    </w:pPr>
  </w:style>
  <w:style w:type="paragraph" w:customStyle="1" w:styleId="6ptspaceaft">
    <w:name w:val="6 pt space aft"/>
    <w:basedOn w:val="Normal"/>
    <w:pPr>
      <w:spacing w:after="120"/>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ahighlight">
    <w:name w:val="ahighlight"/>
    <w:rPr>
      <w:rFonts w:ascii="Trebuchet MS" w:hAnsi="Trebuchet MS"/>
      <w:b/>
    </w:rPr>
  </w:style>
  <w:style w:type="character" w:customStyle="1" w:styleId="bhighlight">
    <w:name w:val="bhighlight"/>
    <w:rPr>
      <w:b/>
      <w:i/>
    </w:rPr>
  </w:style>
  <w:style w:type="paragraph" w:customStyle="1" w:styleId="sixpointsafter">
    <w:name w:val="sixpointsafter"/>
    <w:basedOn w:val="Normal"/>
    <w:next w:val="Normal"/>
    <w:pPr>
      <w:widowControl w:val="0"/>
      <w:spacing w:after="120" w:line="280" w:lineRule="exact"/>
    </w:pPr>
    <w:rPr>
      <w:rFonts w:ascii="Optima" w:hAnsi="Optima"/>
      <w:sz w:val="28"/>
    </w:rPr>
  </w:style>
  <w:style w:type="paragraph" w:customStyle="1" w:styleId="subhead1">
    <w:name w:val="subhead1"/>
    <w:basedOn w:val="Normal"/>
    <w:next w:val="Normal"/>
    <w:pPr>
      <w:widowControl w:val="0"/>
      <w:spacing w:after="120" w:line="320" w:lineRule="exact"/>
    </w:pPr>
    <w:rPr>
      <w:rFonts w:ascii="Trebuchet MS" w:hAnsi="Trebuchet MS"/>
      <w:b/>
      <w:sz w:val="32"/>
    </w:rPr>
  </w:style>
  <w:style w:type="paragraph" w:styleId="CommentText">
    <w:name w:val="annotation text"/>
    <w:basedOn w:val="Normal"/>
    <w:link w:val="CommentTextChar"/>
    <w:rsid w:val="00FB0002"/>
    <w:rPr>
      <w:szCs w:val="24"/>
    </w:rPr>
  </w:style>
  <w:style w:type="character" w:customStyle="1" w:styleId="CommentTextChar">
    <w:name w:val="Comment Text Char"/>
    <w:link w:val="CommentText"/>
    <w:rsid w:val="00FB0002"/>
    <w:rPr>
      <w:rFonts w:ascii="Times" w:hAnsi="Times"/>
      <w:sz w:val="24"/>
      <w:szCs w:val="24"/>
    </w:rPr>
  </w:style>
  <w:style w:type="character" w:styleId="CommentReference">
    <w:name w:val="annotation reference"/>
    <w:uiPriority w:val="99"/>
    <w:rsid w:val="00FB0002"/>
    <w:rPr>
      <w:sz w:val="18"/>
      <w:szCs w:val="18"/>
    </w:rPr>
  </w:style>
  <w:style w:type="paragraph" w:styleId="BalloonText">
    <w:name w:val="Balloon Text"/>
    <w:basedOn w:val="Normal"/>
    <w:link w:val="BalloonTextChar"/>
    <w:rsid w:val="00FB0002"/>
    <w:rPr>
      <w:rFonts w:ascii="Lucida Grande" w:hAnsi="Lucida Grande"/>
      <w:sz w:val="18"/>
      <w:szCs w:val="18"/>
    </w:rPr>
  </w:style>
  <w:style w:type="character" w:customStyle="1" w:styleId="BalloonTextChar">
    <w:name w:val="Balloon Text Char"/>
    <w:link w:val="BalloonText"/>
    <w:rsid w:val="00FB0002"/>
    <w:rPr>
      <w:rFonts w:ascii="Lucida Grande" w:hAnsi="Lucida Grande"/>
      <w:sz w:val="18"/>
      <w:szCs w:val="18"/>
    </w:rPr>
  </w:style>
  <w:style w:type="character" w:styleId="FollowedHyperlink">
    <w:name w:val="FollowedHyperlink"/>
    <w:rsid w:val="00C62B8A"/>
    <w:rPr>
      <w:color w:val="800080"/>
      <w:u w:val="single"/>
    </w:rPr>
  </w:style>
  <w:style w:type="character" w:styleId="Emphasis">
    <w:name w:val="Emphasis"/>
    <w:uiPriority w:val="20"/>
    <w:qFormat/>
    <w:rsid w:val="00BF72AE"/>
    <w:rPr>
      <w:i/>
      <w:iCs/>
    </w:rPr>
  </w:style>
  <w:style w:type="character" w:customStyle="1" w:styleId="apple-converted-space">
    <w:name w:val="apple-converted-space"/>
    <w:rsid w:val="00BF72AE"/>
  </w:style>
  <w:style w:type="character" w:styleId="Strong">
    <w:name w:val="Strong"/>
    <w:uiPriority w:val="22"/>
    <w:qFormat/>
    <w:rsid w:val="00BF72AE"/>
    <w:rPr>
      <w:b/>
      <w:bCs/>
    </w:rPr>
  </w:style>
  <w:style w:type="character" w:customStyle="1" w:styleId="a">
    <w:name w:val="a"/>
    <w:rsid w:val="00C53079"/>
  </w:style>
  <w:style w:type="character" w:customStyle="1" w:styleId="l9">
    <w:name w:val="l9"/>
    <w:rsid w:val="00C53079"/>
  </w:style>
  <w:style w:type="character" w:customStyle="1" w:styleId="l8">
    <w:name w:val="l8"/>
    <w:rsid w:val="00C53079"/>
  </w:style>
  <w:style w:type="character" w:customStyle="1" w:styleId="l7">
    <w:name w:val="l7"/>
    <w:rsid w:val="00C53079"/>
  </w:style>
  <w:style w:type="character" w:customStyle="1" w:styleId="l10">
    <w:name w:val="l10"/>
    <w:rsid w:val="00C53079"/>
  </w:style>
  <w:style w:type="character" w:customStyle="1" w:styleId="googqs-tidbit">
    <w:name w:val="goog_qs-tidbit"/>
    <w:rsid w:val="00C53079"/>
  </w:style>
  <w:style w:type="character" w:customStyle="1" w:styleId="l11">
    <w:name w:val="l11"/>
    <w:rsid w:val="00C53079"/>
  </w:style>
  <w:style w:type="character" w:customStyle="1" w:styleId="l6">
    <w:name w:val="l6"/>
    <w:rsid w:val="00C53079"/>
  </w:style>
  <w:style w:type="character" w:customStyle="1" w:styleId="l12">
    <w:name w:val="l12"/>
    <w:rsid w:val="00C53079"/>
  </w:style>
  <w:style w:type="character" w:customStyle="1" w:styleId="l">
    <w:name w:val="l"/>
    <w:rsid w:val="00C53079"/>
  </w:style>
  <w:style w:type="paragraph" w:customStyle="1" w:styleId="Heading">
    <w:name w:val="Heading"/>
    <w:basedOn w:val="Normal"/>
    <w:next w:val="Normal"/>
    <w:qFormat/>
    <w:rsid w:val="00696495"/>
    <w:pPr>
      <w:keepNext/>
      <w:spacing w:before="360" w:after="120"/>
      <w:jc w:val="center"/>
    </w:pPr>
    <w:rPr>
      <w:rFonts w:ascii="Garamond" w:hAnsi="Garamond"/>
      <w:b/>
    </w:rPr>
  </w:style>
</w:styles>
</file>

<file path=word/webSettings.xml><?xml version="1.0" encoding="utf-8"?>
<w:webSettings xmlns:r="http://schemas.openxmlformats.org/officeDocument/2006/relationships" xmlns:w="http://schemas.openxmlformats.org/wordprocessingml/2006/main">
  <w:divs>
    <w:div w:id="124977685">
      <w:bodyDiv w:val="1"/>
      <w:marLeft w:val="0"/>
      <w:marRight w:val="0"/>
      <w:marTop w:val="0"/>
      <w:marBottom w:val="0"/>
      <w:divBdr>
        <w:top w:val="none" w:sz="0" w:space="0" w:color="auto"/>
        <w:left w:val="none" w:sz="0" w:space="0" w:color="auto"/>
        <w:bottom w:val="none" w:sz="0" w:space="0" w:color="auto"/>
        <w:right w:val="none" w:sz="0" w:space="0" w:color="auto"/>
      </w:divBdr>
    </w:div>
    <w:div w:id="387387657">
      <w:bodyDiv w:val="1"/>
      <w:marLeft w:val="0"/>
      <w:marRight w:val="0"/>
      <w:marTop w:val="0"/>
      <w:marBottom w:val="0"/>
      <w:divBdr>
        <w:top w:val="none" w:sz="0" w:space="0" w:color="auto"/>
        <w:left w:val="none" w:sz="0" w:space="0" w:color="auto"/>
        <w:bottom w:val="none" w:sz="0" w:space="0" w:color="auto"/>
        <w:right w:val="none" w:sz="0" w:space="0" w:color="auto"/>
      </w:divBdr>
    </w:div>
    <w:div w:id="431629994">
      <w:bodyDiv w:val="1"/>
      <w:marLeft w:val="0"/>
      <w:marRight w:val="0"/>
      <w:marTop w:val="0"/>
      <w:marBottom w:val="0"/>
      <w:divBdr>
        <w:top w:val="none" w:sz="0" w:space="0" w:color="auto"/>
        <w:left w:val="none" w:sz="0" w:space="0" w:color="auto"/>
        <w:bottom w:val="none" w:sz="0" w:space="0" w:color="auto"/>
        <w:right w:val="none" w:sz="0" w:space="0" w:color="auto"/>
      </w:divBdr>
    </w:div>
    <w:div w:id="618680888">
      <w:bodyDiv w:val="1"/>
      <w:marLeft w:val="0"/>
      <w:marRight w:val="0"/>
      <w:marTop w:val="0"/>
      <w:marBottom w:val="0"/>
      <w:divBdr>
        <w:top w:val="none" w:sz="0" w:space="0" w:color="auto"/>
        <w:left w:val="none" w:sz="0" w:space="0" w:color="auto"/>
        <w:bottom w:val="none" w:sz="0" w:space="0" w:color="auto"/>
        <w:right w:val="none" w:sz="0" w:space="0" w:color="auto"/>
      </w:divBdr>
    </w:div>
    <w:div w:id="1028720393">
      <w:bodyDiv w:val="1"/>
      <w:marLeft w:val="0"/>
      <w:marRight w:val="0"/>
      <w:marTop w:val="0"/>
      <w:marBottom w:val="0"/>
      <w:divBdr>
        <w:top w:val="none" w:sz="0" w:space="0" w:color="auto"/>
        <w:left w:val="none" w:sz="0" w:space="0" w:color="auto"/>
        <w:bottom w:val="none" w:sz="0" w:space="0" w:color="auto"/>
        <w:right w:val="none" w:sz="0" w:space="0" w:color="auto"/>
      </w:divBdr>
    </w:div>
    <w:div w:id="1342127551">
      <w:bodyDiv w:val="1"/>
      <w:marLeft w:val="0"/>
      <w:marRight w:val="0"/>
      <w:marTop w:val="0"/>
      <w:marBottom w:val="0"/>
      <w:divBdr>
        <w:top w:val="none" w:sz="0" w:space="0" w:color="auto"/>
        <w:left w:val="none" w:sz="0" w:space="0" w:color="auto"/>
        <w:bottom w:val="none" w:sz="0" w:space="0" w:color="auto"/>
        <w:right w:val="none" w:sz="0" w:space="0" w:color="auto"/>
      </w:divBdr>
    </w:div>
    <w:div w:id="1737897598">
      <w:bodyDiv w:val="1"/>
      <w:marLeft w:val="0"/>
      <w:marRight w:val="0"/>
      <w:marTop w:val="0"/>
      <w:marBottom w:val="0"/>
      <w:divBdr>
        <w:top w:val="none" w:sz="0" w:space="0" w:color="auto"/>
        <w:left w:val="none" w:sz="0" w:space="0" w:color="auto"/>
        <w:bottom w:val="none" w:sz="0" w:space="0" w:color="auto"/>
        <w:right w:val="none" w:sz="0" w:space="0" w:color="auto"/>
      </w:divBdr>
    </w:div>
    <w:div w:id="1946381993">
      <w:bodyDiv w:val="1"/>
      <w:marLeft w:val="0"/>
      <w:marRight w:val="0"/>
      <w:marTop w:val="0"/>
      <w:marBottom w:val="0"/>
      <w:divBdr>
        <w:top w:val="none" w:sz="0" w:space="0" w:color="auto"/>
        <w:left w:val="none" w:sz="0" w:space="0" w:color="auto"/>
        <w:bottom w:val="none" w:sz="0" w:space="0" w:color="auto"/>
        <w:right w:val="none" w:sz="0" w:space="0" w:color="auto"/>
      </w:divBdr>
    </w:div>
    <w:div w:id="21468477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ahende11@gmu.edu" TargetMode="External"/><Relationship Id="rId13" Type="http://schemas.openxmlformats.org/officeDocument/2006/relationships/hyperlink" Target="http://writingcenter.gmu.ed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ssundergrad.gmu.edu/forms/withdrawal/selecti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s.gm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rovost.gmu.edu/gen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D3E6-F3F5-47E9-B530-CC8221D2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4806</Words>
  <Characters>27396</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32138</CharactersWithSpaces>
  <SharedDoc>false</SharedDoc>
  <HLinks>
    <vt:vector size="36" baseType="variant">
      <vt:variant>
        <vt:i4>5898287</vt:i4>
      </vt:variant>
      <vt:variant>
        <vt:i4>12</vt:i4>
      </vt:variant>
      <vt:variant>
        <vt:i4>0</vt:i4>
      </vt:variant>
      <vt:variant>
        <vt:i4>5</vt:i4>
      </vt:variant>
      <vt:variant>
        <vt:lpwstr>http://writingcenter.gmu.edu/</vt:lpwstr>
      </vt:variant>
      <vt:variant>
        <vt:lpwstr/>
      </vt:variant>
      <vt:variant>
        <vt:i4>6357004</vt:i4>
      </vt:variant>
      <vt:variant>
        <vt:i4>9</vt:i4>
      </vt:variant>
      <vt:variant>
        <vt:i4>0</vt:i4>
      </vt:variant>
      <vt:variant>
        <vt:i4>5</vt:i4>
      </vt:variant>
      <vt:variant>
        <vt:lpwstr>http://chssundergrad.gmu.edu/forms/withdrawal/selective</vt:lpwstr>
      </vt:variant>
      <vt:variant>
        <vt:lpwstr/>
      </vt:variant>
      <vt:variant>
        <vt:i4>3211289</vt:i4>
      </vt:variant>
      <vt:variant>
        <vt:i4>6</vt:i4>
      </vt:variant>
      <vt:variant>
        <vt:i4>0</vt:i4>
      </vt:variant>
      <vt:variant>
        <vt:i4>5</vt:i4>
      </vt:variant>
      <vt:variant>
        <vt:lpwstr>http://caps.gmu.edu</vt:lpwstr>
      </vt:variant>
      <vt:variant>
        <vt:lpwstr/>
      </vt:variant>
      <vt:variant>
        <vt:i4>4194423</vt:i4>
      </vt:variant>
      <vt:variant>
        <vt:i4>3</vt:i4>
      </vt:variant>
      <vt:variant>
        <vt:i4>0</vt:i4>
      </vt:variant>
      <vt:variant>
        <vt:i4>5</vt:i4>
      </vt:variant>
      <vt:variant>
        <vt:lpwstr>http://provost.gmu.edu/gened/</vt:lpwstr>
      </vt:variant>
      <vt:variant>
        <vt:lpwstr/>
      </vt:variant>
      <vt:variant>
        <vt:i4>5505050</vt:i4>
      </vt:variant>
      <vt:variant>
        <vt:i4>0</vt:i4>
      </vt:variant>
      <vt:variant>
        <vt:i4>0</vt:i4>
      </vt:variant>
      <vt:variant>
        <vt:i4>5</vt:i4>
      </vt:variant>
      <vt:variant>
        <vt:lpwstr>mailto:ahende11@gmu.edu</vt:lpwstr>
      </vt:variant>
      <vt:variant>
        <vt:lpwstr/>
      </vt:variant>
      <vt:variant>
        <vt:i4>3473522</vt:i4>
      </vt:variant>
      <vt:variant>
        <vt:i4>-1</vt:i4>
      </vt:variant>
      <vt:variant>
        <vt:i4>1026</vt:i4>
      </vt:variant>
      <vt:variant>
        <vt:i4>1</vt:i4>
      </vt:variant>
      <vt:variant>
        <vt:lpwstr>odysseus and his crew encounter the facebook peril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2012-08-23T23:01:00Z</cp:lastPrinted>
  <dcterms:created xsi:type="dcterms:W3CDTF">2012-08-24T11:44:00Z</dcterms:created>
  <dcterms:modified xsi:type="dcterms:W3CDTF">2012-08-24T11:44:00Z</dcterms:modified>
</cp:coreProperties>
</file>