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2D" w:rsidRDefault="00F06519"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ENGH 101.034</w:t>
      </w:r>
      <w:r w:rsidR="00470375">
        <w:rPr>
          <w:rFonts w:ascii="Garamond" w:hAnsi="Garamond" w:cs="Garamond"/>
          <w:sz w:val="24"/>
          <w:szCs w:val="24"/>
        </w:rPr>
        <w:t>—</w:t>
      </w:r>
      <w:r w:rsidR="00E75F2D">
        <w:rPr>
          <w:rFonts w:ascii="Garamond" w:hAnsi="Garamond" w:cs="Garamond"/>
          <w:sz w:val="24"/>
          <w:szCs w:val="24"/>
        </w:rPr>
        <w:t>Composition</w:t>
      </w:r>
    </w:p>
    <w:p w:rsidR="00470375" w:rsidRDefault="00F0504B" w:rsidP="004703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Instructor</w:t>
      </w:r>
      <w:r w:rsidR="00470375">
        <w:rPr>
          <w:rFonts w:ascii="Garamond" w:hAnsi="Garamond" w:cs="Garamond"/>
          <w:sz w:val="24"/>
          <w:szCs w:val="24"/>
        </w:rPr>
        <w:t xml:space="preserve"> Kyle J. Giacomozzi</w:t>
      </w:r>
    </w:p>
    <w:p w:rsidR="00E75F2D" w:rsidRDefault="00D4515B"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Fall 2012, MWF, 1</w:t>
      </w:r>
      <w:r w:rsidR="00F06519">
        <w:rPr>
          <w:rFonts w:ascii="Garamond" w:hAnsi="Garamond" w:cs="Garamond"/>
          <w:sz w:val="24"/>
          <w:szCs w:val="24"/>
        </w:rPr>
        <w:t>:30-2</w:t>
      </w:r>
      <w:r w:rsidR="00470375">
        <w:rPr>
          <w:rFonts w:ascii="Garamond" w:hAnsi="Garamond" w:cs="Garamond"/>
          <w:sz w:val="24"/>
          <w:szCs w:val="24"/>
        </w:rPr>
        <w:t xml:space="preserve">:20, </w:t>
      </w:r>
      <w:r w:rsidR="00E75F2D">
        <w:rPr>
          <w:rFonts w:ascii="Garamond" w:hAnsi="Garamond" w:cs="Garamond"/>
          <w:sz w:val="24"/>
          <w:szCs w:val="24"/>
        </w:rPr>
        <w:t>Robinson Hall A107</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302E95"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Office: </w:t>
      </w:r>
    </w:p>
    <w:p w:rsidR="00E75F2D" w:rsidRDefault="00302E95"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Office Hours: </w:t>
      </w:r>
    </w:p>
    <w:p w:rsidR="00470375" w:rsidRDefault="00470375" w:rsidP="004703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Em</w:t>
      </w:r>
      <w:r w:rsidR="00851033">
        <w:rPr>
          <w:rFonts w:ascii="Garamond" w:hAnsi="Garamond" w:cs="Garamond"/>
          <w:sz w:val="24"/>
          <w:szCs w:val="24"/>
        </w:rPr>
        <w:t>ail: kgiacomo@masonlive.gmu.edu</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p>
    <w:p w:rsidR="00851033" w:rsidRDefault="00851033" w:rsidP="00851033">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Contact Information for Two Classmates</w:t>
      </w:r>
    </w:p>
    <w:p w:rsidR="00851033" w:rsidRDefault="00851033" w:rsidP="00851033">
      <w:pPr>
        <w:autoSpaceDE w:val="0"/>
        <w:autoSpaceDN w:val="0"/>
        <w:adjustRightInd w:val="0"/>
        <w:spacing w:after="0" w:line="240" w:lineRule="auto"/>
        <w:rPr>
          <w:rFonts w:ascii="Garamond" w:hAnsi="Garamond" w:cs="Garamond"/>
          <w:sz w:val="24"/>
          <w:szCs w:val="24"/>
        </w:rPr>
      </w:pPr>
    </w:p>
    <w:p w:rsidR="00851033" w:rsidRDefault="00851033" w:rsidP="00851033">
      <w:pPr>
        <w:autoSpaceDE w:val="0"/>
        <w:autoSpaceDN w:val="0"/>
        <w:adjustRightInd w:val="0"/>
        <w:spacing w:after="80" w:line="240" w:lineRule="auto"/>
        <w:rPr>
          <w:rFonts w:ascii="Garamond" w:hAnsi="Garamond" w:cs="Garamond"/>
          <w:sz w:val="24"/>
          <w:szCs w:val="24"/>
        </w:rPr>
      </w:pPr>
      <w:r>
        <w:rPr>
          <w:rFonts w:ascii="Garamond" w:hAnsi="Garamond" w:cs="Garamond"/>
          <w:sz w:val="24"/>
          <w:szCs w:val="24"/>
        </w:rPr>
        <w:t>Name - _______________________</w:t>
      </w:r>
      <w:r>
        <w:rPr>
          <w:rFonts w:ascii="Garamond" w:hAnsi="Garamond" w:cs="Garamond"/>
          <w:sz w:val="24"/>
          <w:szCs w:val="24"/>
        </w:rPr>
        <w:tab/>
        <w:t xml:space="preserve">  Email</w:t>
      </w:r>
      <w:r>
        <w:rPr>
          <w:rFonts w:ascii="Garamond" w:hAnsi="Garamond" w:cs="Garamond"/>
          <w:sz w:val="24"/>
          <w:szCs w:val="24"/>
        </w:rPr>
        <w:tab/>
        <w:t xml:space="preserve"> - ___________________________</w:t>
      </w:r>
    </w:p>
    <w:p w:rsidR="00851033" w:rsidRDefault="00851033" w:rsidP="00851033">
      <w:pPr>
        <w:autoSpaceDE w:val="0"/>
        <w:autoSpaceDN w:val="0"/>
        <w:adjustRightInd w:val="0"/>
        <w:spacing w:after="80" w:line="240" w:lineRule="auto"/>
        <w:ind w:left="3600"/>
        <w:rPr>
          <w:rFonts w:ascii="Garamond" w:hAnsi="Garamond" w:cs="Garamond"/>
          <w:sz w:val="24"/>
          <w:szCs w:val="24"/>
        </w:rPr>
      </w:pPr>
      <w:r>
        <w:rPr>
          <w:rFonts w:ascii="Garamond" w:hAnsi="Garamond" w:cs="Garamond"/>
          <w:sz w:val="24"/>
          <w:szCs w:val="24"/>
        </w:rPr>
        <w:t xml:space="preserve">  Phone - ___________________________</w:t>
      </w:r>
    </w:p>
    <w:p w:rsidR="00851033" w:rsidRDefault="00851033" w:rsidP="00851033">
      <w:pPr>
        <w:autoSpaceDE w:val="0"/>
        <w:autoSpaceDN w:val="0"/>
        <w:adjustRightInd w:val="0"/>
        <w:spacing w:after="0" w:line="240" w:lineRule="auto"/>
        <w:rPr>
          <w:rFonts w:ascii="Garamond" w:hAnsi="Garamond" w:cs="Garamond"/>
          <w:sz w:val="24"/>
          <w:szCs w:val="24"/>
        </w:rPr>
      </w:pPr>
    </w:p>
    <w:p w:rsidR="00851033" w:rsidRDefault="00851033" w:rsidP="00851033">
      <w:pPr>
        <w:autoSpaceDE w:val="0"/>
        <w:autoSpaceDN w:val="0"/>
        <w:adjustRightInd w:val="0"/>
        <w:spacing w:after="80" w:line="240" w:lineRule="auto"/>
        <w:rPr>
          <w:rFonts w:ascii="Garamond" w:hAnsi="Garamond" w:cs="Garamond"/>
          <w:sz w:val="24"/>
          <w:szCs w:val="24"/>
        </w:rPr>
      </w:pPr>
      <w:r>
        <w:rPr>
          <w:rFonts w:ascii="Garamond" w:hAnsi="Garamond" w:cs="Garamond"/>
          <w:sz w:val="24"/>
          <w:szCs w:val="24"/>
        </w:rPr>
        <w:t>Name - _______________________</w:t>
      </w:r>
      <w:r>
        <w:rPr>
          <w:rFonts w:ascii="Garamond" w:hAnsi="Garamond" w:cs="Garamond"/>
          <w:sz w:val="24"/>
          <w:szCs w:val="24"/>
        </w:rPr>
        <w:tab/>
        <w:t xml:space="preserve">  Email</w:t>
      </w:r>
      <w:r>
        <w:rPr>
          <w:rFonts w:ascii="Garamond" w:hAnsi="Garamond" w:cs="Garamond"/>
          <w:sz w:val="24"/>
          <w:szCs w:val="24"/>
        </w:rPr>
        <w:tab/>
        <w:t xml:space="preserve"> - ___________________________</w:t>
      </w:r>
    </w:p>
    <w:p w:rsidR="00851033" w:rsidRDefault="00851033" w:rsidP="00851033">
      <w:pPr>
        <w:autoSpaceDE w:val="0"/>
        <w:autoSpaceDN w:val="0"/>
        <w:adjustRightInd w:val="0"/>
        <w:spacing w:after="80" w:line="240" w:lineRule="auto"/>
        <w:ind w:left="3600"/>
        <w:rPr>
          <w:rFonts w:ascii="Garamond" w:hAnsi="Garamond" w:cs="Garamond"/>
          <w:sz w:val="24"/>
          <w:szCs w:val="24"/>
        </w:rPr>
      </w:pPr>
      <w:r>
        <w:rPr>
          <w:rFonts w:ascii="Garamond" w:hAnsi="Garamond" w:cs="Garamond"/>
          <w:sz w:val="24"/>
          <w:szCs w:val="24"/>
        </w:rPr>
        <w:t xml:space="preserve">  Phone - ___________________________</w:t>
      </w:r>
    </w:p>
    <w:p w:rsidR="00524EF6" w:rsidRDefault="00524EF6"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Course Goals</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This course is designed to help you improve your abilities to read, write, and think at a college level. In English 101, you will develop strategies to help you use writing as a tool for exploring and reflecting on your own ideas, as well as for informing and persuading your readers. You will need to develop critical reading and research tec</w:t>
      </w:r>
      <w:r w:rsidR="00F96C22">
        <w:rPr>
          <w:rFonts w:ascii="Garamond" w:hAnsi="Garamond" w:cs="Garamond"/>
          <w:sz w:val="24"/>
          <w:szCs w:val="24"/>
        </w:rPr>
        <w:t>hniques to support your writing</w:t>
      </w:r>
      <w:r>
        <w:rPr>
          <w:rFonts w:ascii="Garamond" w:hAnsi="Garamond" w:cs="Garamond"/>
          <w:sz w:val="24"/>
          <w:szCs w:val="24"/>
        </w:rPr>
        <w:t xml:space="preserve"> and learn appropriate technologies to assist your writing. English 101 emphasizes writing as a rhetorical process: you will explore beneficial ways to break a writing task into smaller steps</w:t>
      </w:r>
      <w:r w:rsidR="00F96C22">
        <w:rPr>
          <w:rFonts w:ascii="Garamond" w:hAnsi="Garamond" w:cs="Garamond"/>
          <w:sz w:val="24"/>
          <w:szCs w:val="24"/>
        </w:rPr>
        <w:t>,</w:t>
      </w:r>
      <w:r>
        <w:rPr>
          <w:rFonts w:ascii="Garamond" w:hAnsi="Garamond" w:cs="Garamond"/>
          <w:sz w:val="24"/>
          <w:szCs w:val="24"/>
        </w:rPr>
        <w:t xml:space="preserve"> such as generating and organizing ideas, investigating your topic, creating early drafts, seeking feedback, and revising. You will also improve your ability to adapt your writing to the need</w:t>
      </w:r>
      <w:r w:rsidR="00F96C22">
        <w:rPr>
          <w:rFonts w:ascii="Garamond" w:hAnsi="Garamond" w:cs="Garamond"/>
          <w:sz w:val="24"/>
          <w:szCs w:val="24"/>
        </w:rPr>
        <w:t>s of an audience or a situation</w:t>
      </w:r>
      <w:r>
        <w:rPr>
          <w:rFonts w:ascii="Garamond" w:hAnsi="Garamond" w:cs="Garamond"/>
          <w:sz w:val="24"/>
          <w:szCs w:val="24"/>
        </w:rPr>
        <w:t xml:space="preserve"> and your ability to revise and edit your own writing.</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b/>
          <w:bCs/>
          <w:sz w:val="24"/>
          <w:szCs w:val="24"/>
        </w:rPr>
        <w:t>Methods of Instruction</w:t>
      </w:r>
    </w:p>
    <w:p w:rsidR="00E75F2D" w:rsidRDefault="00E75F2D" w:rsidP="00E75F2D">
      <w:pPr>
        <w:autoSpaceDE w:val="0"/>
        <w:autoSpaceDN w:val="0"/>
        <w:adjustRightInd w:val="0"/>
        <w:spacing w:after="0" w:line="240" w:lineRule="auto"/>
        <w:rPr>
          <w:rFonts w:ascii="Garamond" w:hAnsi="Garamond" w:cs="Garamond"/>
          <w:sz w:val="24"/>
          <w:szCs w:val="24"/>
        </w:rPr>
      </w:pPr>
    </w:p>
    <w:p w:rsidR="000E19FB" w:rsidRDefault="00E75F2D" w:rsidP="000E19FB">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Most class meetings of English 101 will be interactive and will involve a significant amount of student discussion and writing.</w:t>
      </w:r>
      <w:r w:rsidR="000E19FB">
        <w:rPr>
          <w:rFonts w:ascii="Garamond" w:hAnsi="Garamond" w:cs="Garamond"/>
          <w:sz w:val="24"/>
          <w:szCs w:val="24"/>
        </w:rPr>
        <w:t xml:space="preserve"> You will</w:t>
      </w:r>
      <w:r>
        <w:rPr>
          <w:rFonts w:ascii="Garamond" w:hAnsi="Garamond" w:cs="Garamond"/>
          <w:sz w:val="24"/>
          <w:szCs w:val="24"/>
        </w:rPr>
        <w:t xml:space="preserve"> be asked to work individually as well as collaboratively as you investigate issues, practice writing strategies and techniques, learn research and critical reading approaches, and review your own and your peers’ writing. </w:t>
      </w:r>
      <w:r w:rsidR="000E19FB">
        <w:rPr>
          <w:rFonts w:ascii="Garamond" w:hAnsi="Garamond" w:cs="Garamond"/>
          <w:sz w:val="24"/>
          <w:szCs w:val="24"/>
        </w:rPr>
        <w:t>Additionally, a major component of this course is the writing workshop. Once this semester, you will submit a completed essay draft to be reviewed and discussed by the entire class. This is a great opportunity for you to receive a wide range of feedback about your writing and better learn your writing strengths and weaknesses.</w:t>
      </w:r>
    </w:p>
    <w:p w:rsidR="000E19FB" w:rsidRDefault="000E19FB"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If you attend </w:t>
      </w:r>
      <w:r w:rsidR="000E19FB">
        <w:rPr>
          <w:rFonts w:ascii="Garamond" w:hAnsi="Garamond" w:cs="Garamond"/>
          <w:sz w:val="24"/>
          <w:szCs w:val="24"/>
        </w:rPr>
        <w:t xml:space="preserve">class </w:t>
      </w:r>
      <w:r>
        <w:rPr>
          <w:rFonts w:ascii="Garamond" w:hAnsi="Garamond" w:cs="Garamond"/>
          <w:sz w:val="24"/>
          <w:szCs w:val="24"/>
        </w:rPr>
        <w:t>regularly and stay engaged in class activities, keep up with all of the assignments, and block off sufficient time each week for thoughtful drafting and revising, you will most likely succeed in this class.</w:t>
      </w:r>
    </w:p>
    <w:p w:rsidR="000E19FB" w:rsidRDefault="000E19FB" w:rsidP="00E75F2D">
      <w:pPr>
        <w:autoSpaceDE w:val="0"/>
        <w:autoSpaceDN w:val="0"/>
        <w:adjustRightInd w:val="0"/>
        <w:spacing w:after="0" w:line="240" w:lineRule="auto"/>
        <w:rPr>
          <w:rFonts w:ascii="Garamond" w:hAnsi="Garamond" w:cs="Garamond"/>
          <w:sz w:val="24"/>
          <w:szCs w:val="24"/>
        </w:rPr>
      </w:pPr>
    </w:p>
    <w:p w:rsidR="00524EF6" w:rsidRDefault="00524EF6" w:rsidP="00E75F2D">
      <w:pPr>
        <w:autoSpaceDE w:val="0"/>
        <w:autoSpaceDN w:val="0"/>
        <w:adjustRightInd w:val="0"/>
        <w:spacing w:after="0" w:line="240" w:lineRule="auto"/>
        <w:rPr>
          <w:rFonts w:ascii="Garamond" w:hAnsi="Garamond" w:cs="Garamond"/>
          <w:sz w:val="24"/>
          <w:szCs w:val="24"/>
        </w:rPr>
      </w:pPr>
    </w:p>
    <w:p w:rsidR="00524EF6" w:rsidRDefault="00524EF6" w:rsidP="00E75F2D">
      <w:pPr>
        <w:autoSpaceDE w:val="0"/>
        <w:autoSpaceDN w:val="0"/>
        <w:adjustRightInd w:val="0"/>
        <w:spacing w:after="0" w:line="240" w:lineRule="auto"/>
        <w:rPr>
          <w:rFonts w:ascii="Garamond" w:hAnsi="Garamond" w:cs="Garamond"/>
          <w:sz w:val="24"/>
          <w:szCs w:val="24"/>
        </w:rPr>
      </w:pPr>
    </w:p>
    <w:p w:rsidR="00524EF6" w:rsidRDefault="00524EF6" w:rsidP="00E75F2D">
      <w:pPr>
        <w:autoSpaceDE w:val="0"/>
        <w:autoSpaceDN w:val="0"/>
        <w:adjustRightInd w:val="0"/>
        <w:spacing w:after="0" w:line="240" w:lineRule="auto"/>
        <w:rPr>
          <w:rFonts w:ascii="Garamond" w:hAnsi="Garamond" w:cs="Garamond"/>
          <w:sz w:val="24"/>
          <w:szCs w:val="24"/>
        </w:rPr>
      </w:pPr>
    </w:p>
    <w:p w:rsidR="000E19FB" w:rsidRDefault="000E19FB" w:rsidP="00E75F2D">
      <w:pPr>
        <w:autoSpaceDE w:val="0"/>
        <w:autoSpaceDN w:val="0"/>
        <w:adjustRightInd w:val="0"/>
        <w:spacing w:after="0" w:line="240" w:lineRule="auto"/>
        <w:rPr>
          <w:rFonts w:ascii="Garamond" w:hAnsi="Garamond" w:cs="Garamond"/>
          <w:b/>
          <w:sz w:val="24"/>
          <w:szCs w:val="24"/>
        </w:rPr>
      </w:pPr>
      <w:r>
        <w:rPr>
          <w:rFonts w:ascii="Garamond" w:hAnsi="Garamond" w:cs="Garamond"/>
          <w:b/>
          <w:sz w:val="24"/>
          <w:szCs w:val="24"/>
        </w:rPr>
        <w:lastRenderedPageBreak/>
        <w:t>The Writing Workshop</w:t>
      </w:r>
    </w:p>
    <w:p w:rsidR="000E19FB" w:rsidRDefault="000E19FB" w:rsidP="00E75F2D">
      <w:pPr>
        <w:autoSpaceDE w:val="0"/>
        <w:autoSpaceDN w:val="0"/>
        <w:adjustRightInd w:val="0"/>
        <w:spacing w:after="0" w:line="240" w:lineRule="auto"/>
        <w:rPr>
          <w:rFonts w:ascii="Garamond" w:hAnsi="Garamond" w:cs="Garamond"/>
          <w:b/>
          <w:sz w:val="24"/>
          <w:szCs w:val="24"/>
        </w:rPr>
      </w:pPr>
    </w:p>
    <w:p w:rsidR="002554F6" w:rsidRDefault="00AD36AB"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The writing workshop can be an extremely valuable tool for </w:t>
      </w:r>
      <w:r w:rsidR="002554F6">
        <w:rPr>
          <w:rFonts w:ascii="Garamond" w:hAnsi="Garamond" w:cs="Garamond"/>
          <w:sz w:val="24"/>
          <w:szCs w:val="24"/>
        </w:rPr>
        <w:t xml:space="preserve">improving </w:t>
      </w:r>
      <w:r>
        <w:rPr>
          <w:rFonts w:ascii="Garamond" w:hAnsi="Garamond" w:cs="Garamond"/>
          <w:sz w:val="24"/>
          <w:szCs w:val="24"/>
        </w:rPr>
        <w:t xml:space="preserve">our writing and developing increased rhetorical awareness. By participating in whole-class discussions, we can come to better understand the range of perspectives </w:t>
      </w:r>
      <w:r w:rsidR="00353794">
        <w:rPr>
          <w:rFonts w:ascii="Garamond" w:hAnsi="Garamond" w:cs="Garamond"/>
          <w:sz w:val="24"/>
          <w:szCs w:val="24"/>
        </w:rPr>
        <w:t xml:space="preserve">offered by our peers and learn to anticipate audience expectations when we write. Additionally, our </w:t>
      </w:r>
      <w:r w:rsidR="005460CE">
        <w:rPr>
          <w:rFonts w:ascii="Garamond" w:hAnsi="Garamond" w:cs="Garamond"/>
          <w:sz w:val="24"/>
          <w:szCs w:val="24"/>
        </w:rPr>
        <w:t xml:space="preserve">communication and </w:t>
      </w:r>
      <w:r w:rsidR="00353794">
        <w:rPr>
          <w:rFonts w:ascii="Garamond" w:hAnsi="Garamond" w:cs="Garamond"/>
          <w:sz w:val="24"/>
          <w:szCs w:val="24"/>
        </w:rPr>
        <w:t xml:space="preserve">critical reasoning skills </w:t>
      </w:r>
      <w:r w:rsidR="005460CE">
        <w:rPr>
          <w:rFonts w:ascii="Garamond" w:hAnsi="Garamond" w:cs="Garamond"/>
          <w:sz w:val="24"/>
          <w:szCs w:val="24"/>
        </w:rPr>
        <w:t xml:space="preserve">will improve as we learn to better explain and defend our opinions while we work to solve writing problems. </w:t>
      </w:r>
      <w:r w:rsidR="002554F6">
        <w:rPr>
          <w:rFonts w:ascii="Garamond" w:hAnsi="Garamond" w:cs="Garamond"/>
          <w:sz w:val="24"/>
          <w:szCs w:val="24"/>
        </w:rPr>
        <w:t>That said, the writi</w:t>
      </w:r>
      <w:r w:rsidR="005460CE">
        <w:rPr>
          <w:rFonts w:ascii="Garamond" w:hAnsi="Garamond" w:cs="Garamond"/>
          <w:sz w:val="24"/>
          <w:szCs w:val="24"/>
        </w:rPr>
        <w:t xml:space="preserve">ng workshop can sometimes </w:t>
      </w:r>
      <w:r w:rsidR="002554F6">
        <w:rPr>
          <w:rFonts w:ascii="Garamond" w:hAnsi="Garamond" w:cs="Garamond"/>
          <w:sz w:val="24"/>
          <w:szCs w:val="24"/>
        </w:rPr>
        <w:t>be</w:t>
      </w:r>
      <w:r w:rsidR="005460CE">
        <w:rPr>
          <w:rFonts w:ascii="Garamond" w:hAnsi="Garamond" w:cs="Garamond"/>
          <w:sz w:val="24"/>
          <w:szCs w:val="24"/>
        </w:rPr>
        <w:t xml:space="preserve"> a</w:t>
      </w:r>
      <w:r w:rsidR="002554F6">
        <w:rPr>
          <w:rFonts w:ascii="Garamond" w:hAnsi="Garamond" w:cs="Garamond"/>
          <w:sz w:val="24"/>
          <w:szCs w:val="24"/>
        </w:rPr>
        <w:t xml:space="preserve"> frustrating</w:t>
      </w:r>
      <w:r w:rsidR="005460CE">
        <w:rPr>
          <w:rFonts w:ascii="Garamond" w:hAnsi="Garamond" w:cs="Garamond"/>
          <w:sz w:val="24"/>
          <w:szCs w:val="24"/>
        </w:rPr>
        <w:t xml:space="preserve"> place</w:t>
      </w:r>
      <w:r w:rsidR="002554F6">
        <w:rPr>
          <w:rFonts w:ascii="Garamond" w:hAnsi="Garamond" w:cs="Garamond"/>
          <w:sz w:val="24"/>
          <w:szCs w:val="24"/>
        </w:rPr>
        <w:t>, so come prepared with patience, an open mind, and a bottle of Tylenol.</w:t>
      </w:r>
    </w:p>
    <w:p w:rsidR="00E75F2D" w:rsidRDefault="00E75F2D" w:rsidP="00E75F2D">
      <w:pPr>
        <w:autoSpaceDE w:val="0"/>
        <w:autoSpaceDN w:val="0"/>
        <w:adjustRightInd w:val="0"/>
        <w:spacing w:after="0" w:line="240" w:lineRule="auto"/>
        <w:rPr>
          <w:rFonts w:ascii="Garamond" w:hAnsi="Garamond" w:cs="Garamond"/>
          <w:sz w:val="24"/>
          <w:szCs w:val="24"/>
        </w:rPr>
      </w:pPr>
    </w:p>
    <w:p w:rsidR="00800F59" w:rsidRPr="00800F59" w:rsidRDefault="00800F59"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Textbooks and Materials</w:t>
      </w:r>
    </w:p>
    <w:p w:rsidR="00E75F2D" w:rsidRDefault="00E75F2D" w:rsidP="00E75F2D">
      <w:pPr>
        <w:autoSpaceDE w:val="0"/>
        <w:autoSpaceDN w:val="0"/>
        <w:adjustRightInd w:val="0"/>
        <w:spacing w:after="0" w:line="240" w:lineRule="auto"/>
        <w:rPr>
          <w:rFonts w:ascii="Garamond" w:hAnsi="Garamond" w:cs="Garamond"/>
          <w:b/>
          <w:bCs/>
          <w:sz w:val="24"/>
          <w:szCs w:val="24"/>
        </w:rPr>
      </w:pPr>
    </w:p>
    <w:p w:rsidR="00932780" w:rsidRDefault="00E75F2D"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Garamond"/>
          <w:i/>
          <w:iCs/>
          <w:sz w:val="24"/>
          <w:szCs w:val="24"/>
        </w:rPr>
        <w:t>The Writer's Presence</w:t>
      </w:r>
      <w:r>
        <w:rPr>
          <w:rFonts w:ascii="Garamond" w:hAnsi="Garamond" w:cs="Garamond"/>
          <w:sz w:val="24"/>
          <w:szCs w:val="24"/>
        </w:rPr>
        <w:t xml:space="preserve"> 7</w:t>
      </w:r>
      <w:r w:rsidR="00932780" w:rsidRPr="00932780">
        <w:rPr>
          <w:rFonts w:ascii="Garamond" w:hAnsi="Garamond" w:cs="Garamond"/>
          <w:sz w:val="24"/>
          <w:szCs w:val="24"/>
          <w:vertAlign w:val="superscript"/>
        </w:rPr>
        <w:t>th</w:t>
      </w:r>
      <w:r w:rsidR="00932780">
        <w:rPr>
          <w:rFonts w:ascii="Garamond" w:hAnsi="Garamond" w:cs="Garamond"/>
          <w:sz w:val="24"/>
          <w:szCs w:val="24"/>
        </w:rPr>
        <w:t xml:space="preserve"> </w:t>
      </w:r>
      <w:r>
        <w:rPr>
          <w:rFonts w:ascii="Garamond" w:hAnsi="Garamond" w:cs="Garamond"/>
          <w:sz w:val="24"/>
          <w:szCs w:val="24"/>
        </w:rPr>
        <w:t>e</w:t>
      </w:r>
      <w:r w:rsidR="00932780">
        <w:rPr>
          <w:rFonts w:ascii="Garamond" w:hAnsi="Garamond" w:cs="Garamond"/>
          <w:sz w:val="24"/>
          <w:szCs w:val="24"/>
        </w:rPr>
        <w:t>dition</w:t>
      </w:r>
      <w:r w:rsidR="00800F59">
        <w:rPr>
          <w:rFonts w:ascii="Garamond" w:hAnsi="Garamond" w:cs="Garamond"/>
          <w:sz w:val="24"/>
          <w:szCs w:val="24"/>
        </w:rPr>
        <w:t xml:space="preserve"> (</w:t>
      </w:r>
      <w:r w:rsidR="00800F59" w:rsidRPr="00932780">
        <w:rPr>
          <w:rFonts w:ascii="Garamond" w:hAnsi="Garamond" w:cs="Garamond"/>
          <w:sz w:val="24"/>
          <w:szCs w:val="24"/>
        </w:rPr>
        <w:t xml:space="preserve">ISBN: </w:t>
      </w:r>
      <w:r w:rsidR="00932780" w:rsidRPr="00932780">
        <w:rPr>
          <w:rFonts w:ascii="Garamond" w:hAnsi="Garamond" w:cs="Garamond"/>
          <w:sz w:val="24"/>
          <w:szCs w:val="24"/>
        </w:rPr>
        <w:t>978</w:t>
      </w:r>
      <w:r w:rsidR="00800F59" w:rsidRPr="00932780">
        <w:rPr>
          <w:rFonts w:ascii="Garamond" w:hAnsi="Garamond" w:cs="Arial"/>
          <w:sz w:val="24"/>
          <w:szCs w:val="24"/>
          <w:shd w:val="clear" w:color="auto" w:fill="FFFFFF"/>
        </w:rPr>
        <w:t>-0312672621)</w:t>
      </w:r>
    </w:p>
    <w:p w:rsidR="00495BFF" w:rsidRDefault="00495BFF"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Arial"/>
          <w:sz w:val="24"/>
          <w:szCs w:val="24"/>
          <w:shd w:val="clear" w:color="auto" w:fill="FFFFFF"/>
        </w:rPr>
        <w:t>Scotch Tape</w:t>
      </w:r>
    </w:p>
    <w:p w:rsidR="00495BFF" w:rsidRDefault="00495BFF"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Arial"/>
          <w:sz w:val="24"/>
          <w:szCs w:val="24"/>
          <w:shd w:val="clear" w:color="auto" w:fill="FFFFFF"/>
        </w:rPr>
        <w:t>$$ for printing</w:t>
      </w:r>
    </w:p>
    <w:p w:rsidR="00711012" w:rsidRPr="00932780" w:rsidRDefault="005867CE" w:rsidP="00E75F2D">
      <w:pPr>
        <w:autoSpaceDE w:val="0"/>
        <w:autoSpaceDN w:val="0"/>
        <w:adjustRightInd w:val="0"/>
        <w:spacing w:after="0" w:line="240" w:lineRule="auto"/>
        <w:rPr>
          <w:rFonts w:ascii="Garamond" w:hAnsi="Garamond" w:cs="Arial"/>
          <w:sz w:val="24"/>
          <w:szCs w:val="24"/>
          <w:shd w:val="clear" w:color="auto" w:fill="FFFFFF"/>
        </w:rPr>
      </w:pPr>
      <w:r>
        <w:rPr>
          <w:rFonts w:ascii="Garamond" w:hAnsi="Garamond" w:cs="Arial"/>
          <w:sz w:val="24"/>
          <w:szCs w:val="24"/>
          <w:shd w:val="clear" w:color="auto" w:fill="FFFFFF"/>
        </w:rPr>
        <w:t>Tylenol (recommended</w:t>
      </w:r>
      <w:r w:rsidR="00711012">
        <w:rPr>
          <w:rFonts w:ascii="Garamond" w:hAnsi="Garamond" w:cs="Arial"/>
          <w:sz w:val="24"/>
          <w:szCs w:val="24"/>
          <w:shd w:val="clear" w:color="auto" w:fill="FFFFFF"/>
        </w:rPr>
        <w:t>)</w:t>
      </w:r>
    </w:p>
    <w:p w:rsidR="00E75F2D" w:rsidRDefault="00E75F2D" w:rsidP="00E75F2D">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Course Requirements</w:t>
      </w:r>
    </w:p>
    <w:p w:rsidR="003073BE" w:rsidRDefault="003073BE" w:rsidP="00E75F2D">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bCs/>
          <w:sz w:val="24"/>
          <w:szCs w:val="24"/>
        </w:rPr>
      </w:pPr>
      <w:r w:rsidRPr="00240EAE">
        <w:rPr>
          <w:rFonts w:ascii="Garamond" w:hAnsi="Garamond" w:cs="Garamond"/>
          <w:bCs/>
          <w:sz w:val="24"/>
          <w:szCs w:val="24"/>
          <w:u w:val="single"/>
        </w:rPr>
        <w:t>Essays</w:t>
      </w:r>
      <w:r w:rsidRPr="00240EAE">
        <w:rPr>
          <w:rFonts w:ascii="Garamond" w:hAnsi="Garamond" w:cs="Garamond"/>
          <w:bCs/>
          <w:sz w:val="24"/>
          <w:szCs w:val="24"/>
        </w:rPr>
        <w:t>:</w:t>
      </w:r>
      <w:r>
        <w:rPr>
          <w:rFonts w:ascii="Garamond" w:hAnsi="Garamond" w:cs="Garamond"/>
          <w:b/>
          <w:bCs/>
          <w:sz w:val="24"/>
          <w:szCs w:val="24"/>
        </w:rPr>
        <w:t xml:space="preserve"> </w:t>
      </w:r>
      <w:r w:rsidR="00240EAE">
        <w:rPr>
          <w:rFonts w:ascii="Garamond" w:hAnsi="Garamond" w:cs="Garamond"/>
          <w:bCs/>
          <w:sz w:val="24"/>
          <w:szCs w:val="24"/>
        </w:rPr>
        <w:t>Over the course of</w:t>
      </w:r>
      <w:r>
        <w:rPr>
          <w:rFonts w:ascii="Garamond" w:hAnsi="Garamond" w:cs="Garamond"/>
          <w:bCs/>
          <w:sz w:val="24"/>
          <w:szCs w:val="24"/>
        </w:rPr>
        <w:t xml:space="preserve"> the semester, you will complete three essays and one “radical revision.”</w:t>
      </w:r>
      <w:r w:rsidR="00811A82">
        <w:rPr>
          <w:rFonts w:ascii="Garamond" w:hAnsi="Garamond" w:cs="Garamond"/>
          <w:bCs/>
          <w:sz w:val="24"/>
          <w:szCs w:val="24"/>
        </w:rPr>
        <w:t xml:space="preserve"> A brief description of each assignment follows, with more information to come.</w:t>
      </w:r>
    </w:p>
    <w:p w:rsidR="00240EAE" w:rsidRDefault="00240EA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Personal Narrative</w:t>
      </w:r>
      <w:r>
        <w:rPr>
          <w:rFonts w:ascii="Garamond" w:hAnsi="Garamond" w:cs="Garamond"/>
          <w:sz w:val="24"/>
          <w:szCs w:val="24"/>
        </w:rPr>
        <w:t xml:space="preserve">: The personal narrative is a creative form in which the writer translates a significant personal experience into an engaging story. </w:t>
      </w:r>
      <w:r w:rsidR="009B25C3">
        <w:rPr>
          <w:rFonts w:ascii="Garamond" w:hAnsi="Garamond" w:cs="Garamond"/>
          <w:sz w:val="24"/>
          <w:szCs w:val="24"/>
        </w:rPr>
        <w:t>Using published essays as models, you're going to write your own personal narrative about a compelling experience that changed your perception in some way. Since this is not academic writing, you do not need to adhere to guidelines for academic writing (thesis, support, lack of profanity, etc.). You must, however, have at the core of your essay a central idea, one that the audience you’ve envisioned will find compelling.</w:t>
      </w:r>
      <w:r w:rsidR="00A0205C">
        <w:rPr>
          <w:rFonts w:ascii="Garamond" w:hAnsi="Garamond" w:cs="Garamond"/>
          <w:sz w:val="24"/>
          <w:szCs w:val="24"/>
        </w:rPr>
        <w:t xml:space="preserve"> </w:t>
      </w:r>
      <w:r>
        <w:rPr>
          <w:rFonts w:ascii="Garamond" w:hAnsi="Garamond" w:cs="Garamond"/>
          <w:sz w:val="24"/>
          <w:szCs w:val="24"/>
        </w:rPr>
        <w:t>(600-1,000 words)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Persuasive Essay</w:t>
      </w:r>
      <w:r>
        <w:rPr>
          <w:rFonts w:ascii="Garamond" w:hAnsi="Garamond" w:cs="Garamond"/>
          <w:sz w:val="24"/>
          <w:szCs w:val="24"/>
        </w:rPr>
        <w:t>: Choose a topic or issue that you feel strongly about and that your intended audience will be interested in but may not know as much about as you do. Identify a controversial question related to that topic, and write a position paper in which you aim to persuade your audience that one side, viewpoint, approach, or solution is better than the other(s). (750-1,250 words)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Researched Argument Essay</w:t>
      </w:r>
      <w:r>
        <w:rPr>
          <w:rFonts w:ascii="Garamond" w:hAnsi="Garamond" w:cs="Garamond"/>
          <w:sz w:val="24"/>
          <w:szCs w:val="24"/>
        </w:rPr>
        <w:t>: Choose a topic you’re passionate about, fascinated by, or just plain old interested in knowing more about. Through idea-sharing and consistent researching, you will discover the argument you’re most invested in surrounding that topic (or another should you change your mind). Then you will craft an essay arguing from that perspective, using a range of sources, your newfound expertise on the subject, and sound reasoning and logic as your guides. (Note: The emphasis for this project will be placed on the process, and so completing the steps in a timely manner composes a large portion of the final essay grade.) (1500-2000 words)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sidRPr="00240EAE">
        <w:rPr>
          <w:rFonts w:ascii="Garamond" w:hAnsi="Garamond" w:cs="Garamond"/>
          <w:bCs/>
          <w:sz w:val="24"/>
          <w:szCs w:val="24"/>
          <w:u w:val="single"/>
        </w:rPr>
        <w:t>Radical Revision</w:t>
      </w:r>
      <w:r>
        <w:rPr>
          <w:rFonts w:ascii="Garamond" w:hAnsi="Garamond" w:cs="Garamond"/>
          <w:sz w:val="24"/>
          <w:szCs w:val="24"/>
        </w:rPr>
        <w:t>: For this project, you will take the knowledge gained from your researched argument essay and reframe it in an entirely different way. Your radical revision may take nearly any form, but it must have a specific purpose and audience. You will present your radical revision as part of your final presentation on your research project. (500-750 word equivalent)</w:t>
      </w:r>
    </w:p>
    <w:p w:rsidR="00524EF6" w:rsidRDefault="00524EF6" w:rsidP="00E75F2D">
      <w:pPr>
        <w:autoSpaceDE w:val="0"/>
        <w:autoSpaceDN w:val="0"/>
        <w:adjustRightInd w:val="0"/>
        <w:spacing w:after="0" w:line="240" w:lineRule="auto"/>
        <w:rPr>
          <w:rFonts w:ascii="Garamond" w:hAnsi="Garamond" w:cs="Garamond"/>
          <w:sz w:val="24"/>
          <w:szCs w:val="24"/>
        </w:rPr>
      </w:pPr>
    </w:p>
    <w:p w:rsidR="00E75F2D" w:rsidRDefault="00AC79C7"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lastRenderedPageBreak/>
        <w:t>Evaluation</w:t>
      </w:r>
    </w:p>
    <w:p w:rsidR="00E75F2D" w:rsidRDefault="00E75F2D" w:rsidP="00E75F2D">
      <w:pPr>
        <w:autoSpaceDE w:val="0"/>
        <w:autoSpaceDN w:val="0"/>
        <w:adjustRightInd w:val="0"/>
        <w:spacing w:after="0" w:line="240" w:lineRule="auto"/>
        <w:rPr>
          <w:rFonts w:ascii="Garamond" w:hAnsi="Garamond" w:cs="Garamond"/>
          <w:sz w:val="24"/>
          <w:szCs w:val="24"/>
        </w:rPr>
      </w:pPr>
    </w:p>
    <w:tbl>
      <w:tblPr>
        <w:tblW w:w="0" w:type="auto"/>
        <w:tblInd w:w="206" w:type="dxa"/>
        <w:tblLayout w:type="fixed"/>
        <w:tblLook w:val="0000"/>
      </w:tblPr>
      <w:tblGrid>
        <w:gridCol w:w="503"/>
        <w:gridCol w:w="738"/>
        <w:gridCol w:w="5641"/>
        <w:gridCol w:w="1876"/>
      </w:tblGrid>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42118">
            <w:pPr>
              <w:autoSpaceDE w:val="0"/>
              <w:autoSpaceDN w:val="0"/>
              <w:adjustRightInd w:val="0"/>
              <w:spacing w:after="0" w:line="240" w:lineRule="auto"/>
              <w:rPr>
                <w:rFonts w:ascii="Calibri" w:hAnsi="Calibri" w:cs="Calibri"/>
              </w:rPr>
            </w:pPr>
            <w:r>
              <w:rPr>
                <w:rFonts w:ascii="Garamond" w:hAnsi="Garamond" w:cs="Garamond"/>
                <w:sz w:val="24"/>
                <w:szCs w:val="24"/>
              </w:rPr>
              <w:t>2</w:t>
            </w:r>
            <w:r w:rsidR="00E75F2D">
              <w:rPr>
                <w:rFonts w:ascii="Garamond" w:hAnsi="Garamond" w:cs="Garamond"/>
                <w:sz w:val="24"/>
                <w:szCs w:val="24"/>
              </w:rPr>
              <w:t>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Class Participation</w:t>
            </w:r>
            <w:r w:rsidR="00BE725B">
              <w:rPr>
                <w:rFonts w:ascii="Garamond" w:hAnsi="Garamond" w:cs="Garamond"/>
                <w:sz w:val="24"/>
                <w:szCs w:val="24"/>
              </w:rPr>
              <w:t xml:space="preserve"> &amp; Homework</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20%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Personal Narrative</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9/21</w:t>
            </w: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20%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Persuasive Essay</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10/19</w:t>
            </w: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30%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Researched Argument Essay</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11/26</w:t>
            </w:r>
          </w:p>
        </w:tc>
      </w:tr>
      <w:tr w:rsidR="00E75F2D">
        <w:trPr>
          <w:trHeight w:val="1"/>
        </w:trPr>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10%</w:t>
            </w:r>
          </w:p>
        </w:tc>
        <w:tc>
          <w:tcPr>
            <w:tcW w:w="5641"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E75F2D">
            <w:pPr>
              <w:autoSpaceDE w:val="0"/>
              <w:autoSpaceDN w:val="0"/>
              <w:adjustRightInd w:val="0"/>
              <w:spacing w:after="0" w:line="240" w:lineRule="auto"/>
              <w:rPr>
                <w:rFonts w:ascii="Calibri" w:hAnsi="Calibri" w:cs="Calibri"/>
              </w:rPr>
            </w:pPr>
            <w:r>
              <w:rPr>
                <w:rFonts w:ascii="Garamond" w:hAnsi="Garamond" w:cs="Garamond"/>
              </w:rPr>
              <w:t>Radical Revision</w:t>
            </w:r>
          </w:p>
        </w:tc>
        <w:tc>
          <w:tcPr>
            <w:tcW w:w="1876" w:type="dxa"/>
            <w:tcBorders>
              <w:top w:val="single" w:sz="3" w:space="0" w:color="000000"/>
              <w:left w:val="single" w:sz="3" w:space="0" w:color="000000"/>
              <w:bottom w:val="single" w:sz="3" w:space="0" w:color="000000"/>
              <w:right w:val="single" w:sz="3" w:space="0" w:color="000000"/>
            </w:tcBorders>
            <w:shd w:val="clear" w:color="000000" w:fill="FFFFFF"/>
          </w:tcPr>
          <w:p w:rsidR="00E75F2D" w:rsidRDefault="00932780">
            <w:pPr>
              <w:autoSpaceDE w:val="0"/>
              <w:autoSpaceDN w:val="0"/>
              <w:adjustRightInd w:val="0"/>
              <w:spacing w:after="0" w:line="240" w:lineRule="auto"/>
              <w:rPr>
                <w:rFonts w:ascii="Calibri" w:hAnsi="Calibri" w:cs="Calibri"/>
              </w:rPr>
            </w:pPr>
            <w:r>
              <w:rPr>
                <w:rFonts w:ascii="Garamond" w:hAnsi="Garamond" w:cs="Garamond"/>
                <w:sz w:val="24"/>
                <w:szCs w:val="24"/>
              </w:rPr>
              <w:t xml:space="preserve">Due  </w:t>
            </w:r>
            <w:r w:rsidR="00E75F2D">
              <w:rPr>
                <w:rFonts w:ascii="Garamond" w:hAnsi="Garamond" w:cs="Garamond"/>
                <w:sz w:val="24"/>
                <w:szCs w:val="24"/>
              </w:rPr>
              <w:t>12/7</w:t>
            </w:r>
          </w:p>
        </w:tc>
      </w:tr>
    </w:tbl>
    <w:p w:rsidR="003073BE" w:rsidRDefault="003073BE" w:rsidP="00E75F2D">
      <w:pPr>
        <w:autoSpaceDE w:val="0"/>
        <w:autoSpaceDN w:val="0"/>
        <w:adjustRightInd w:val="0"/>
        <w:spacing w:after="0" w:line="240" w:lineRule="auto"/>
        <w:rPr>
          <w:rFonts w:ascii="Garamond" w:hAnsi="Garamond" w:cs="Garamond"/>
          <w:sz w:val="24"/>
          <w:szCs w:val="24"/>
        </w:rPr>
      </w:pPr>
    </w:p>
    <w:p w:rsidR="003073BE" w:rsidRPr="00D42C4D" w:rsidRDefault="003073BE" w:rsidP="003073BE">
      <w:pPr>
        <w:spacing w:after="0"/>
        <w:rPr>
          <w:rFonts w:ascii="Garamond" w:hAnsi="Garamond"/>
          <w:sz w:val="24"/>
          <w:szCs w:val="24"/>
          <w:u w:val="single"/>
        </w:rPr>
      </w:pPr>
      <w:r w:rsidRPr="00D42C4D">
        <w:rPr>
          <w:rFonts w:ascii="Garamond" w:hAnsi="Garamond"/>
          <w:sz w:val="24"/>
          <w:szCs w:val="24"/>
          <w:u w:val="single"/>
        </w:rPr>
        <w:t>English 101 Grading Policy</w:t>
      </w:r>
    </w:p>
    <w:p w:rsidR="003073BE" w:rsidRPr="00932780" w:rsidRDefault="003073BE" w:rsidP="003073BE">
      <w:pPr>
        <w:spacing w:after="0"/>
        <w:rPr>
          <w:rFonts w:ascii="Garamond" w:hAnsi="Garamond"/>
          <w:b/>
          <w:sz w:val="24"/>
          <w:szCs w:val="24"/>
        </w:rPr>
      </w:pPr>
    </w:p>
    <w:p w:rsidR="00D42C4D" w:rsidRDefault="003073BE" w:rsidP="003073BE">
      <w:pPr>
        <w:spacing w:after="0"/>
        <w:rPr>
          <w:rFonts w:ascii="Garamond" w:hAnsi="Garamond"/>
          <w:sz w:val="24"/>
          <w:szCs w:val="24"/>
        </w:rPr>
      </w:pPr>
      <w:r w:rsidRPr="00932780">
        <w:rPr>
          <w:rFonts w:ascii="Garamond" w:hAnsi="Garamond"/>
          <w:sz w:val="24"/>
          <w:szCs w:val="24"/>
        </w:rPr>
        <w:t xml:space="preserve">Students in English 101 </w:t>
      </w:r>
      <w:r w:rsidRPr="00932780">
        <w:rPr>
          <w:rFonts w:ascii="Garamond" w:hAnsi="Garamond"/>
          <w:b/>
          <w:sz w:val="24"/>
          <w:szCs w:val="24"/>
        </w:rPr>
        <w:t>must earn a grade of C or higher to complete the 101 requirement</w:t>
      </w:r>
      <w:r w:rsidRPr="00932780">
        <w:rPr>
          <w:rFonts w:ascii="Garamond" w:hAnsi="Garamond"/>
          <w:sz w:val="24"/>
          <w:szCs w:val="24"/>
        </w:rPr>
        <w:t xml:space="preserve">; students whose grades are </w:t>
      </w:r>
      <w:r>
        <w:rPr>
          <w:rFonts w:ascii="Garamond" w:hAnsi="Garamond"/>
          <w:sz w:val="24"/>
          <w:szCs w:val="24"/>
        </w:rPr>
        <w:t>lower than a C will earn an NC.</w:t>
      </w:r>
    </w:p>
    <w:p w:rsidR="00D42C4D" w:rsidRDefault="00D42C4D" w:rsidP="003073BE">
      <w:pPr>
        <w:spacing w:after="0"/>
        <w:rPr>
          <w:rFonts w:ascii="Garamond" w:hAnsi="Garamond"/>
          <w:sz w:val="24"/>
          <w:szCs w:val="24"/>
        </w:rPr>
      </w:pPr>
    </w:p>
    <w:p w:rsidR="003073BE" w:rsidRDefault="003073BE" w:rsidP="003073BE">
      <w:pPr>
        <w:spacing w:after="0"/>
        <w:rPr>
          <w:rFonts w:ascii="Garamond" w:hAnsi="Garamond"/>
          <w:sz w:val="24"/>
          <w:szCs w:val="24"/>
        </w:rPr>
      </w:pPr>
      <w:r w:rsidRPr="00932780">
        <w:rPr>
          <w:rFonts w:ascii="Garamond" w:hAnsi="Garamond"/>
          <w:sz w:val="24"/>
          <w:szCs w:val="24"/>
        </w:rPr>
        <w:t>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w:t>
      </w:r>
      <w:r w:rsidR="00D42C4D">
        <w:rPr>
          <w:rFonts w:ascii="Garamond" w:hAnsi="Garamond"/>
          <w:sz w:val="24"/>
          <w:szCs w:val="24"/>
        </w:rPr>
        <w:t>-</w:t>
      </w:r>
      <w:r w:rsidRPr="00932780">
        <w:rPr>
          <w:rFonts w:ascii="Garamond" w:hAnsi="Garamond"/>
          <w:sz w:val="24"/>
          <w:szCs w:val="24"/>
        </w:rPr>
        <w:t>101. Because of this policy, grades of Incomplete are not given in ENGH</w:t>
      </w:r>
      <w:r w:rsidR="00D42C4D">
        <w:rPr>
          <w:rFonts w:ascii="Garamond" w:hAnsi="Garamond"/>
          <w:sz w:val="24"/>
          <w:szCs w:val="24"/>
        </w:rPr>
        <w:t>-</w:t>
      </w:r>
      <w:r w:rsidRPr="00932780">
        <w:rPr>
          <w:rFonts w:ascii="Garamond" w:hAnsi="Garamond"/>
          <w:sz w:val="24"/>
          <w:szCs w:val="24"/>
        </w:rPr>
        <w:t>101.</w:t>
      </w:r>
    </w:p>
    <w:p w:rsidR="003073BE" w:rsidRDefault="003073BE" w:rsidP="003073BE">
      <w:pPr>
        <w:spacing w:after="0"/>
        <w:rPr>
          <w:rFonts w:ascii="Garamond" w:hAnsi="Garamond"/>
          <w:sz w:val="24"/>
          <w:szCs w:val="24"/>
        </w:rPr>
      </w:pPr>
    </w:p>
    <w:p w:rsidR="003073BE" w:rsidRPr="00D42C4D" w:rsidRDefault="003073BE" w:rsidP="003073BE">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Class Participation &amp; Homework</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For a community of writers to function effectively, all members must come prepared. This means students should arrive to class on time and ready to engage in group discussion, having completed all assigned homework. If you do this, you won’t have to worry about your participation grade. But if you’re concerned about the nuts and bolts, here they are:</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Class participation will be scored each day on a 0-3 scale (with workshop days and peer review days counting more heavily):</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3 – (A) student is well-prepared and actively engages in discussion and activities</w:t>
      </w: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2 – (B) student is prepared, attentive, and contributes to discussion and activities</w:t>
      </w: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1 – (C) student is present, but ill-prepared or inattentive</w:t>
      </w: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0 – student is absent or otherwise </w:t>
      </w:r>
      <w:r w:rsidR="00FA5CB3">
        <w:rPr>
          <w:rFonts w:ascii="Garamond" w:hAnsi="Garamond" w:cs="Garamond"/>
          <w:sz w:val="24"/>
          <w:szCs w:val="24"/>
        </w:rPr>
        <w:t>disengaged (Facebooking, texting, etc.)</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Pr="00932780" w:rsidRDefault="003073BE" w:rsidP="003073BE">
      <w:pPr>
        <w:spacing w:after="0"/>
        <w:rPr>
          <w:rFonts w:ascii="Garamond" w:hAnsi="Garamond"/>
          <w:sz w:val="24"/>
          <w:szCs w:val="24"/>
        </w:rPr>
      </w:pPr>
      <w:r>
        <w:rPr>
          <w:rFonts w:ascii="Garamond" w:hAnsi="Garamond" w:cs="Garamond"/>
          <w:sz w:val="24"/>
          <w:szCs w:val="24"/>
        </w:rPr>
        <w:t>There is some “slack” built into the final calculation, so a student can miss up to one week of classes and still be eligible to earn 100% for this grade.</w:t>
      </w:r>
    </w:p>
    <w:p w:rsidR="003073BE" w:rsidRDefault="003073BE" w:rsidP="00E75F2D">
      <w:pPr>
        <w:autoSpaceDE w:val="0"/>
        <w:autoSpaceDN w:val="0"/>
        <w:adjustRightInd w:val="0"/>
        <w:spacing w:after="0" w:line="240" w:lineRule="auto"/>
        <w:rPr>
          <w:rFonts w:ascii="Garamond" w:hAnsi="Garamond" w:cs="Garamond"/>
          <w:sz w:val="24"/>
          <w:szCs w:val="24"/>
        </w:rPr>
      </w:pPr>
    </w:p>
    <w:p w:rsidR="003073BE" w:rsidRPr="00D42C4D" w:rsidRDefault="003073BE" w:rsidP="003073BE">
      <w:pPr>
        <w:autoSpaceDE w:val="0"/>
        <w:autoSpaceDN w:val="0"/>
        <w:adjustRightInd w:val="0"/>
        <w:spacing w:after="0" w:line="240" w:lineRule="auto"/>
        <w:rPr>
          <w:rFonts w:ascii="Garamond" w:hAnsi="Garamond" w:cs="Garamond"/>
          <w:sz w:val="24"/>
          <w:szCs w:val="24"/>
          <w:u w:val="single"/>
        </w:rPr>
      </w:pPr>
      <w:r w:rsidRPr="00D42C4D">
        <w:rPr>
          <w:rFonts w:ascii="Garamond" w:hAnsi="Garamond" w:cs="Garamond"/>
          <w:bCs/>
          <w:sz w:val="24"/>
          <w:szCs w:val="24"/>
          <w:u w:val="single"/>
        </w:rPr>
        <w:t>Essay Grading Criteria</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3073BE" w:rsidRDefault="003073BE" w:rsidP="003073BE">
      <w:pPr>
        <w:autoSpaceDE w:val="0"/>
        <w:autoSpaceDN w:val="0"/>
        <w:adjustRightInd w:val="0"/>
        <w:spacing w:after="0" w:line="240" w:lineRule="auto"/>
        <w:rPr>
          <w:rFonts w:ascii="Garamond" w:hAnsi="Garamond" w:cs="Garamond"/>
          <w:sz w:val="24"/>
          <w:szCs w:val="24"/>
        </w:rPr>
      </w:pPr>
    </w:p>
    <w:p w:rsidR="003073BE" w:rsidRDefault="003073BE" w:rsidP="003073B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An “A” level grade (90-100%) marks an essay that engages the reader in a provocative conversation. Even more than in a “B” essay, its author anticipates and responds to possible reader questions, uses a wide range of supporting evidence, structures arguments and analyses to create a fluid reading experience, provides unexpected insights, and/or uses language with care and facility.</w:t>
      </w:r>
    </w:p>
    <w:p w:rsidR="003073BE" w:rsidRDefault="003073BE" w:rsidP="003073BE">
      <w:pPr>
        <w:autoSpaceDE w:val="0"/>
        <w:autoSpaceDN w:val="0"/>
        <w:adjustRightInd w:val="0"/>
        <w:spacing w:after="0" w:line="240" w:lineRule="auto"/>
        <w:rPr>
          <w:rFonts w:ascii="Garamond" w:hAnsi="Garamond" w:cs="Garamond"/>
          <w:sz w:val="24"/>
          <w:szCs w:val="24"/>
        </w:rPr>
      </w:pPr>
    </w:p>
    <w:p w:rsidR="00AC79C7" w:rsidRDefault="003073BE"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“D” and “F” level essays do not meet the basic expectations of the assignment.</w:t>
      </w:r>
    </w:p>
    <w:p w:rsidR="00E75F2D" w:rsidRDefault="00E75F2D" w:rsidP="00E75F2D">
      <w:pPr>
        <w:autoSpaceDE w:val="0"/>
        <w:autoSpaceDN w:val="0"/>
        <w:adjustRightInd w:val="0"/>
        <w:spacing w:after="0" w:line="240" w:lineRule="auto"/>
        <w:rPr>
          <w:rFonts w:ascii="Garamond" w:hAnsi="Garamond" w:cs="Garamond"/>
          <w:sz w:val="24"/>
          <w:szCs w:val="24"/>
        </w:rPr>
      </w:pPr>
    </w:p>
    <w:p w:rsidR="00127675" w:rsidRDefault="00D42C4D" w:rsidP="00E75F2D">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 xml:space="preserve">Course Work </w:t>
      </w:r>
      <w:r w:rsidR="00127675">
        <w:rPr>
          <w:rFonts w:ascii="Garamond" w:hAnsi="Garamond" w:cs="Garamond"/>
          <w:b/>
          <w:bCs/>
          <w:sz w:val="24"/>
          <w:szCs w:val="24"/>
        </w:rPr>
        <w:t>Policies</w:t>
      </w:r>
    </w:p>
    <w:p w:rsidR="00AC79C7" w:rsidRDefault="00AC79C7" w:rsidP="00E75F2D">
      <w:pPr>
        <w:autoSpaceDE w:val="0"/>
        <w:autoSpaceDN w:val="0"/>
        <w:adjustRightInd w:val="0"/>
        <w:spacing w:after="0" w:line="240" w:lineRule="auto"/>
        <w:rPr>
          <w:rFonts w:ascii="Garamond" w:hAnsi="Garamond" w:cs="Garamond"/>
          <w:b/>
          <w:bCs/>
          <w:sz w:val="24"/>
          <w:szCs w:val="24"/>
        </w:rPr>
      </w:pPr>
    </w:p>
    <w:p w:rsidR="00AC79C7" w:rsidRPr="00D42C4D" w:rsidRDefault="00AC79C7" w:rsidP="00AC79C7">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Completion</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All final essays must be accompanied by one or more earlier drafts. You must complete all main essay assignments to earn a “C” or higher in the course.</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Pr="00D42C4D" w:rsidRDefault="00AC79C7" w:rsidP="00AC79C7">
      <w:pPr>
        <w:autoSpaceDE w:val="0"/>
        <w:autoSpaceDN w:val="0"/>
        <w:adjustRightInd w:val="0"/>
        <w:spacing w:after="0" w:line="240" w:lineRule="auto"/>
        <w:rPr>
          <w:rFonts w:ascii="Garamond" w:hAnsi="Garamond" w:cs="Garamond"/>
          <w:sz w:val="24"/>
          <w:szCs w:val="24"/>
          <w:u w:val="single"/>
        </w:rPr>
      </w:pPr>
      <w:r w:rsidRPr="00D42C4D">
        <w:rPr>
          <w:rFonts w:ascii="Garamond" w:hAnsi="Garamond" w:cs="Garamond"/>
          <w:bCs/>
          <w:sz w:val="24"/>
          <w:szCs w:val="24"/>
          <w:u w:val="single"/>
        </w:rPr>
        <w:t>Submitting Assignments</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Unless otherwise noted, final essay drafts should be accompanied by all process elements for that assignment (rough drafts, annotations, etc.), as these elements will carry a portion of the final grade weight for that assignment. Assignments are due at the beginning of class on the due date, and unless otherwise noted, all formal assignments should be typed using </w:t>
      </w:r>
      <w:r w:rsidRPr="00485645">
        <w:rPr>
          <w:rFonts w:ascii="Garamond" w:hAnsi="Garamond" w:cs="Garamond"/>
          <w:sz w:val="24"/>
          <w:szCs w:val="24"/>
        </w:rPr>
        <w:t>a standard font and font size</w:t>
      </w:r>
      <w:r>
        <w:rPr>
          <w:rFonts w:ascii="Garamond" w:hAnsi="Garamond" w:cs="Garamond"/>
          <w:sz w:val="24"/>
          <w:szCs w:val="24"/>
        </w:rPr>
        <w:t xml:space="preserve"> and double-spaced. You should keep all of your assignments as they are handed back to you.</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Pr="00D42C4D" w:rsidRDefault="00D42C4D" w:rsidP="00AC79C7">
      <w:pPr>
        <w:autoSpaceDE w:val="0"/>
        <w:autoSpaceDN w:val="0"/>
        <w:adjustRightInd w:val="0"/>
        <w:spacing w:after="0" w:line="240" w:lineRule="auto"/>
        <w:rPr>
          <w:rFonts w:ascii="Garamond" w:hAnsi="Garamond" w:cs="Garamond"/>
          <w:sz w:val="24"/>
          <w:szCs w:val="24"/>
          <w:u w:val="single"/>
        </w:rPr>
      </w:pPr>
      <w:r>
        <w:rPr>
          <w:rFonts w:ascii="Garamond" w:hAnsi="Garamond" w:cs="Garamond"/>
          <w:bCs/>
          <w:sz w:val="24"/>
          <w:szCs w:val="24"/>
          <w:u w:val="single"/>
        </w:rPr>
        <w:t>Late Work</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Late assignments are those arriving any time after the beginning of class on the due date. If you need to, you can email me an assignment prior to when it's due to avoid a grade penalty, but you must still turn in a hard copy as soon as possible. You may place an assignment in my mailbox in Robinson A487; please do not ask the office staff to validate that you have turned it in; do not put work on or under my office door or on my desk if I am not there.</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Default="00AC79C7" w:rsidP="00AC79C7">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Late assignments will lose 1/3 of a letter grade for each calendar day that they are late. Late-work penalties cannot be changed through revision.</w:t>
      </w:r>
    </w:p>
    <w:p w:rsidR="00AC79C7" w:rsidRDefault="00AC79C7" w:rsidP="00AC79C7">
      <w:pPr>
        <w:autoSpaceDE w:val="0"/>
        <w:autoSpaceDN w:val="0"/>
        <w:adjustRightInd w:val="0"/>
        <w:spacing w:after="0" w:line="240" w:lineRule="auto"/>
        <w:rPr>
          <w:rFonts w:ascii="Garamond" w:hAnsi="Garamond" w:cs="Garamond"/>
          <w:sz w:val="24"/>
          <w:szCs w:val="24"/>
        </w:rPr>
      </w:pPr>
    </w:p>
    <w:p w:rsidR="00AC79C7" w:rsidRPr="00D42C4D" w:rsidRDefault="00D42C4D" w:rsidP="00AC79C7">
      <w:pPr>
        <w:autoSpaceDE w:val="0"/>
        <w:autoSpaceDN w:val="0"/>
        <w:adjustRightInd w:val="0"/>
        <w:spacing w:after="0" w:line="240" w:lineRule="auto"/>
        <w:rPr>
          <w:rFonts w:ascii="Garamond" w:hAnsi="Garamond" w:cs="Garamond"/>
          <w:sz w:val="24"/>
          <w:szCs w:val="24"/>
          <w:u w:val="single"/>
        </w:rPr>
      </w:pPr>
      <w:r>
        <w:rPr>
          <w:rFonts w:ascii="Garamond" w:hAnsi="Garamond" w:cs="Garamond"/>
          <w:bCs/>
          <w:sz w:val="24"/>
          <w:szCs w:val="24"/>
          <w:u w:val="single"/>
        </w:rPr>
        <w:t>Revision</w:t>
      </w:r>
    </w:p>
    <w:p w:rsidR="00AC79C7" w:rsidRDefault="00AC79C7" w:rsidP="00AC79C7">
      <w:pPr>
        <w:autoSpaceDE w:val="0"/>
        <w:autoSpaceDN w:val="0"/>
        <w:adjustRightInd w:val="0"/>
        <w:spacing w:after="0" w:line="240" w:lineRule="auto"/>
        <w:rPr>
          <w:rFonts w:ascii="Garamond" w:hAnsi="Garamond" w:cs="Garamond"/>
          <w:sz w:val="24"/>
          <w:szCs w:val="24"/>
        </w:rPr>
      </w:pPr>
    </w:p>
    <w:p w:rsidR="00932780" w:rsidRPr="00932780" w:rsidRDefault="00AC79C7"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The three major essays (Personal Narrative, Persuasive Essay, and Researched Argument Essay) may be revised for a new grade. If you’re interested in submitting a revision, please speak with me either at the end of a class period or at some point during my office hours, so we can discuss the direction that revision might take. Revisions must be submitted with all previous drafts and must demonstrate substantial change to the focus, support, approach, and/or organization of the essay in addition to comprehensive error correction, or they will be returned with no grade change. Revisions must be </w:t>
      </w:r>
      <w:r>
        <w:rPr>
          <w:rFonts w:ascii="Garamond" w:hAnsi="Garamond" w:cs="Garamond"/>
          <w:sz w:val="24"/>
          <w:szCs w:val="24"/>
        </w:rPr>
        <w:lastRenderedPageBreak/>
        <w:t>submitted with all previous drafts and completed within two weeks of the essay’s return to you. Additionally, revisions must be accompanied by a short metacognitive reflection (one or two paragraphs should do) detailing what changes you’ve made and why.</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Pr="00D42C4D" w:rsidRDefault="00E75F2D" w:rsidP="00E75F2D">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Midterm Grades</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D42C4D" w:rsidRDefault="00D42C4D" w:rsidP="00E75F2D">
      <w:pPr>
        <w:autoSpaceDE w:val="0"/>
        <w:autoSpaceDN w:val="0"/>
        <w:adjustRightInd w:val="0"/>
        <w:spacing w:after="0" w:line="240" w:lineRule="auto"/>
        <w:rPr>
          <w:rFonts w:ascii="Garamond" w:hAnsi="Garamond" w:cs="Garamond"/>
          <w:sz w:val="24"/>
          <w:szCs w:val="24"/>
        </w:rPr>
      </w:pPr>
    </w:p>
    <w:p w:rsidR="00D42C4D" w:rsidRPr="00D42C4D" w:rsidRDefault="00D42C4D" w:rsidP="00D42C4D">
      <w:pPr>
        <w:autoSpaceDE w:val="0"/>
        <w:autoSpaceDN w:val="0"/>
        <w:adjustRightInd w:val="0"/>
        <w:spacing w:after="0" w:line="240" w:lineRule="auto"/>
        <w:rPr>
          <w:rFonts w:ascii="Garamond" w:hAnsi="Garamond" w:cs="Garamond"/>
          <w:bCs/>
          <w:sz w:val="24"/>
          <w:szCs w:val="24"/>
          <w:u w:val="single"/>
        </w:rPr>
      </w:pPr>
      <w:r w:rsidRPr="00D42C4D">
        <w:rPr>
          <w:rFonts w:ascii="Garamond" w:hAnsi="Garamond" w:cs="Garamond"/>
          <w:bCs/>
          <w:sz w:val="24"/>
          <w:szCs w:val="24"/>
          <w:u w:val="single"/>
        </w:rPr>
        <w:t>GMU Email</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Default="00D42C4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Students must activate their Mason email account and check it regularly. For privacy reasons, all class-related emails will be sent only to students’ official GMU email addresses.</w:t>
      </w:r>
    </w:p>
    <w:p w:rsidR="00D42C4D" w:rsidRDefault="00D42C4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b/>
          <w:bCs/>
          <w:sz w:val="24"/>
          <w:szCs w:val="24"/>
        </w:rPr>
        <w:t>The University Writing Center</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Writing should not be conducted in a vacuum. To improve as writers, we need to discuss our writing and our writing processes with others. The University Writing Center, located in Robinson A114, is one of the best resources you will find for this. The tutors there are predominantly graduate students studying writing, and all tutors at the center are trained to help you not just improve the individual paper you’re working on, but more importantly, to help you improve overall as a writer. If you attend the Writing Center regularly, prepared to work hard and engage with your tutors with an open mind, you can expect to see consistent improvement in your writing.</w:t>
      </w:r>
    </w:p>
    <w:p w:rsidR="00E75F2D" w:rsidRDefault="00E75F2D" w:rsidP="00E75F2D">
      <w:pPr>
        <w:autoSpaceDE w:val="0"/>
        <w:autoSpaceDN w:val="0"/>
        <w:adjustRightInd w:val="0"/>
        <w:spacing w:after="0" w:line="240" w:lineRule="auto"/>
        <w:rPr>
          <w:rFonts w:ascii="Garamond" w:hAnsi="Garamond" w:cs="Garamond"/>
          <w:sz w:val="24"/>
          <w:szCs w:val="24"/>
        </w:rPr>
      </w:pP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Visit their website for more information: </w:t>
      </w:r>
      <w:hyperlink r:id="rId6" w:history="1">
        <w:r>
          <w:rPr>
            <w:rFonts w:ascii="Garamond" w:hAnsi="Garamond" w:cs="Garamond"/>
            <w:color w:val="0000FF"/>
            <w:sz w:val="24"/>
            <w:szCs w:val="24"/>
            <w:u w:val="single"/>
          </w:rPr>
          <w:t>http://writingcenter.gmu.edu</w:t>
        </w:r>
      </w:hyperlink>
      <w:r>
        <w:rPr>
          <w:rFonts w:ascii="Garamond" w:hAnsi="Garamond" w:cs="Garamond"/>
          <w:sz w:val="24"/>
          <w:szCs w:val="24"/>
        </w:rPr>
        <w:t>.</w:t>
      </w:r>
    </w:p>
    <w:p w:rsidR="00A41FCF" w:rsidRDefault="00A41FCF" w:rsidP="00E75F2D">
      <w:pPr>
        <w:autoSpaceDE w:val="0"/>
        <w:autoSpaceDN w:val="0"/>
        <w:adjustRightInd w:val="0"/>
        <w:spacing w:after="0" w:line="240" w:lineRule="auto"/>
        <w:rPr>
          <w:rFonts w:ascii="Garamond" w:hAnsi="Garamond" w:cs="Garamond"/>
          <w:sz w:val="24"/>
          <w:szCs w:val="24"/>
        </w:rPr>
      </w:pPr>
    </w:p>
    <w:p w:rsidR="00A41FCF" w:rsidRPr="00D4515B" w:rsidRDefault="00A41FCF" w:rsidP="00A41FCF">
      <w:pPr>
        <w:autoSpaceDE w:val="0"/>
        <w:autoSpaceDN w:val="0"/>
        <w:adjustRightInd w:val="0"/>
        <w:spacing w:after="0" w:line="240" w:lineRule="auto"/>
        <w:rPr>
          <w:rFonts w:ascii="Garamond" w:hAnsi="Garamond" w:cs="Garamond"/>
          <w:sz w:val="24"/>
          <w:szCs w:val="24"/>
        </w:rPr>
      </w:pPr>
      <w:r w:rsidRPr="00D4515B">
        <w:rPr>
          <w:rFonts w:ascii="Garamond" w:hAnsi="Garamond" w:cs="Garamond"/>
          <w:b/>
          <w:bCs/>
          <w:sz w:val="24"/>
          <w:szCs w:val="24"/>
        </w:rPr>
        <w:t>Honor Code</w:t>
      </w:r>
    </w:p>
    <w:p w:rsidR="00D42C4D" w:rsidRPr="00D4515B" w:rsidRDefault="00D42C4D" w:rsidP="00A41FCF">
      <w:pPr>
        <w:autoSpaceDE w:val="0"/>
        <w:autoSpaceDN w:val="0"/>
        <w:adjustRightInd w:val="0"/>
        <w:spacing w:after="0" w:line="240" w:lineRule="auto"/>
        <w:rPr>
          <w:rFonts w:ascii="Garamond" w:hAnsi="Garamond" w:cs="Garamond"/>
          <w:sz w:val="24"/>
          <w:szCs w:val="24"/>
        </w:rPr>
      </w:pPr>
    </w:p>
    <w:p w:rsidR="00A41FCF" w:rsidRPr="00D4515B" w:rsidRDefault="00A41FCF" w:rsidP="00A41FCF">
      <w:pPr>
        <w:pStyle w:val="NormalWeb"/>
        <w:shd w:val="clear" w:color="auto" w:fill="FFFFFF"/>
        <w:spacing w:before="0" w:beforeAutospacing="0" w:after="0" w:afterAutospacing="0"/>
        <w:rPr>
          <w:rStyle w:val="Emphasis"/>
          <w:rFonts w:ascii="Garamond" w:hAnsi="Garamond"/>
        </w:rPr>
      </w:pPr>
      <w:r w:rsidRPr="00D4515B">
        <w:rPr>
          <w:rStyle w:val="Emphasis"/>
          <w:rFonts w:ascii="Garamond" w:hAnsi="Garamond"/>
        </w:rPr>
        <w:t>To promote a stronger sense of mutual responsibility, respect, trust, and fairness among all members of the George Mason University community and with the desire for greater academic and personal achievement, we, the student members of the University Community have set forth this:</w:t>
      </w:r>
    </w:p>
    <w:p w:rsidR="00A41FCF" w:rsidRPr="00D4515B" w:rsidRDefault="00A41FCF" w:rsidP="00A41FCF">
      <w:pPr>
        <w:pStyle w:val="NormalWeb"/>
        <w:shd w:val="clear" w:color="auto" w:fill="FFFFFF"/>
        <w:spacing w:before="0" w:beforeAutospacing="0" w:after="0" w:afterAutospacing="0"/>
        <w:rPr>
          <w:rFonts w:ascii="Garamond" w:hAnsi="Garamond"/>
        </w:rPr>
      </w:pPr>
    </w:p>
    <w:p w:rsidR="00A41FCF" w:rsidRPr="00D4515B" w:rsidRDefault="00A41FCF" w:rsidP="00A41FCF">
      <w:pPr>
        <w:pStyle w:val="NormalWeb"/>
        <w:shd w:val="clear" w:color="auto" w:fill="FFFFFF"/>
        <w:spacing w:before="0" w:beforeAutospacing="0" w:after="0" w:afterAutospacing="0"/>
        <w:rPr>
          <w:rFonts w:ascii="Garamond" w:hAnsi="Garamond"/>
        </w:rPr>
      </w:pPr>
      <w:r w:rsidRPr="00D4515B">
        <w:rPr>
          <w:rFonts w:ascii="Garamond" w:hAnsi="Garamond"/>
        </w:rPr>
        <w:t>Student members of the George Mason University community pledge not to cheat, plagiarize, steal, or lie in matters related to academic work.</w:t>
      </w:r>
    </w:p>
    <w:p w:rsidR="00A41FCF" w:rsidRPr="00A41FCF" w:rsidRDefault="00A41FCF" w:rsidP="00A41FCF">
      <w:pPr>
        <w:pStyle w:val="NormalWeb"/>
        <w:shd w:val="clear" w:color="auto" w:fill="FFFFFF"/>
        <w:spacing w:before="0" w:beforeAutospacing="0" w:after="0" w:afterAutospacing="0"/>
        <w:rPr>
          <w:rFonts w:ascii="Garamond" w:hAnsi="Garamond"/>
          <w:color w:val="333333"/>
        </w:rPr>
      </w:pPr>
    </w:p>
    <w:p w:rsidR="00D42C4D" w:rsidRPr="00891539" w:rsidRDefault="00D42C4D" w:rsidP="00D42C4D">
      <w:pPr>
        <w:spacing w:after="0" w:line="240" w:lineRule="auto"/>
        <w:rPr>
          <w:rFonts w:ascii="Garamond" w:hAnsi="Garamond"/>
          <w:color w:val="FF0000"/>
          <w:sz w:val="24"/>
          <w:szCs w:val="24"/>
        </w:rPr>
      </w:pPr>
      <w:r w:rsidRPr="00891539">
        <w:rPr>
          <w:rFonts w:ascii="Garamond" w:hAnsi="Garamond"/>
          <w:b/>
          <w:sz w:val="24"/>
          <w:szCs w:val="24"/>
        </w:rPr>
        <w:t>Composition Statement on Plagiarism</w:t>
      </w:r>
    </w:p>
    <w:p w:rsidR="00D42C4D" w:rsidRPr="00891539" w:rsidRDefault="00D42C4D" w:rsidP="00D42C4D">
      <w:pPr>
        <w:spacing w:after="0" w:line="240" w:lineRule="auto"/>
        <w:rPr>
          <w:rFonts w:ascii="Garamond" w:hAnsi="Garamond"/>
          <w:b/>
          <w:sz w:val="24"/>
          <w:szCs w:val="24"/>
        </w:rPr>
      </w:pPr>
    </w:p>
    <w:p w:rsidR="00D42C4D" w:rsidRPr="00891539" w:rsidRDefault="00D42C4D" w:rsidP="00D42C4D">
      <w:pPr>
        <w:spacing w:after="0" w:line="240" w:lineRule="auto"/>
        <w:rPr>
          <w:rFonts w:ascii="Garamond" w:hAnsi="Garamond"/>
          <w:b/>
          <w:i/>
          <w:sz w:val="24"/>
          <w:szCs w:val="24"/>
        </w:rPr>
      </w:pPr>
      <w:r w:rsidRPr="00891539">
        <w:rPr>
          <w:rFonts w:ascii="Garamond" w:hAnsi="Garamond"/>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D42C4D" w:rsidRPr="00891539" w:rsidRDefault="00D42C4D" w:rsidP="00D42C4D">
      <w:pPr>
        <w:spacing w:after="0" w:line="240" w:lineRule="auto"/>
        <w:rPr>
          <w:rFonts w:ascii="Garamond" w:hAnsi="Garamond"/>
          <w:b/>
          <w:i/>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lastRenderedPageBreak/>
        <w:t>This class will include direct instruction in strategies for handling sources as part of our curriculum. However, students in composition classes must also take responsibility for understanding and practicing the basic principles listed below.</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 xml:space="preserve">To avoid plagiarism, meet the expectations of a US Academic Audience, give their readers a chance to investigate the issue further, and make credible arguments, writers </w:t>
      </w:r>
      <w:r w:rsidRPr="00891539">
        <w:rPr>
          <w:rFonts w:ascii="Garamond" w:hAnsi="Garamond"/>
          <w:b/>
          <w:sz w:val="24"/>
          <w:szCs w:val="24"/>
        </w:rPr>
        <w:t>must</w:t>
      </w:r>
      <w:r w:rsidRPr="00891539">
        <w:rPr>
          <w:rFonts w:ascii="Garamond" w:hAnsi="Garamond"/>
          <w:b/>
          <w:sz w:val="24"/>
          <w:szCs w:val="24"/>
        </w:rPr>
        <w:br/>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sz w:val="24"/>
          <w:szCs w:val="24"/>
        </w:rPr>
        <w:t xml:space="preserve">put quotation marks around, </w:t>
      </w:r>
      <w:r w:rsidRPr="00891539">
        <w:rPr>
          <w:rFonts w:ascii="Garamond" w:hAnsi="Garamond"/>
          <w:i/>
          <w:sz w:val="24"/>
          <w:szCs w:val="24"/>
        </w:rPr>
        <w:t>and</w:t>
      </w:r>
      <w:r w:rsidRPr="00891539">
        <w:rPr>
          <w:rFonts w:ascii="Garamond" w:hAnsi="Garamond"/>
          <w:sz w:val="24"/>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i/>
          <w:sz w:val="24"/>
          <w:szCs w:val="24"/>
        </w:rPr>
        <w:t>completely rewrite—</w:t>
      </w:r>
      <w:r w:rsidRPr="00891539">
        <w:rPr>
          <w:rFonts w:ascii="Garamond" w:hAnsi="Garamond"/>
          <w:sz w:val="24"/>
          <w:szCs w:val="24"/>
        </w:rPr>
        <w:t xml:space="preserve">not just switch out a few words—any information they find in a separate source and wish to summarize or paraphrase for their readers, </w:t>
      </w:r>
      <w:r w:rsidRPr="00891539">
        <w:rPr>
          <w:rFonts w:ascii="Garamond" w:hAnsi="Garamond"/>
          <w:i/>
          <w:sz w:val="24"/>
          <w:szCs w:val="24"/>
        </w:rPr>
        <w:t>and also</w:t>
      </w:r>
      <w:r w:rsidRPr="00891539">
        <w:rPr>
          <w:rFonts w:ascii="Garamond" w:hAnsi="Garamond"/>
          <w:sz w:val="24"/>
          <w:szCs w:val="24"/>
        </w:rPr>
        <w:t xml:space="preserve"> give an in-text citation for that paraphrased information</w:t>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sz w:val="24"/>
          <w:szCs w:val="24"/>
        </w:rPr>
        <w:t xml:space="preserve">give an in-text citation for any facts, statistics, or opinions which the writers learned from outside sources (or which they just happen to </w:t>
      </w:r>
      <w:r w:rsidRPr="00891539">
        <w:rPr>
          <w:rFonts w:ascii="Garamond" w:hAnsi="Garamond"/>
          <w:i/>
          <w:sz w:val="24"/>
          <w:szCs w:val="24"/>
        </w:rPr>
        <w:t>know</w:t>
      </w:r>
      <w:r w:rsidRPr="00891539">
        <w:rPr>
          <w:rFonts w:ascii="Garamond" w:hAnsi="Garamond"/>
          <w:sz w:val="24"/>
          <w:szCs w:val="24"/>
        </w:rPr>
        <w:t>) and which are not considered “common knowledge” in the target audience (this may require new research to locate a credible outside source to cite)</w:t>
      </w:r>
    </w:p>
    <w:p w:rsidR="00D42C4D" w:rsidRPr="00891539" w:rsidRDefault="00D42C4D" w:rsidP="00D42C4D">
      <w:pPr>
        <w:numPr>
          <w:ilvl w:val="0"/>
          <w:numId w:val="2"/>
        </w:numPr>
        <w:spacing w:after="0" w:line="240" w:lineRule="auto"/>
        <w:rPr>
          <w:rFonts w:ascii="Garamond" w:hAnsi="Garamond"/>
          <w:sz w:val="24"/>
          <w:szCs w:val="24"/>
        </w:rPr>
      </w:pPr>
      <w:r w:rsidRPr="00891539">
        <w:rPr>
          <w:rFonts w:ascii="Garamond" w:hAnsi="Garamond"/>
          <w:sz w:val="24"/>
          <w:szCs w:val="24"/>
        </w:rPr>
        <w:t xml:space="preserve">give a </w:t>
      </w:r>
      <w:r w:rsidRPr="00891539">
        <w:rPr>
          <w:rFonts w:ascii="Garamond" w:hAnsi="Garamond"/>
          <w:i/>
          <w:sz w:val="24"/>
          <w:szCs w:val="24"/>
        </w:rPr>
        <w:t>new</w:t>
      </w:r>
      <w:r w:rsidRPr="00891539">
        <w:rPr>
          <w:rFonts w:ascii="Garamond" w:hAnsi="Garamond"/>
          <w:sz w:val="24"/>
          <w:szCs w:val="24"/>
        </w:rPr>
        <w:t xml:space="preserve"> in-text citation for </w:t>
      </w:r>
      <w:r w:rsidRPr="00891539">
        <w:rPr>
          <w:rFonts w:ascii="Garamond" w:hAnsi="Garamond"/>
          <w:i/>
          <w:sz w:val="24"/>
          <w:szCs w:val="24"/>
        </w:rPr>
        <w:t>each element</w:t>
      </w:r>
      <w:r w:rsidRPr="00891539">
        <w:rPr>
          <w:rFonts w:ascii="Garamond" w:hAnsi="Garamond"/>
          <w:sz w:val="24"/>
          <w:szCs w:val="24"/>
        </w:rPr>
        <w:t xml:space="preserve"> of information—that is, do not rely on a single citation at the end of a paragraph, because that is not usually sufficient to inform a reader clearly of how much of the paragraph comes from an outside source.</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Writers must also include a Works Cited or References list at the end of their essay, providing full bibliographic information for every source cited in their essay.</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891539">
        <w:rPr>
          <w:rFonts w:ascii="Garamond" w:hAnsi="Garamond"/>
          <w:i/>
          <w:sz w:val="24"/>
          <w:szCs w:val="24"/>
        </w:rPr>
        <w:t>ask their instructor!</w:t>
      </w:r>
      <w:r w:rsidRPr="00891539">
        <w:rPr>
          <w:rFonts w:ascii="Garamond" w:hAnsi="Garamond"/>
          <w:sz w:val="24"/>
          <w:szCs w:val="24"/>
        </w:rPr>
        <w:t xml:space="preserve"> </w:t>
      </w:r>
    </w:p>
    <w:p w:rsidR="00D42C4D" w:rsidRPr="00891539" w:rsidRDefault="00D42C4D" w:rsidP="00D42C4D">
      <w:pPr>
        <w:spacing w:after="0" w:line="240" w:lineRule="auto"/>
        <w:rPr>
          <w:rFonts w:ascii="Garamond" w:hAnsi="Garamond"/>
          <w:sz w:val="24"/>
          <w:szCs w:val="24"/>
        </w:rPr>
      </w:pPr>
    </w:p>
    <w:p w:rsidR="00D42C4D" w:rsidRPr="00891539" w:rsidRDefault="00D42C4D" w:rsidP="00D42C4D">
      <w:pPr>
        <w:spacing w:after="0" w:line="240" w:lineRule="auto"/>
        <w:rPr>
          <w:rFonts w:ascii="Garamond" w:hAnsi="Garamond"/>
          <w:sz w:val="24"/>
          <w:szCs w:val="24"/>
        </w:rPr>
      </w:pPr>
      <w:r w:rsidRPr="00891539">
        <w:rPr>
          <w:rFonts w:ascii="Garamond" w:hAnsi="Garamond"/>
          <w:sz w:val="24"/>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D42C4D" w:rsidRDefault="00D42C4D" w:rsidP="00E75F2D">
      <w:pPr>
        <w:autoSpaceDE w:val="0"/>
        <w:autoSpaceDN w:val="0"/>
        <w:adjustRightInd w:val="0"/>
        <w:spacing w:after="0" w:line="240" w:lineRule="auto"/>
        <w:rPr>
          <w:rFonts w:ascii="Garamond" w:hAnsi="Garamond" w:cs="Garamond"/>
          <w:b/>
          <w:sz w:val="24"/>
          <w:szCs w:val="24"/>
        </w:rPr>
      </w:pPr>
    </w:p>
    <w:p w:rsidR="00D42C4D" w:rsidRPr="00D42C4D" w:rsidRDefault="00D42C4D" w:rsidP="00D42C4D">
      <w:pPr>
        <w:autoSpaceDE w:val="0"/>
        <w:autoSpaceDN w:val="0"/>
        <w:adjustRightInd w:val="0"/>
        <w:spacing w:after="0" w:line="240" w:lineRule="auto"/>
        <w:rPr>
          <w:rFonts w:ascii="Garamond" w:hAnsi="Garamond" w:cs="Garamond"/>
          <w:b/>
          <w:sz w:val="24"/>
          <w:szCs w:val="24"/>
        </w:rPr>
      </w:pPr>
      <w:r w:rsidRPr="00D42C4D">
        <w:rPr>
          <w:rFonts w:ascii="Garamond" w:hAnsi="Garamond" w:cs="Garamond"/>
          <w:b/>
          <w:bCs/>
          <w:sz w:val="24"/>
          <w:szCs w:val="24"/>
        </w:rPr>
        <w:t>General Education</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Default="00D42C4D" w:rsidP="00D42C4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hyperlink r:id="rId7" w:history="1">
        <w:r>
          <w:rPr>
            <w:rFonts w:ascii="Garamond" w:hAnsi="Garamond" w:cs="Garamond"/>
            <w:color w:val="0000FF"/>
            <w:sz w:val="24"/>
            <w:szCs w:val="24"/>
            <w:u w:val="single"/>
          </w:rPr>
          <w:t>http://provost.gmu.edu/gened/</w:t>
        </w:r>
      </w:hyperlink>
      <w:r>
        <w:rPr>
          <w:rFonts w:ascii="Garamond" w:hAnsi="Garamond" w:cs="Garamond"/>
          <w:sz w:val="24"/>
          <w:szCs w:val="24"/>
        </w:rPr>
        <w:t>.</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Pr="00524EF6" w:rsidRDefault="00D42C4D" w:rsidP="00D42C4D">
      <w:pPr>
        <w:autoSpaceDE w:val="0"/>
        <w:autoSpaceDN w:val="0"/>
        <w:adjustRightInd w:val="0"/>
        <w:spacing w:after="0" w:line="240" w:lineRule="auto"/>
        <w:rPr>
          <w:rFonts w:ascii="Garamond" w:hAnsi="Garamond" w:cs="Garamond"/>
          <w:b/>
          <w:bCs/>
          <w:sz w:val="24"/>
          <w:szCs w:val="24"/>
        </w:rPr>
      </w:pPr>
      <w:r w:rsidRPr="00524EF6">
        <w:rPr>
          <w:rFonts w:ascii="Garamond" w:hAnsi="Garamond" w:cs="Garamond"/>
          <w:b/>
          <w:bCs/>
          <w:sz w:val="24"/>
          <w:szCs w:val="24"/>
        </w:rPr>
        <w:t>GMU Nondiscrimination Policy</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Default="00D42C4D" w:rsidP="00D42C4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George Mason University is committed to providing equal opportunity and an educational and work environment free from any discrimination on the basis of race, color, religion, national origin, sex, </w:t>
      </w:r>
      <w:r>
        <w:rPr>
          <w:rFonts w:ascii="Garamond" w:hAnsi="Garamond" w:cs="Garamond"/>
          <w:sz w:val="24"/>
          <w:szCs w:val="24"/>
        </w:rPr>
        <w:lastRenderedPageBreak/>
        <w:t>disability, veteran status, sexual orientation, or age. GMU shall adhere to all applicable state and federal equal opportunity/affirmative action statutes and regulations.</w:t>
      </w:r>
    </w:p>
    <w:p w:rsidR="00D42C4D" w:rsidRDefault="00D42C4D" w:rsidP="00D42C4D">
      <w:pPr>
        <w:autoSpaceDE w:val="0"/>
        <w:autoSpaceDN w:val="0"/>
        <w:adjustRightInd w:val="0"/>
        <w:spacing w:after="0" w:line="240" w:lineRule="auto"/>
        <w:rPr>
          <w:rFonts w:ascii="Garamond" w:hAnsi="Garamond" w:cs="Garamond"/>
          <w:sz w:val="24"/>
          <w:szCs w:val="24"/>
        </w:rPr>
      </w:pPr>
    </w:p>
    <w:p w:rsidR="00D42C4D" w:rsidRPr="00524EF6" w:rsidRDefault="00D42C4D" w:rsidP="00D42C4D">
      <w:pPr>
        <w:autoSpaceDE w:val="0"/>
        <w:autoSpaceDN w:val="0"/>
        <w:adjustRightInd w:val="0"/>
        <w:spacing w:after="0" w:line="240" w:lineRule="auto"/>
        <w:rPr>
          <w:rFonts w:ascii="Garamond" w:hAnsi="Garamond" w:cs="Garamond"/>
          <w:b/>
          <w:bCs/>
          <w:sz w:val="24"/>
          <w:szCs w:val="24"/>
        </w:rPr>
      </w:pPr>
      <w:r w:rsidRPr="00524EF6">
        <w:rPr>
          <w:rFonts w:ascii="Garamond" w:hAnsi="Garamond" w:cs="Garamond"/>
          <w:b/>
          <w:bCs/>
          <w:sz w:val="24"/>
          <w:szCs w:val="24"/>
        </w:rPr>
        <w:t>Students with Disabilities</w:t>
      </w:r>
    </w:p>
    <w:p w:rsidR="00D42C4D" w:rsidRDefault="00D42C4D" w:rsidP="00D42C4D">
      <w:pPr>
        <w:autoSpaceDE w:val="0"/>
        <w:autoSpaceDN w:val="0"/>
        <w:adjustRightInd w:val="0"/>
        <w:spacing w:after="0" w:line="240" w:lineRule="auto"/>
        <w:rPr>
          <w:rFonts w:ascii="Garamond" w:hAnsi="Garamond" w:cs="Garamond"/>
          <w:b/>
          <w:bCs/>
          <w:sz w:val="24"/>
          <w:szCs w:val="24"/>
        </w:rPr>
      </w:pPr>
    </w:p>
    <w:p w:rsidR="00D42C4D" w:rsidRDefault="00D42C4D" w:rsidP="00D42C4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If you are a student with a disability and you need academic accommodations, please see me and contact the Office of Disability Services (ODS) at 703-993-2474.  All academic accommodations must be arranged through the ODS. </w:t>
      </w:r>
    </w:p>
    <w:p w:rsidR="00524EF6" w:rsidRDefault="00524EF6" w:rsidP="00127675">
      <w:pPr>
        <w:autoSpaceDE w:val="0"/>
        <w:autoSpaceDN w:val="0"/>
        <w:adjustRightInd w:val="0"/>
        <w:spacing w:after="0" w:line="240" w:lineRule="auto"/>
        <w:rPr>
          <w:rFonts w:ascii="Garamond" w:hAnsi="Garamond" w:cs="Garamond"/>
          <w:sz w:val="24"/>
          <w:szCs w:val="24"/>
        </w:rPr>
      </w:pPr>
    </w:p>
    <w:p w:rsidR="00127675" w:rsidRDefault="00127675" w:rsidP="00127675">
      <w:pPr>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Important Dates</w:t>
      </w:r>
    </w:p>
    <w:p w:rsidR="00127675" w:rsidRDefault="00127675" w:rsidP="00127675">
      <w:pPr>
        <w:autoSpaceDE w:val="0"/>
        <w:autoSpaceDN w:val="0"/>
        <w:adjustRightInd w:val="0"/>
        <w:spacing w:after="0" w:line="240" w:lineRule="auto"/>
        <w:rPr>
          <w:rFonts w:ascii="Garamond" w:hAnsi="Garamond" w:cs="Garamond"/>
          <w:sz w:val="24"/>
          <w:szCs w:val="24"/>
        </w:rPr>
      </w:pPr>
    </w:p>
    <w:p w:rsidR="00127675" w:rsidRDefault="00127675" w:rsidP="001276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Last Day to Add a Course: September 4, 2012</w:t>
      </w:r>
    </w:p>
    <w:p w:rsidR="00127675" w:rsidRDefault="00127675" w:rsidP="001276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Last Day to Drop a Course (without tuition penalty): September 4, 2012</w:t>
      </w:r>
    </w:p>
    <w:p w:rsidR="00127675" w:rsidRDefault="00127675" w:rsidP="00127675">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Last Day to Drop a Course (with 67% tuition penalty): September 28, 2012 </w:t>
      </w:r>
    </w:p>
    <w:p w:rsidR="00D4515B" w:rsidRPr="00D4515B" w:rsidRDefault="00127675" w:rsidP="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Selective Withdrawal Period: October 1-26, 2012</w:t>
      </w:r>
      <w:r w:rsidR="00D4515B">
        <w:rPr>
          <w:rFonts w:ascii="Garamond" w:hAnsi="Garamond" w:cs="Garamond"/>
          <w:b/>
          <w:bCs/>
          <w:sz w:val="24"/>
          <w:szCs w:val="24"/>
        </w:rPr>
        <w:br/>
      </w:r>
    </w:p>
    <w:p w:rsidR="00E75F2D" w:rsidRDefault="00E75F2D" w:rsidP="00E75F2D">
      <w:pPr>
        <w:autoSpaceDE w:val="0"/>
        <w:autoSpaceDN w:val="0"/>
        <w:adjustRightInd w:val="0"/>
        <w:spacing w:after="0" w:line="240" w:lineRule="auto"/>
        <w:rPr>
          <w:rFonts w:ascii="Garamond" w:hAnsi="Garamond" w:cs="Garamond"/>
          <w:sz w:val="24"/>
          <w:szCs w:val="24"/>
        </w:rPr>
      </w:pPr>
      <w:r>
        <w:rPr>
          <w:rFonts w:ascii="Garamond" w:hAnsi="Garamond" w:cs="Garamond"/>
          <w:b/>
          <w:bCs/>
          <w:sz w:val="24"/>
          <w:szCs w:val="24"/>
        </w:rPr>
        <w:t>Weekly Schedule</w:t>
      </w:r>
    </w:p>
    <w:p w:rsidR="00E75F2D" w:rsidRDefault="00E75F2D" w:rsidP="00E75F2D">
      <w:pPr>
        <w:autoSpaceDE w:val="0"/>
        <w:autoSpaceDN w:val="0"/>
        <w:adjustRightInd w:val="0"/>
        <w:spacing w:after="0" w:line="100" w:lineRule="atLeast"/>
        <w:rPr>
          <w:rFonts w:ascii="Garamond" w:hAnsi="Garamond" w:cs="Garamond"/>
          <w:sz w:val="24"/>
          <w:szCs w:val="24"/>
        </w:rPr>
      </w:pPr>
    </w:p>
    <w:tbl>
      <w:tblPr>
        <w:tblW w:w="0" w:type="auto"/>
        <w:tblInd w:w="-264" w:type="dxa"/>
        <w:tblLayout w:type="fixed"/>
        <w:tblCellMar>
          <w:left w:w="92" w:type="dxa"/>
          <w:right w:w="92" w:type="dxa"/>
        </w:tblCellMar>
        <w:tblLook w:val="0000"/>
      </w:tblPr>
      <w:tblGrid>
        <w:gridCol w:w="718"/>
        <w:gridCol w:w="1620"/>
        <w:gridCol w:w="3060"/>
        <w:gridCol w:w="4230"/>
      </w:tblGrid>
      <w:tr w:rsidR="00E75F2D" w:rsidTr="009C79EA">
        <w:trPr>
          <w:trHeight w:val="1"/>
        </w:trPr>
        <w:tc>
          <w:tcPr>
            <w:tcW w:w="718" w:type="dxa"/>
            <w:tcBorders>
              <w:top w:val="single" w:sz="4" w:space="0" w:color="auto"/>
              <w:left w:val="single" w:sz="4" w:space="0" w:color="auto"/>
              <w:bottom w:val="single" w:sz="4" w:space="0" w:color="auto"/>
              <w:right w:val="nil"/>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Week</w:t>
            </w:r>
          </w:p>
        </w:tc>
        <w:tc>
          <w:tcPr>
            <w:tcW w:w="1620" w:type="dxa"/>
            <w:tcBorders>
              <w:top w:val="single" w:sz="4" w:space="0" w:color="auto"/>
              <w:left w:val="single" w:sz="6" w:space="0" w:color="808080"/>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Date</w:t>
            </w:r>
          </w:p>
        </w:tc>
        <w:tc>
          <w:tcPr>
            <w:tcW w:w="3060" w:type="dxa"/>
            <w:tcBorders>
              <w:top w:val="single" w:sz="4" w:space="0" w:color="auto"/>
              <w:left w:val="single" w:sz="4" w:space="0" w:color="auto"/>
              <w:bottom w:val="single" w:sz="4" w:space="0" w:color="auto"/>
              <w:right w:val="single" w:sz="4" w:space="0" w:color="auto"/>
            </w:tcBorders>
          </w:tcPr>
          <w:p w:rsidR="00E75F2D" w:rsidRDefault="00AD72AC">
            <w:pPr>
              <w:autoSpaceDE w:val="0"/>
              <w:autoSpaceDN w:val="0"/>
              <w:adjustRightInd w:val="0"/>
              <w:spacing w:after="0" w:line="240" w:lineRule="auto"/>
              <w:rPr>
                <w:rFonts w:ascii="Calibri" w:hAnsi="Calibri" w:cs="Calibri"/>
              </w:rPr>
            </w:pPr>
            <w:r>
              <w:rPr>
                <w:rFonts w:ascii="Garamond" w:hAnsi="Garamond" w:cs="Garamond"/>
                <w:sz w:val="24"/>
                <w:szCs w:val="24"/>
              </w:rPr>
              <w:t>Homework D</w:t>
            </w:r>
            <w:r w:rsidR="00E75F2D">
              <w:rPr>
                <w:rFonts w:ascii="Garamond" w:hAnsi="Garamond" w:cs="Garamond"/>
                <w:sz w:val="24"/>
                <w:szCs w:val="24"/>
              </w:rPr>
              <w:t>ue</w:t>
            </w:r>
          </w:p>
        </w:tc>
        <w:tc>
          <w:tcPr>
            <w:tcW w:w="4230" w:type="dxa"/>
            <w:tcBorders>
              <w:top w:val="single" w:sz="4" w:space="0" w:color="auto"/>
              <w:left w:val="single" w:sz="4" w:space="0" w:color="auto"/>
              <w:bottom w:val="single" w:sz="4" w:space="0" w:color="auto"/>
              <w:right w:val="single" w:sz="4" w:space="0" w:color="auto"/>
            </w:tcBorders>
          </w:tcPr>
          <w:p w:rsidR="00E75F2D" w:rsidRDefault="00AD72AC">
            <w:pPr>
              <w:autoSpaceDE w:val="0"/>
              <w:autoSpaceDN w:val="0"/>
              <w:adjustRightInd w:val="0"/>
              <w:spacing w:after="0" w:line="240" w:lineRule="auto"/>
              <w:rPr>
                <w:rFonts w:ascii="Calibri" w:hAnsi="Calibri" w:cs="Calibri"/>
              </w:rPr>
            </w:pPr>
            <w:r>
              <w:rPr>
                <w:rFonts w:ascii="Garamond" w:hAnsi="Garamond" w:cs="Garamond"/>
                <w:sz w:val="24"/>
                <w:szCs w:val="24"/>
              </w:rPr>
              <w:t>In-class T</w:t>
            </w:r>
            <w:r w:rsidR="00E75F2D">
              <w:rPr>
                <w:rFonts w:ascii="Garamond" w:hAnsi="Garamond" w:cs="Garamond"/>
                <w:sz w:val="24"/>
                <w:szCs w:val="24"/>
              </w:rPr>
              <w:t>opics</w:t>
            </w:r>
          </w:p>
        </w:tc>
      </w:tr>
      <w:tr w:rsidR="00E75F2D" w:rsidTr="009C79EA">
        <w:trPr>
          <w:trHeight w:val="1"/>
        </w:trPr>
        <w:tc>
          <w:tcPr>
            <w:tcW w:w="718" w:type="dxa"/>
            <w:tcBorders>
              <w:top w:val="single" w:sz="4" w:space="0" w:color="auto"/>
              <w:left w:val="single" w:sz="4" w:space="0" w:color="auto"/>
              <w:bottom w:val="nil"/>
              <w:right w:val="single" w:sz="4" w:space="0" w:color="auto"/>
            </w:tcBorders>
          </w:tcPr>
          <w:p w:rsidR="00E75F2D" w:rsidRDefault="00E75F2D">
            <w:pPr>
              <w:autoSpaceDE w:val="0"/>
              <w:autoSpaceDN w:val="0"/>
              <w:adjustRightInd w:val="0"/>
              <w:spacing w:after="0" w:line="240" w:lineRule="auto"/>
              <w:jc w:val="center"/>
              <w:rPr>
                <w:rFonts w:ascii="Calibri" w:hAnsi="Calibri" w:cs="Calibri"/>
              </w:rPr>
            </w:pPr>
            <w:r>
              <w:rPr>
                <w:rFonts w:ascii="Garamond" w:hAnsi="Garamond" w:cs="Garamond"/>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Mon. Aug. 27</w:t>
            </w:r>
          </w:p>
        </w:tc>
        <w:tc>
          <w:tcPr>
            <w:tcW w:w="306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Introductions</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Calibri" w:hAnsi="Calibri" w:cs="Calibri"/>
              </w:rPr>
            </w:pPr>
            <w:r>
              <w:rPr>
                <w:rFonts w:ascii="Garamond" w:hAnsi="Garamond" w:cs="Garamond"/>
                <w:sz w:val="24"/>
                <w:szCs w:val="24"/>
              </w:rPr>
              <w:t>Why Write?</w:t>
            </w:r>
          </w:p>
        </w:tc>
      </w:tr>
      <w:tr w:rsidR="00E75F2D" w:rsidTr="009C79EA">
        <w:trPr>
          <w:trHeight w:val="1"/>
        </w:trPr>
        <w:tc>
          <w:tcPr>
            <w:tcW w:w="718" w:type="dxa"/>
            <w:tcBorders>
              <w:top w:val="nil"/>
              <w:left w:val="single" w:sz="4" w:space="0" w:color="auto"/>
              <w:bottom w:val="nil"/>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Wed. Aug. 29</w:t>
            </w:r>
          </w:p>
        </w:tc>
        <w:tc>
          <w:tcPr>
            <w:tcW w:w="306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iCs/>
                <w:sz w:val="24"/>
                <w:szCs w:val="24"/>
              </w:rPr>
            </w:pPr>
            <w:r>
              <w:rPr>
                <w:rFonts w:ascii="Garamond" w:hAnsi="Garamond" w:cs="Garamond"/>
                <w:sz w:val="24"/>
                <w:szCs w:val="24"/>
              </w:rPr>
              <w:t xml:space="preserve">Reading: Introduction to </w:t>
            </w:r>
            <w:r>
              <w:rPr>
                <w:rFonts w:ascii="Garamond" w:hAnsi="Garamond" w:cs="Garamond"/>
                <w:i/>
                <w:iCs/>
                <w:sz w:val="24"/>
                <w:szCs w:val="24"/>
              </w:rPr>
              <w:t>The Writer’s Presence</w:t>
            </w:r>
          </w:p>
          <w:p w:rsidR="00A21EFF" w:rsidRDefault="00A21EFF">
            <w:pPr>
              <w:autoSpaceDE w:val="0"/>
              <w:autoSpaceDN w:val="0"/>
              <w:adjustRightInd w:val="0"/>
              <w:spacing w:after="0" w:line="100" w:lineRule="atLeast"/>
              <w:rPr>
                <w:rFonts w:ascii="Garamond" w:hAnsi="Garamond" w:cs="Garamond"/>
                <w:iCs/>
                <w:sz w:val="24"/>
                <w:szCs w:val="24"/>
              </w:rPr>
            </w:pPr>
          </w:p>
          <w:p w:rsidR="00A21EFF" w:rsidRPr="00A21EFF" w:rsidRDefault="00A21EFF" w:rsidP="00A21EF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Burroughs, “Absolutely Fabulous”</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Rhetorical Awareness – Audience, Genre, &amp; Purpose</w:t>
            </w:r>
          </w:p>
          <w:p w:rsidR="00E75F2D" w:rsidRDefault="00E75F2D">
            <w:pPr>
              <w:autoSpaceDE w:val="0"/>
              <w:autoSpaceDN w:val="0"/>
              <w:adjustRightInd w:val="0"/>
              <w:spacing w:after="0" w:line="240" w:lineRule="auto"/>
              <w:rPr>
                <w:rFonts w:ascii="Garamond" w:hAnsi="Garamond" w:cs="Garamond"/>
                <w:sz w:val="24"/>
                <w:szCs w:val="24"/>
              </w:rPr>
            </w:pPr>
          </w:p>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Writing as Process</w:t>
            </w:r>
          </w:p>
        </w:tc>
      </w:tr>
      <w:tr w:rsidR="00E75F2D" w:rsidTr="009C79EA">
        <w:trPr>
          <w:trHeight w:val="1"/>
        </w:trPr>
        <w:tc>
          <w:tcPr>
            <w:tcW w:w="718" w:type="dxa"/>
            <w:tcBorders>
              <w:top w:val="nil"/>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Fri. Aug. 31</w:t>
            </w:r>
          </w:p>
        </w:tc>
        <w:tc>
          <w:tcPr>
            <w:tcW w:w="3060" w:type="dxa"/>
            <w:tcBorders>
              <w:top w:val="single" w:sz="4" w:space="0" w:color="auto"/>
              <w:left w:val="single" w:sz="4" w:space="0" w:color="auto"/>
              <w:bottom w:val="single" w:sz="4" w:space="0" w:color="auto"/>
              <w:right w:val="single" w:sz="4" w:space="0" w:color="auto"/>
            </w:tcBorders>
          </w:tcPr>
          <w:p w:rsidR="00E75F2D" w:rsidRDefault="00A21EF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Reading: </w:t>
            </w:r>
            <w:r w:rsidR="00CA6497">
              <w:rPr>
                <w:rFonts w:ascii="Garamond" w:hAnsi="Garamond" w:cs="Garamond"/>
                <w:sz w:val="24"/>
                <w:szCs w:val="24"/>
              </w:rPr>
              <w:t>Walker, “Scattered Inconveniences”</w:t>
            </w:r>
          </w:p>
          <w:p w:rsidR="007C567F" w:rsidRDefault="007C567F">
            <w:pPr>
              <w:autoSpaceDE w:val="0"/>
              <w:autoSpaceDN w:val="0"/>
              <w:adjustRightInd w:val="0"/>
              <w:spacing w:after="0" w:line="240" w:lineRule="auto"/>
              <w:rPr>
                <w:rFonts w:ascii="Garamond" w:hAnsi="Garamond" w:cs="Garamond"/>
                <w:sz w:val="24"/>
                <w:szCs w:val="24"/>
              </w:rPr>
            </w:pPr>
          </w:p>
          <w:p w:rsidR="00E75F2D" w:rsidRPr="00CE4FCC" w:rsidRDefault="007C567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Fadiman, “Under Water”</w:t>
            </w:r>
          </w:p>
        </w:tc>
        <w:tc>
          <w:tcPr>
            <w:tcW w:w="4230" w:type="dxa"/>
            <w:tcBorders>
              <w:top w:val="single" w:sz="4" w:space="0" w:color="auto"/>
              <w:left w:val="single" w:sz="4" w:space="0" w:color="auto"/>
              <w:bottom w:val="single" w:sz="4" w:space="0" w:color="auto"/>
              <w:right w:val="single" w:sz="4" w:space="0" w:color="auto"/>
            </w:tcBorders>
          </w:tcPr>
          <w:p w:rsidR="00E75F2D" w:rsidRPr="00511E73" w:rsidRDefault="00E75F2D">
            <w:pPr>
              <w:autoSpaceDE w:val="0"/>
              <w:autoSpaceDN w:val="0"/>
              <w:adjustRightInd w:val="0"/>
              <w:spacing w:after="0" w:line="100" w:lineRule="atLeast"/>
              <w:rPr>
                <w:rFonts w:ascii="Garamond" w:hAnsi="Garamond" w:cs="Garamond"/>
                <w:i/>
                <w:sz w:val="24"/>
                <w:szCs w:val="24"/>
              </w:rPr>
            </w:pPr>
            <w:r w:rsidRPr="00511E73">
              <w:rPr>
                <w:rFonts w:ascii="Garamond" w:hAnsi="Garamond" w:cs="Garamond"/>
                <w:i/>
                <w:sz w:val="24"/>
                <w:szCs w:val="24"/>
              </w:rPr>
              <w:t>Introduction to Personal Narrative</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Calibri" w:hAnsi="Calibri" w:cs="Calibri"/>
              </w:rPr>
            </w:pPr>
            <w:r>
              <w:rPr>
                <w:rFonts w:ascii="Garamond" w:hAnsi="Garamond" w:cs="Garamond"/>
                <w:sz w:val="24"/>
                <w:szCs w:val="24"/>
              </w:rPr>
              <w:t>Brainstorming of at least three possible options</w:t>
            </w:r>
          </w:p>
        </w:tc>
      </w:tr>
      <w:tr w:rsidR="00E75F2D" w:rsidTr="009C79EA">
        <w:trPr>
          <w:trHeight w:val="1"/>
        </w:trPr>
        <w:tc>
          <w:tcPr>
            <w:tcW w:w="718" w:type="dxa"/>
            <w:tcBorders>
              <w:top w:val="single" w:sz="4" w:space="0" w:color="auto"/>
              <w:left w:val="single" w:sz="4" w:space="0" w:color="auto"/>
              <w:bottom w:val="nil"/>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Mon. Sept. 3</w:t>
            </w:r>
          </w:p>
        </w:tc>
        <w:tc>
          <w:tcPr>
            <w:tcW w:w="306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 xml:space="preserve">No Class </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Labor Day</w:t>
            </w:r>
          </w:p>
        </w:tc>
      </w:tr>
      <w:tr w:rsidR="00E75F2D" w:rsidTr="009C79EA">
        <w:trPr>
          <w:trHeight w:val="1"/>
        </w:trPr>
        <w:tc>
          <w:tcPr>
            <w:tcW w:w="718" w:type="dxa"/>
            <w:tcBorders>
              <w:top w:val="nil"/>
              <w:left w:val="single" w:sz="4" w:space="0" w:color="auto"/>
              <w:bottom w:val="nil"/>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Wed. Sept. 5</w:t>
            </w:r>
          </w:p>
        </w:tc>
        <w:tc>
          <w:tcPr>
            <w:tcW w:w="3060" w:type="dxa"/>
            <w:tcBorders>
              <w:top w:val="single" w:sz="4" w:space="0" w:color="auto"/>
              <w:left w:val="single" w:sz="4" w:space="0" w:color="auto"/>
              <w:bottom w:val="single" w:sz="4" w:space="0" w:color="auto"/>
              <w:right w:val="single" w:sz="4" w:space="0" w:color="auto"/>
            </w:tcBorders>
          </w:tcPr>
          <w:p w:rsidR="00E75F2D" w:rsidRDefault="007C567F">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Tan, “Mother Tongue”</w:t>
            </w:r>
          </w:p>
          <w:p w:rsidR="00CE4FCC" w:rsidRDefault="00CE4FCC">
            <w:pPr>
              <w:autoSpaceDE w:val="0"/>
              <w:autoSpaceDN w:val="0"/>
              <w:adjustRightInd w:val="0"/>
              <w:spacing w:after="0" w:line="240" w:lineRule="auto"/>
              <w:rPr>
                <w:rFonts w:ascii="Garamond" w:hAnsi="Garamond" w:cs="Garamond"/>
                <w:sz w:val="24"/>
                <w:szCs w:val="24"/>
              </w:rPr>
            </w:pPr>
          </w:p>
          <w:p w:rsidR="00CE4FCC" w:rsidRDefault="00CE4FC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Carver, “My Father’s Life”</w:t>
            </w:r>
          </w:p>
          <w:p w:rsidR="007C567F" w:rsidRDefault="007C567F">
            <w:pPr>
              <w:autoSpaceDE w:val="0"/>
              <w:autoSpaceDN w:val="0"/>
              <w:adjustRightInd w:val="0"/>
              <w:spacing w:after="0" w:line="240" w:lineRule="auto"/>
              <w:rPr>
                <w:rFonts w:ascii="Garamond" w:hAnsi="Garamond" w:cs="Garamond"/>
                <w:sz w:val="24"/>
                <w:szCs w:val="24"/>
              </w:rPr>
            </w:pPr>
          </w:p>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Begin drafting Personal Narrative</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Organizational strategies</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Calibri" w:hAnsi="Calibri" w:cs="Calibri"/>
              </w:rPr>
            </w:pPr>
            <w:r>
              <w:rPr>
                <w:rFonts w:ascii="Garamond" w:hAnsi="Garamond" w:cs="Garamond"/>
                <w:sz w:val="24"/>
                <w:szCs w:val="24"/>
              </w:rPr>
              <w:t>Peer discussion of topics</w:t>
            </w:r>
          </w:p>
        </w:tc>
      </w:tr>
      <w:tr w:rsidR="00E75F2D" w:rsidTr="009C79EA">
        <w:trPr>
          <w:trHeight w:val="1"/>
        </w:trPr>
        <w:tc>
          <w:tcPr>
            <w:tcW w:w="718" w:type="dxa"/>
            <w:tcBorders>
              <w:top w:val="nil"/>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Fri. Sept. 7</w:t>
            </w:r>
          </w:p>
        </w:tc>
        <w:tc>
          <w:tcPr>
            <w:tcW w:w="3060" w:type="dxa"/>
            <w:tcBorders>
              <w:top w:val="single" w:sz="4" w:space="0" w:color="auto"/>
              <w:left w:val="single" w:sz="4" w:space="0" w:color="auto"/>
              <w:bottom w:val="single" w:sz="4" w:space="0" w:color="auto"/>
              <w:right w:val="single" w:sz="4" w:space="0" w:color="auto"/>
            </w:tcBorders>
          </w:tcPr>
          <w:p w:rsidR="00CE4FCC" w:rsidRDefault="00CE4FC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White, “Once More to the Lake”</w:t>
            </w:r>
          </w:p>
          <w:p w:rsidR="00E75F2D" w:rsidRDefault="00E75F2D">
            <w:pPr>
              <w:autoSpaceDE w:val="0"/>
              <w:autoSpaceDN w:val="0"/>
              <w:adjustRightInd w:val="0"/>
              <w:spacing w:after="0" w:line="240" w:lineRule="auto"/>
              <w:rPr>
                <w:rFonts w:ascii="Garamond" w:hAnsi="Garamond" w:cs="Garamond"/>
                <w:sz w:val="24"/>
                <w:szCs w:val="24"/>
              </w:rPr>
            </w:pPr>
          </w:p>
          <w:p w:rsidR="00D4515B" w:rsidRDefault="00D4515B">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Reading: Vivian, “Town”</w:t>
            </w:r>
          </w:p>
          <w:p w:rsidR="00D4515B" w:rsidRDefault="00D4515B">
            <w:pPr>
              <w:autoSpaceDE w:val="0"/>
              <w:autoSpaceDN w:val="0"/>
              <w:adjustRightInd w:val="0"/>
              <w:spacing w:after="0" w:line="240" w:lineRule="auto"/>
              <w:rPr>
                <w:rFonts w:ascii="Garamond" w:hAnsi="Garamond" w:cs="Garamond"/>
                <w:sz w:val="24"/>
                <w:szCs w:val="24"/>
              </w:rPr>
            </w:pPr>
          </w:p>
          <w:p w:rsidR="00E75F2D" w:rsidRDefault="00E75F2D">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Scene and Dialogue</w:t>
            </w:r>
          </w:p>
          <w:p w:rsidR="00E75F2D" w:rsidRDefault="00E75F2D">
            <w:pPr>
              <w:autoSpaceDE w:val="0"/>
              <w:autoSpaceDN w:val="0"/>
              <w:adjustRightInd w:val="0"/>
              <w:spacing w:after="0" w:line="100" w:lineRule="atLeast"/>
              <w:rPr>
                <w:rFonts w:ascii="Garamond" w:hAnsi="Garamond" w:cs="Garamond"/>
                <w:sz w:val="24"/>
                <w:szCs w:val="24"/>
              </w:rPr>
            </w:pPr>
          </w:p>
          <w:p w:rsidR="00E75F2D" w:rsidRDefault="00E75F2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Descriptive writing (five senses, simile, metaphor, etc.)</w:t>
            </w:r>
          </w:p>
          <w:p w:rsidR="00D4515B" w:rsidRDefault="00D4515B">
            <w:pPr>
              <w:autoSpaceDE w:val="0"/>
              <w:autoSpaceDN w:val="0"/>
              <w:adjustRightInd w:val="0"/>
              <w:spacing w:after="0" w:line="100" w:lineRule="atLeast"/>
              <w:rPr>
                <w:rFonts w:ascii="Garamond" w:hAnsi="Garamond" w:cs="Garamond"/>
                <w:sz w:val="24"/>
                <w:szCs w:val="24"/>
              </w:rPr>
            </w:pPr>
          </w:p>
          <w:p w:rsidR="00D4515B" w:rsidRDefault="00D4515B">
            <w:pPr>
              <w:autoSpaceDE w:val="0"/>
              <w:autoSpaceDN w:val="0"/>
              <w:adjustRightInd w:val="0"/>
              <w:spacing w:after="0" w:line="100" w:lineRule="atLeast"/>
              <w:rPr>
                <w:rFonts w:ascii="Calibri" w:hAnsi="Calibri" w:cs="Calibri"/>
              </w:rPr>
            </w:pPr>
          </w:p>
        </w:tc>
      </w:tr>
      <w:tr w:rsidR="00AD72AC" w:rsidTr="009C79EA">
        <w:trPr>
          <w:trHeight w:val="1"/>
        </w:trPr>
        <w:tc>
          <w:tcPr>
            <w:tcW w:w="718" w:type="dxa"/>
            <w:tcBorders>
              <w:top w:val="single" w:sz="4" w:space="0" w:color="auto"/>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lastRenderedPageBreak/>
              <w:t>3</w:t>
            </w: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Mon. Sept. 10</w:t>
            </w:r>
          </w:p>
        </w:tc>
        <w:tc>
          <w:tcPr>
            <w:tcW w:w="306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100" w:lineRule="atLeast"/>
              <w:rPr>
                <w:rFonts w:ascii="Calibri" w:hAnsi="Calibri" w:cs="Calibri"/>
              </w:rPr>
            </w:pPr>
            <w:r>
              <w:rPr>
                <w:rFonts w:ascii="Garamond" w:hAnsi="Garamond" w:cs="Garamond"/>
                <w:sz w:val="24"/>
                <w:szCs w:val="24"/>
              </w:rPr>
              <w:t>Personal Narrative draft – bring two copies to class</w:t>
            </w:r>
          </w:p>
        </w:tc>
        <w:tc>
          <w:tcPr>
            <w:tcW w:w="423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 xml:space="preserve">Discussion of peer review </w:t>
            </w:r>
            <w:r w:rsidR="00AD36AB">
              <w:rPr>
                <w:rFonts w:ascii="Garamond" w:hAnsi="Garamond" w:cs="Garamond"/>
                <w:sz w:val="24"/>
                <w:szCs w:val="24"/>
              </w:rPr>
              <w:t>&amp; critiquing strategies</w:t>
            </w:r>
          </w:p>
          <w:p w:rsidR="00AD72AC" w:rsidRDefault="00AD72AC" w:rsidP="00197CDD">
            <w:pPr>
              <w:autoSpaceDE w:val="0"/>
              <w:autoSpaceDN w:val="0"/>
              <w:adjustRightInd w:val="0"/>
              <w:spacing w:after="0" w:line="100" w:lineRule="atLeast"/>
              <w:rPr>
                <w:rFonts w:ascii="Garamond" w:hAnsi="Garamond" w:cs="Garamond"/>
                <w:sz w:val="24"/>
                <w:szCs w:val="24"/>
              </w:rPr>
            </w:pPr>
          </w:p>
          <w:p w:rsidR="00AD72AC" w:rsidRDefault="00AD72AC" w:rsidP="00197CDD">
            <w:pPr>
              <w:autoSpaceDE w:val="0"/>
              <w:autoSpaceDN w:val="0"/>
              <w:adjustRightInd w:val="0"/>
              <w:spacing w:after="0" w:line="100" w:lineRule="atLeast"/>
              <w:rPr>
                <w:rFonts w:ascii="Calibri" w:hAnsi="Calibri" w:cs="Calibri"/>
              </w:rPr>
            </w:pPr>
            <w:r>
              <w:rPr>
                <w:rFonts w:ascii="Garamond" w:hAnsi="Garamond" w:cs="Garamond"/>
                <w:sz w:val="24"/>
                <w:szCs w:val="24"/>
              </w:rPr>
              <w:t>Peer review day</w:t>
            </w:r>
          </w:p>
        </w:tc>
      </w:tr>
      <w:tr w:rsidR="00AD72AC" w:rsidTr="009C79EA">
        <w:trPr>
          <w:trHeight w:val="1"/>
        </w:trPr>
        <w:tc>
          <w:tcPr>
            <w:tcW w:w="718" w:type="dxa"/>
            <w:tcBorders>
              <w:top w:val="nil"/>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Wed. Sept. 12</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 &amp; critique pieces for workshop</w:t>
            </w:r>
          </w:p>
          <w:p w:rsidR="00AD72AC" w:rsidRDefault="00AD72AC">
            <w:pPr>
              <w:autoSpaceDE w:val="0"/>
              <w:autoSpaceDN w:val="0"/>
              <w:adjustRightInd w:val="0"/>
              <w:spacing w:after="0" w:line="240" w:lineRule="auto"/>
              <w:rPr>
                <w:rFonts w:ascii="Garamond" w:hAnsi="Garamond" w:cs="Garamond"/>
                <w:sz w:val="24"/>
                <w:szCs w:val="24"/>
              </w:rPr>
            </w:pPr>
          </w:p>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Workshop day</w:t>
            </w:r>
          </w:p>
        </w:tc>
      </w:tr>
      <w:tr w:rsidR="00AD72AC" w:rsidTr="009C79EA">
        <w:trPr>
          <w:trHeight w:val="1"/>
        </w:trPr>
        <w:tc>
          <w:tcPr>
            <w:tcW w:w="718" w:type="dxa"/>
            <w:tcBorders>
              <w:top w:val="nil"/>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Fri. Sept. 14</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 &amp; critique pieces for workshop</w:t>
            </w:r>
          </w:p>
          <w:p w:rsidR="00AD72AC" w:rsidRDefault="00AD72AC">
            <w:pPr>
              <w:autoSpaceDE w:val="0"/>
              <w:autoSpaceDN w:val="0"/>
              <w:adjustRightInd w:val="0"/>
              <w:spacing w:after="0" w:line="240" w:lineRule="auto"/>
              <w:rPr>
                <w:rFonts w:ascii="Garamond" w:hAnsi="Garamond" w:cs="Garamond"/>
                <w:sz w:val="24"/>
                <w:szCs w:val="24"/>
              </w:rPr>
            </w:pPr>
          </w:p>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 xml:space="preserve"> Workshop day</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p>
        </w:tc>
      </w:tr>
      <w:tr w:rsidR="00AD72AC" w:rsidTr="009C79EA">
        <w:trPr>
          <w:trHeight w:val="1"/>
        </w:trPr>
        <w:tc>
          <w:tcPr>
            <w:tcW w:w="718" w:type="dxa"/>
            <w:tcBorders>
              <w:top w:val="single" w:sz="4" w:space="0" w:color="auto"/>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Mon. Sept. 17</w:t>
            </w:r>
          </w:p>
        </w:tc>
        <w:tc>
          <w:tcPr>
            <w:tcW w:w="306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Read &amp; critique pieces for workshop</w:t>
            </w:r>
          </w:p>
          <w:p w:rsidR="00AD72AC" w:rsidRDefault="00AD72AC" w:rsidP="00197CDD">
            <w:pPr>
              <w:autoSpaceDE w:val="0"/>
              <w:autoSpaceDN w:val="0"/>
              <w:adjustRightInd w:val="0"/>
              <w:spacing w:after="0" w:line="240" w:lineRule="auto"/>
              <w:rPr>
                <w:rFonts w:ascii="Garamond" w:hAnsi="Garamond" w:cs="Garamond"/>
                <w:sz w:val="24"/>
                <w:szCs w:val="24"/>
              </w:rPr>
            </w:pPr>
          </w:p>
          <w:p w:rsidR="00AD72AC" w:rsidRDefault="00AD72AC" w:rsidP="00197CDD">
            <w:pPr>
              <w:autoSpaceDE w:val="0"/>
              <w:autoSpaceDN w:val="0"/>
              <w:adjustRightInd w:val="0"/>
              <w:spacing w:after="0" w:line="240" w:lineRule="auto"/>
              <w:rPr>
                <w:rFonts w:ascii="Calibri" w:hAnsi="Calibri" w:cs="Calibri"/>
              </w:rPr>
            </w:pPr>
            <w:r>
              <w:rPr>
                <w:rFonts w:ascii="Garamond" w:hAnsi="Garamond" w:cs="Garamond"/>
                <w:sz w:val="24"/>
                <w:szCs w:val="24"/>
              </w:rPr>
              <w:t>Continue drafting</w:t>
            </w:r>
          </w:p>
        </w:tc>
        <w:tc>
          <w:tcPr>
            <w:tcW w:w="4230" w:type="dxa"/>
            <w:tcBorders>
              <w:top w:val="single" w:sz="4" w:space="0" w:color="auto"/>
              <w:left w:val="single" w:sz="4" w:space="0" w:color="auto"/>
              <w:bottom w:val="single" w:sz="4" w:space="0" w:color="auto"/>
              <w:right w:val="single" w:sz="4" w:space="0" w:color="auto"/>
            </w:tcBorders>
          </w:tcPr>
          <w:p w:rsidR="00AD72AC" w:rsidRDefault="00AD72AC" w:rsidP="00197CDD">
            <w:pPr>
              <w:autoSpaceDE w:val="0"/>
              <w:autoSpaceDN w:val="0"/>
              <w:adjustRightInd w:val="0"/>
              <w:spacing w:after="0" w:line="100" w:lineRule="atLeast"/>
              <w:rPr>
                <w:rFonts w:ascii="Calibri" w:hAnsi="Calibri" w:cs="Calibri"/>
              </w:rPr>
            </w:pPr>
            <w:r>
              <w:rPr>
                <w:rFonts w:ascii="Garamond" w:hAnsi="Garamond" w:cs="Garamond"/>
                <w:sz w:val="24"/>
                <w:szCs w:val="24"/>
              </w:rPr>
              <w:t>Workshop day</w:t>
            </w:r>
          </w:p>
        </w:tc>
      </w:tr>
      <w:tr w:rsidR="00AD72AC" w:rsidTr="009C79EA">
        <w:trPr>
          <w:trHeight w:val="1"/>
        </w:trPr>
        <w:tc>
          <w:tcPr>
            <w:tcW w:w="718" w:type="dxa"/>
            <w:tcBorders>
              <w:top w:val="nil"/>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Wed. Sept. 19</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Personal Narrative draft – bring two copies to class</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Peer review day</w:t>
            </w:r>
          </w:p>
        </w:tc>
      </w:tr>
      <w:tr w:rsidR="00AD72AC" w:rsidTr="009C79EA">
        <w:trPr>
          <w:trHeight w:val="1"/>
        </w:trPr>
        <w:tc>
          <w:tcPr>
            <w:tcW w:w="718" w:type="dxa"/>
            <w:tcBorders>
              <w:top w:val="nil"/>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Fri. Sept. 21</w:t>
            </w:r>
          </w:p>
        </w:tc>
        <w:tc>
          <w:tcPr>
            <w:tcW w:w="3060" w:type="dxa"/>
            <w:tcBorders>
              <w:top w:val="single" w:sz="4" w:space="0" w:color="auto"/>
              <w:left w:val="single" w:sz="4" w:space="0" w:color="auto"/>
              <w:bottom w:val="single" w:sz="4" w:space="0" w:color="auto"/>
              <w:right w:val="single" w:sz="4" w:space="0" w:color="auto"/>
            </w:tcBorders>
          </w:tcPr>
          <w:p w:rsidR="00AD72AC" w:rsidRPr="0089412A" w:rsidRDefault="00AD72AC">
            <w:pPr>
              <w:autoSpaceDE w:val="0"/>
              <w:autoSpaceDN w:val="0"/>
              <w:adjustRightInd w:val="0"/>
              <w:spacing w:after="0" w:line="100" w:lineRule="atLeast"/>
              <w:rPr>
                <w:rFonts w:ascii="Garamond" w:hAnsi="Garamond" w:cs="Garamond"/>
                <w:b/>
                <w:sz w:val="24"/>
                <w:szCs w:val="24"/>
              </w:rPr>
            </w:pPr>
            <w:r w:rsidRPr="0089412A">
              <w:rPr>
                <w:rFonts w:ascii="Garamond" w:hAnsi="Garamond" w:cs="Garamond"/>
                <w:b/>
                <w:sz w:val="24"/>
                <w:szCs w:val="24"/>
              </w:rPr>
              <w:t>Personal Narrative Final Draft</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240" w:lineRule="auto"/>
              <w:rPr>
                <w:rFonts w:ascii="Calibri" w:hAnsi="Calibri" w:cs="Calibri"/>
              </w:rPr>
            </w:pP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Fashioning Arguments from Personal Experience</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Critical reading strategies – note-taking, etc.</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r w:rsidRPr="00511E73">
              <w:rPr>
                <w:rFonts w:ascii="Garamond" w:hAnsi="Garamond" w:cs="Garamond"/>
                <w:i/>
                <w:sz w:val="24"/>
                <w:szCs w:val="24"/>
              </w:rPr>
              <w:t>Introduction to Persuasive Essay</w:t>
            </w:r>
            <w:r>
              <w:rPr>
                <w:rFonts w:ascii="Garamond" w:hAnsi="Garamond" w:cs="Garamond"/>
                <w:sz w:val="24"/>
                <w:szCs w:val="24"/>
              </w:rPr>
              <w:t xml:space="preserve"> – brainstorming possible topics</w:t>
            </w:r>
          </w:p>
        </w:tc>
      </w:tr>
      <w:tr w:rsidR="00AD72AC" w:rsidTr="009C79EA">
        <w:trPr>
          <w:trHeight w:val="1"/>
        </w:trPr>
        <w:tc>
          <w:tcPr>
            <w:tcW w:w="718" w:type="dxa"/>
            <w:tcBorders>
              <w:top w:val="single" w:sz="4" w:space="0" w:color="auto"/>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Mon. Sept. 24</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Reading: TBD (from Fashioning Arguments: Arguing from Personal Experience)</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Come in with at least three potential topics for your Persuasive Essay</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Making an argument – strategies for developing a strong thesis statement</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Summary vs. analysis</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Analyzing arguments and structure</w:t>
            </w:r>
          </w:p>
        </w:tc>
      </w:tr>
      <w:tr w:rsidR="00AD72AC" w:rsidTr="009C79EA">
        <w:trPr>
          <w:trHeight w:val="1"/>
        </w:trPr>
        <w:tc>
          <w:tcPr>
            <w:tcW w:w="718" w:type="dxa"/>
            <w:tcBorders>
              <w:top w:val="nil"/>
              <w:left w:val="single" w:sz="4" w:space="0" w:color="auto"/>
              <w:bottom w:val="nil"/>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Wed. Sept. 26</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Reading: TBD (from Fashioning Arguments: Finding Common Ground)</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Garamond" w:hAnsi="Garamond" w:cs="Garamond"/>
                <w:sz w:val="24"/>
                <w:szCs w:val="24"/>
              </w:rPr>
            </w:pPr>
            <w:r>
              <w:rPr>
                <w:rFonts w:ascii="Garamond" w:hAnsi="Garamond" w:cs="Garamond"/>
                <w:sz w:val="24"/>
                <w:szCs w:val="24"/>
              </w:rPr>
              <w:t>Audience awareness: ethos, pathos, &amp; logos</w:t>
            </w:r>
          </w:p>
          <w:p w:rsidR="00AD72AC" w:rsidRDefault="00AD72AC">
            <w:pPr>
              <w:autoSpaceDE w:val="0"/>
              <w:autoSpaceDN w:val="0"/>
              <w:adjustRightInd w:val="0"/>
              <w:spacing w:after="0" w:line="100" w:lineRule="atLeast"/>
              <w:rPr>
                <w:rFonts w:ascii="Garamond" w:hAnsi="Garamond" w:cs="Garamond"/>
                <w:sz w:val="24"/>
                <w:szCs w:val="24"/>
              </w:rPr>
            </w:pPr>
          </w:p>
          <w:p w:rsidR="00AD72AC" w:rsidRDefault="00AD72AC">
            <w:pPr>
              <w:autoSpaceDE w:val="0"/>
              <w:autoSpaceDN w:val="0"/>
              <w:adjustRightInd w:val="0"/>
              <w:spacing w:after="0" w:line="100" w:lineRule="atLeast"/>
              <w:rPr>
                <w:rFonts w:ascii="Calibri" w:hAnsi="Calibri" w:cs="Calibri"/>
              </w:rPr>
            </w:pPr>
          </w:p>
        </w:tc>
      </w:tr>
      <w:tr w:rsidR="00AD72AC" w:rsidTr="00DB3D98">
        <w:trPr>
          <w:trHeight w:val="1"/>
        </w:trPr>
        <w:tc>
          <w:tcPr>
            <w:tcW w:w="718" w:type="dxa"/>
            <w:tcBorders>
              <w:top w:val="nil"/>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240" w:lineRule="auto"/>
              <w:rPr>
                <w:rFonts w:ascii="Calibri" w:hAnsi="Calibri" w:cs="Calibri"/>
              </w:rPr>
            </w:pPr>
            <w:r>
              <w:rPr>
                <w:rFonts w:ascii="Garamond" w:hAnsi="Garamond" w:cs="Garamond"/>
                <w:sz w:val="24"/>
                <w:szCs w:val="24"/>
              </w:rPr>
              <w:t>Fri. Sept. 28</w:t>
            </w:r>
          </w:p>
        </w:tc>
        <w:tc>
          <w:tcPr>
            <w:tcW w:w="306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Reading: TBD (from Fashioning Arguments: Countering Other Arguments)</w:t>
            </w:r>
          </w:p>
        </w:tc>
        <w:tc>
          <w:tcPr>
            <w:tcW w:w="4230" w:type="dxa"/>
            <w:tcBorders>
              <w:top w:val="single" w:sz="4" w:space="0" w:color="auto"/>
              <w:left w:val="single" w:sz="4" w:space="0" w:color="auto"/>
              <w:bottom w:val="single" w:sz="4" w:space="0" w:color="auto"/>
              <w:right w:val="single" w:sz="4" w:space="0" w:color="auto"/>
            </w:tcBorders>
          </w:tcPr>
          <w:p w:rsidR="00AD72AC" w:rsidRDefault="00AD72AC">
            <w:pPr>
              <w:autoSpaceDE w:val="0"/>
              <w:autoSpaceDN w:val="0"/>
              <w:adjustRightInd w:val="0"/>
              <w:spacing w:after="0" w:line="100" w:lineRule="atLeast"/>
              <w:rPr>
                <w:rFonts w:ascii="Calibri" w:hAnsi="Calibri" w:cs="Calibri"/>
              </w:rPr>
            </w:pPr>
            <w:r>
              <w:rPr>
                <w:rFonts w:ascii="Garamond" w:hAnsi="Garamond" w:cs="Garamond"/>
                <w:sz w:val="24"/>
                <w:szCs w:val="24"/>
              </w:rPr>
              <w:t>Counter-arguments</w:t>
            </w:r>
          </w:p>
        </w:tc>
      </w:tr>
    </w:tbl>
    <w:p w:rsidR="00BA15CF" w:rsidRPr="00891539" w:rsidRDefault="00BA15CF" w:rsidP="000E0DB4">
      <w:pPr>
        <w:autoSpaceDE w:val="0"/>
        <w:autoSpaceDN w:val="0"/>
        <w:adjustRightInd w:val="0"/>
        <w:spacing w:after="0" w:line="240" w:lineRule="auto"/>
        <w:rPr>
          <w:rFonts w:ascii="Garamond" w:hAnsi="Garamond" w:cs="Garamond"/>
          <w:sz w:val="24"/>
          <w:szCs w:val="24"/>
        </w:rPr>
      </w:pPr>
    </w:p>
    <w:sectPr w:rsidR="00BA15CF" w:rsidRPr="00891539" w:rsidSect="00B1654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C2102"/>
    <w:lvl w:ilvl="0">
      <w:numFmt w:val="bullet"/>
      <w:lvlText w:val="*"/>
      <w:lvlJc w:val="left"/>
    </w:lvl>
  </w:abstractNum>
  <w:abstractNum w:abstractNumId="1">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E75F2D"/>
    <w:rsid w:val="00060718"/>
    <w:rsid w:val="000C36B3"/>
    <w:rsid w:val="000C4EF2"/>
    <w:rsid w:val="000E0DB4"/>
    <w:rsid w:val="000E19FB"/>
    <w:rsid w:val="000F02EC"/>
    <w:rsid w:val="000F5A7F"/>
    <w:rsid w:val="00127675"/>
    <w:rsid w:val="001412AC"/>
    <w:rsid w:val="001479F5"/>
    <w:rsid w:val="001806C4"/>
    <w:rsid w:val="001D7463"/>
    <w:rsid w:val="00231A72"/>
    <w:rsid w:val="00240EAE"/>
    <w:rsid w:val="002447A7"/>
    <w:rsid w:val="002554F6"/>
    <w:rsid w:val="0028204C"/>
    <w:rsid w:val="002909F0"/>
    <w:rsid w:val="00297044"/>
    <w:rsid w:val="002C543D"/>
    <w:rsid w:val="002D7A0A"/>
    <w:rsid w:val="00302E95"/>
    <w:rsid w:val="003073BE"/>
    <w:rsid w:val="00330AAB"/>
    <w:rsid w:val="00345765"/>
    <w:rsid w:val="00353794"/>
    <w:rsid w:val="0037530A"/>
    <w:rsid w:val="003874E9"/>
    <w:rsid w:val="004335A0"/>
    <w:rsid w:val="00470375"/>
    <w:rsid w:val="00485645"/>
    <w:rsid w:val="00494BD2"/>
    <w:rsid w:val="00495BFF"/>
    <w:rsid w:val="004A7D62"/>
    <w:rsid w:val="004C794B"/>
    <w:rsid w:val="004D0CF6"/>
    <w:rsid w:val="00511E73"/>
    <w:rsid w:val="00524EF6"/>
    <w:rsid w:val="005321CA"/>
    <w:rsid w:val="00543E79"/>
    <w:rsid w:val="005460CE"/>
    <w:rsid w:val="005867CE"/>
    <w:rsid w:val="005C499F"/>
    <w:rsid w:val="006023CC"/>
    <w:rsid w:val="0060375F"/>
    <w:rsid w:val="00610133"/>
    <w:rsid w:val="006474EA"/>
    <w:rsid w:val="006605EF"/>
    <w:rsid w:val="00663D71"/>
    <w:rsid w:val="006C1973"/>
    <w:rsid w:val="006C5655"/>
    <w:rsid w:val="00711012"/>
    <w:rsid w:val="007264B0"/>
    <w:rsid w:val="007740BE"/>
    <w:rsid w:val="00776A07"/>
    <w:rsid w:val="007C567F"/>
    <w:rsid w:val="007F4412"/>
    <w:rsid w:val="00800F59"/>
    <w:rsid w:val="00811A82"/>
    <w:rsid w:val="00851033"/>
    <w:rsid w:val="00863574"/>
    <w:rsid w:val="008813F4"/>
    <w:rsid w:val="00891539"/>
    <w:rsid w:val="0089412A"/>
    <w:rsid w:val="008E40C5"/>
    <w:rsid w:val="0092378C"/>
    <w:rsid w:val="00932780"/>
    <w:rsid w:val="00950688"/>
    <w:rsid w:val="009A32AB"/>
    <w:rsid w:val="009B25C3"/>
    <w:rsid w:val="009C79EA"/>
    <w:rsid w:val="00A0205C"/>
    <w:rsid w:val="00A21EFF"/>
    <w:rsid w:val="00A41FCF"/>
    <w:rsid w:val="00A657E6"/>
    <w:rsid w:val="00AC79C7"/>
    <w:rsid w:val="00AD36AB"/>
    <w:rsid w:val="00AD72AC"/>
    <w:rsid w:val="00BA15CF"/>
    <w:rsid w:val="00BB4A5E"/>
    <w:rsid w:val="00BC3D74"/>
    <w:rsid w:val="00BE725B"/>
    <w:rsid w:val="00C56F88"/>
    <w:rsid w:val="00CA6497"/>
    <w:rsid w:val="00CE4FCC"/>
    <w:rsid w:val="00D1781D"/>
    <w:rsid w:val="00D42C4D"/>
    <w:rsid w:val="00D4515B"/>
    <w:rsid w:val="00DB3D98"/>
    <w:rsid w:val="00DD3217"/>
    <w:rsid w:val="00DF073D"/>
    <w:rsid w:val="00E3256F"/>
    <w:rsid w:val="00E42118"/>
    <w:rsid w:val="00E71A83"/>
    <w:rsid w:val="00E75F2D"/>
    <w:rsid w:val="00EC708D"/>
    <w:rsid w:val="00EE3554"/>
    <w:rsid w:val="00F0504B"/>
    <w:rsid w:val="00F06519"/>
    <w:rsid w:val="00F96C22"/>
    <w:rsid w:val="00FA5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51033"/>
    <w:rPr>
      <w:sz w:val="16"/>
      <w:szCs w:val="16"/>
    </w:rPr>
  </w:style>
  <w:style w:type="paragraph" w:styleId="CommentText">
    <w:name w:val="annotation text"/>
    <w:basedOn w:val="Normal"/>
    <w:link w:val="CommentTextChar"/>
    <w:uiPriority w:val="99"/>
    <w:semiHidden/>
    <w:rsid w:val="00851033"/>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51033"/>
    <w:rPr>
      <w:rFonts w:ascii="Calibri" w:eastAsia="Calibri" w:hAnsi="Calibri" w:cs="Calibri"/>
      <w:sz w:val="20"/>
      <w:szCs w:val="20"/>
    </w:rPr>
  </w:style>
  <w:style w:type="paragraph" w:styleId="BalloonText">
    <w:name w:val="Balloon Text"/>
    <w:basedOn w:val="Normal"/>
    <w:link w:val="BalloonTextChar"/>
    <w:uiPriority w:val="99"/>
    <w:semiHidden/>
    <w:unhideWhenUsed/>
    <w:rsid w:val="0085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33"/>
    <w:rPr>
      <w:rFonts w:ascii="Tahoma" w:hAnsi="Tahoma" w:cs="Tahoma"/>
      <w:sz w:val="16"/>
      <w:szCs w:val="16"/>
    </w:rPr>
  </w:style>
  <w:style w:type="paragraph" w:styleId="NormalWeb">
    <w:name w:val="Normal (Web)"/>
    <w:basedOn w:val="Normal"/>
    <w:uiPriority w:val="99"/>
    <w:unhideWhenUsed/>
    <w:rsid w:val="00A41F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1FCF"/>
    <w:rPr>
      <w:i/>
      <w:iCs/>
    </w:rPr>
  </w:style>
</w:styles>
</file>

<file path=word/webSettings.xml><?xml version="1.0" encoding="utf-8"?>
<w:webSettings xmlns:r="http://schemas.openxmlformats.org/officeDocument/2006/relationships" xmlns:w="http://schemas.openxmlformats.org/wordprocessingml/2006/main">
  <w:divs>
    <w:div w:id="402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vost.gmu.edu/gen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ritingcenter.gm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49963-2B6E-45AF-B63B-CC887EC7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16026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sremicks</cp:lastModifiedBy>
  <cp:revision>2</cp:revision>
  <dcterms:created xsi:type="dcterms:W3CDTF">2012-08-23T15:42:00Z</dcterms:created>
  <dcterms:modified xsi:type="dcterms:W3CDTF">2012-08-23T15:42:00Z</dcterms:modified>
</cp:coreProperties>
</file>