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4F" w:rsidRDefault="00D1774F">
      <w:pPr>
        <w:rPr>
          <w:rFonts w:ascii="Arial" w:hAnsi="Arial"/>
        </w:rPr>
      </w:pPr>
      <w:r>
        <w:fldChar w:fldCharType="begin"/>
      </w:r>
      <w:r>
        <w:instrText xml:space="preserve"> SEQ CHAPTER \h \r 1</w:instrText>
      </w:r>
      <w:r>
        <w:fldChar w:fldCharType="end"/>
      </w:r>
      <w:r>
        <w:rPr>
          <w:rFonts w:ascii="Arial" w:hAnsi="Arial"/>
        </w:rPr>
        <w:t>English 4</w:t>
      </w:r>
      <w:r w:rsidR="00545351">
        <w:rPr>
          <w:rFonts w:ascii="Arial" w:hAnsi="Arial"/>
        </w:rPr>
        <w:t>22</w:t>
      </w:r>
      <w:r>
        <w:rPr>
          <w:rFonts w:ascii="Arial" w:hAnsi="Arial"/>
        </w:rPr>
        <w:t>.001</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 Keaney</w:t>
      </w:r>
    </w:p>
    <w:p w:rsidR="00D1774F" w:rsidRDefault="00D1774F">
      <w:pPr>
        <w:rPr>
          <w:rFonts w:ascii="Arial" w:hAnsi="Arial"/>
        </w:rPr>
      </w:pPr>
      <w:r>
        <w:rPr>
          <w:rFonts w:ascii="Arial" w:hAnsi="Arial"/>
        </w:rPr>
        <w:t>CHAUCER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A-457 Robinson</w:t>
      </w:r>
    </w:p>
    <w:p w:rsidR="00D1774F" w:rsidRDefault="00D1774F">
      <w:pPr>
        <w:rPr>
          <w:rFonts w:ascii="Arial" w:hAnsi="Arial"/>
        </w:rPr>
      </w:pPr>
      <w:r>
        <w:rPr>
          <w:rFonts w:ascii="Arial" w:hAnsi="Arial"/>
        </w:rPr>
        <w:t>Spring, 20</w:t>
      </w:r>
      <w:r w:rsidR="00A4646B">
        <w:rPr>
          <w:rFonts w:ascii="Arial" w:hAnsi="Arial"/>
        </w:rPr>
        <w:t>1</w:t>
      </w:r>
      <w:r w:rsidR="00545351">
        <w:rPr>
          <w:rFonts w:ascii="Arial" w:hAnsi="Arial"/>
        </w:rPr>
        <w:t>2</w:t>
      </w:r>
      <w:r w:rsidR="00A4646B">
        <w:rPr>
          <w:rFonts w:ascii="Arial" w:hAnsi="Arial"/>
        </w:rPr>
        <w:tab/>
      </w:r>
      <w:r w:rsidR="00A4646B">
        <w:rPr>
          <w:rFonts w:ascii="Arial" w:hAnsi="Arial"/>
        </w:rPr>
        <w:tab/>
      </w:r>
      <w:r w:rsidR="00A4646B">
        <w:rPr>
          <w:rFonts w:ascii="Arial" w:hAnsi="Arial"/>
        </w:rPr>
        <w:tab/>
      </w:r>
      <w:r w:rsidR="00A4646B">
        <w:rPr>
          <w:rFonts w:ascii="Arial" w:hAnsi="Arial"/>
        </w:rPr>
        <w:tab/>
      </w:r>
      <w:r w:rsidR="00A4646B">
        <w:rPr>
          <w:rFonts w:ascii="Arial" w:hAnsi="Arial"/>
        </w:rPr>
        <w:tab/>
      </w:r>
      <w:r w:rsidR="00A4646B">
        <w:rPr>
          <w:rFonts w:ascii="Arial" w:hAnsi="Arial"/>
        </w:rPr>
        <w:tab/>
        <w:t xml:space="preserve"> </w:t>
      </w:r>
      <w:r w:rsidR="00A4646B">
        <w:rPr>
          <w:rFonts w:ascii="Arial" w:hAnsi="Arial"/>
        </w:rPr>
        <w:tab/>
      </w:r>
      <w:r w:rsidR="00A4646B">
        <w:rPr>
          <w:rFonts w:ascii="Arial" w:hAnsi="Arial"/>
        </w:rPr>
        <w:tab/>
      </w:r>
      <w:r w:rsidR="00A4646B">
        <w:rPr>
          <w:rFonts w:ascii="Arial" w:hAnsi="Arial"/>
        </w:rPr>
        <w:tab/>
      </w:r>
    </w:p>
    <w:p w:rsidR="00D1774F" w:rsidRDefault="00545351">
      <w:pPr>
        <w:rPr>
          <w:rFonts w:ascii="Arial" w:hAnsi="Arial"/>
        </w:rPr>
      </w:pPr>
      <w:r>
        <w:rPr>
          <w:rFonts w:ascii="Arial" w:hAnsi="Arial"/>
        </w:rPr>
        <w:t>TR: 9:00-10:15</w:t>
      </w:r>
      <w:r w:rsidR="00D1774F">
        <w:rPr>
          <w:rFonts w:ascii="Arial" w:hAnsi="Arial"/>
        </w:rPr>
        <w:tab/>
      </w:r>
      <w:r w:rsidR="00D1774F">
        <w:rPr>
          <w:rFonts w:ascii="Arial" w:hAnsi="Arial"/>
        </w:rPr>
        <w:tab/>
      </w:r>
      <w:r w:rsidR="00D1774F">
        <w:rPr>
          <w:rFonts w:ascii="Arial" w:hAnsi="Arial"/>
        </w:rPr>
        <w:tab/>
      </w:r>
      <w:r w:rsidR="00D1774F">
        <w:rPr>
          <w:rFonts w:ascii="Arial" w:hAnsi="Arial"/>
        </w:rPr>
        <w:tab/>
        <w:t xml:space="preserve">             </w:t>
      </w:r>
      <w:r w:rsidR="00D1774F">
        <w:rPr>
          <w:rFonts w:ascii="Arial" w:hAnsi="Arial"/>
        </w:rPr>
        <w:tab/>
      </w:r>
      <w:r w:rsidR="00D1774F">
        <w:rPr>
          <w:rFonts w:ascii="Arial" w:hAnsi="Arial"/>
        </w:rPr>
        <w:tab/>
      </w:r>
      <w:r w:rsidR="00D1774F">
        <w:rPr>
          <w:rFonts w:ascii="Arial" w:hAnsi="Arial"/>
        </w:rPr>
        <w:tab/>
        <w:t>Office Hours:</w:t>
      </w:r>
    </w:p>
    <w:p w:rsidR="00D1774F" w:rsidRDefault="009104C1">
      <w:pPr>
        <w:rPr>
          <w:rFonts w:ascii="Arial" w:hAnsi="Arial"/>
        </w:rPr>
      </w:pPr>
      <w:r>
        <w:rPr>
          <w:rFonts w:ascii="Arial" w:hAnsi="Arial"/>
        </w:rPr>
        <w:t>R</w:t>
      </w:r>
      <w:r w:rsidR="00A04364">
        <w:rPr>
          <w:rFonts w:ascii="Arial" w:hAnsi="Arial"/>
        </w:rPr>
        <w:t>A</w:t>
      </w:r>
      <w:r>
        <w:rPr>
          <w:rFonts w:ascii="Arial" w:hAnsi="Arial"/>
        </w:rPr>
        <w:t xml:space="preserve"> </w:t>
      </w:r>
      <w:r w:rsidR="00545351">
        <w:rPr>
          <w:rFonts w:ascii="Arial" w:hAnsi="Arial"/>
        </w:rPr>
        <w:t>246</w:t>
      </w:r>
      <w:r>
        <w:rPr>
          <w:rFonts w:ascii="Arial" w:hAnsi="Arial"/>
        </w:rPr>
        <w:t xml:space="preserve">           </w:t>
      </w:r>
      <w:r w:rsidR="00D1774F">
        <w:rPr>
          <w:rFonts w:ascii="Arial" w:hAnsi="Arial"/>
        </w:rPr>
        <w:tab/>
      </w:r>
      <w:r w:rsidR="00D1774F">
        <w:rPr>
          <w:rFonts w:ascii="Arial" w:hAnsi="Arial"/>
        </w:rPr>
        <w:tab/>
      </w:r>
      <w:r w:rsidR="00D1774F">
        <w:rPr>
          <w:rFonts w:ascii="Arial" w:hAnsi="Arial"/>
        </w:rPr>
        <w:tab/>
      </w:r>
      <w:r w:rsidR="00D1774F">
        <w:rPr>
          <w:rFonts w:ascii="Arial" w:hAnsi="Arial"/>
        </w:rPr>
        <w:tab/>
      </w:r>
      <w:r w:rsidR="00D1774F">
        <w:rPr>
          <w:rFonts w:ascii="Arial" w:hAnsi="Arial"/>
        </w:rPr>
        <w:tab/>
        <w:t xml:space="preserve">          </w:t>
      </w:r>
      <w:r w:rsidR="00A4646B">
        <w:rPr>
          <w:rFonts w:ascii="Arial" w:hAnsi="Arial"/>
        </w:rPr>
        <w:t xml:space="preserve">    </w:t>
      </w:r>
      <w:r w:rsidR="00A4646B">
        <w:rPr>
          <w:rFonts w:ascii="Arial" w:hAnsi="Arial"/>
        </w:rPr>
        <w:tab/>
      </w:r>
      <w:r w:rsidR="00A4646B">
        <w:rPr>
          <w:rFonts w:ascii="Arial" w:hAnsi="Arial"/>
        </w:rPr>
        <w:tab/>
      </w:r>
      <w:r w:rsidR="00A04364">
        <w:rPr>
          <w:rFonts w:ascii="Arial" w:hAnsi="Arial"/>
        </w:rPr>
        <w:t>TR</w:t>
      </w:r>
      <w:r w:rsidR="004675E8">
        <w:rPr>
          <w:rFonts w:ascii="Arial" w:hAnsi="Arial"/>
        </w:rPr>
        <w:t xml:space="preserve"> 11:</w:t>
      </w:r>
      <w:r>
        <w:rPr>
          <w:rFonts w:ascii="Arial" w:hAnsi="Arial"/>
        </w:rPr>
        <w:t>50-12</w:t>
      </w:r>
      <w:r w:rsidR="004675E8">
        <w:rPr>
          <w:rFonts w:ascii="Arial" w:hAnsi="Arial"/>
        </w:rPr>
        <w:t>:</w:t>
      </w:r>
      <w:r>
        <w:rPr>
          <w:rFonts w:ascii="Arial" w:hAnsi="Arial"/>
        </w:rPr>
        <w:t>50</w:t>
      </w:r>
    </w:p>
    <w:p w:rsidR="00D1774F" w:rsidRDefault="00D1774F">
      <w:pPr>
        <w:rPr>
          <w:rFonts w:ascii="Arial" w:hAnsi="Arial"/>
        </w:rPr>
      </w:pPr>
      <w:proofErr w:type="gramStart"/>
      <w:r>
        <w:rPr>
          <w:rFonts w:ascii="Arial" w:hAnsi="Arial"/>
        </w:rPr>
        <w:t>email</w:t>
      </w:r>
      <w:proofErr w:type="gramEnd"/>
      <w:r>
        <w:rPr>
          <w:rFonts w:ascii="Arial" w:hAnsi="Arial"/>
        </w:rPr>
        <w:t>: wkeaney</w:t>
      </w:r>
      <w:r>
        <w:rPr>
          <w:rFonts w:ascii="Arial" w:hAnsi="Arial"/>
        </w:rPr>
        <w:tab/>
        <w:t xml:space="preserve">                                                       </w:t>
      </w:r>
      <w:r>
        <w:rPr>
          <w:rFonts w:ascii="Arial" w:hAnsi="Arial"/>
        </w:rPr>
        <w:tab/>
        <w:t xml:space="preserve">  </w:t>
      </w:r>
      <w:r>
        <w:rPr>
          <w:rFonts w:ascii="Arial" w:hAnsi="Arial"/>
        </w:rPr>
        <w:tab/>
        <w:t>and by appt.</w:t>
      </w:r>
    </w:p>
    <w:p w:rsidR="00D1774F" w:rsidRDefault="00D1774F">
      <w:pPr>
        <w:rPr>
          <w:rFonts w:ascii="Arial" w:hAnsi="Arial"/>
        </w:rPr>
      </w:pPr>
    </w:p>
    <w:p w:rsidR="00D1774F" w:rsidRDefault="00D1774F">
      <w:pPr>
        <w:rPr>
          <w:rFonts w:ascii="Arial" w:hAnsi="Arial"/>
        </w:rPr>
      </w:pPr>
    </w:p>
    <w:p w:rsidR="00D1774F" w:rsidRDefault="00D1774F">
      <w:pPr>
        <w:rPr>
          <w:rFonts w:ascii="Arial" w:hAnsi="Arial"/>
        </w:rPr>
      </w:pPr>
      <w:r>
        <w:rPr>
          <w:rFonts w:ascii="Arial" w:hAnsi="Arial"/>
        </w:rPr>
        <w:t xml:space="preserve">We will read most of Chaucer's </w:t>
      </w:r>
      <w:r>
        <w:rPr>
          <w:rFonts w:ascii="Arial" w:hAnsi="Arial"/>
          <w:u w:val="single"/>
        </w:rPr>
        <w:t>Canterbury Tales</w:t>
      </w:r>
      <w:r>
        <w:rPr>
          <w:rFonts w:ascii="Arial" w:hAnsi="Arial"/>
        </w:rPr>
        <w:t>.  My expectation is that you will learn to read the Middle English with some ease so that you can appreciate Chaucer's wonderful way with words, his variety in verse forms, his flexibility in genre and mode and his shifts in tone and person, which result in the cleverest of stories and an uncanny presentation of universally recognizable characters.</w:t>
      </w:r>
    </w:p>
    <w:p w:rsidR="00D1774F" w:rsidRDefault="00D1774F">
      <w:pPr>
        <w:rPr>
          <w:rFonts w:ascii="Arial" w:hAnsi="Arial"/>
        </w:rPr>
      </w:pPr>
    </w:p>
    <w:p w:rsidR="00D1774F" w:rsidRDefault="00D1774F">
      <w:pPr>
        <w:rPr>
          <w:rFonts w:ascii="Arial" w:hAnsi="Arial"/>
        </w:rPr>
      </w:pPr>
      <w:r>
        <w:rPr>
          <w:rFonts w:ascii="Arial" w:hAnsi="Arial"/>
        </w:rPr>
        <w:t>You will need to read each assignment more than once.  We start at a slow reading pace to allow you to learn the ways of Middle English. There are modernizations and interlinear translations of the texts available, but reading these isn’t</w:t>
      </w:r>
      <w:r w:rsidR="00C47212">
        <w:rPr>
          <w:rFonts w:ascii="Arial" w:hAnsi="Arial"/>
        </w:rPr>
        <w:t xml:space="preserve"> </w:t>
      </w:r>
      <w:r>
        <w:rPr>
          <w:rFonts w:ascii="Arial" w:hAnsi="Arial"/>
        </w:rPr>
        <w:t>the same as reading in the original</w:t>
      </w:r>
      <w:proofErr w:type="gramStart"/>
      <w:r>
        <w:rPr>
          <w:rFonts w:ascii="Arial" w:hAnsi="Arial"/>
        </w:rPr>
        <w:t>,  and</w:t>
      </w:r>
      <w:proofErr w:type="gramEnd"/>
      <w:r>
        <w:rPr>
          <w:rFonts w:ascii="Arial" w:hAnsi="Arial"/>
        </w:rPr>
        <w:t xml:space="preserve"> they're also forbidden in our classroom.  If you read seriously at first, you will master the Middle English.  If you don't, you'll be overwhelmed.  Let me know at once if the latter happens; mid-semester is too late, and you won’t recognize the Middle English when you see it on the mid-term and final exam, where you’ll need to be able to read and understand it in order to answer questions.  </w:t>
      </w:r>
    </w:p>
    <w:p w:rsidR="00D1774F" w:rsidRDefault="00D1774F">
      <w:pPr>
        <w:rPr>
          <w:rFonts w:ascii="Arial" w:hAnsi="Arial"/>
        </w:rPr>
      </w:pPr>
    </w:p>
    <w:p w:rsidR="00D1774F" w:rsidRDefault="00D1774F">
      <w:pPr>
        <w:rPr>
          <w:rFonts w:ascii="Arial" w:hAnsi="Arial"/>
        </w:rPr>
      </w:pPr>
      <w:r>
        <w:rPr>
          <w:rFonts w:ascii="Arial" w:hAnsi="Arial"/>
          <w:i/>
        </w:rPr>
        <w:t>Requirements:</w:t>
      </w:r>
    </w:p>
    <w:p w:rsidR="00D1774F" w:rsidRDefault="00D1774F">
      <w:pPr>
        <w:rPr>
          <w:rFonts w:ascii="Arial" w:hAnsi="Arial"/>
        </w:rPr>
      </w:pPr>
    </w:p>
    <w:p w:rsidR="00D1774F" w:rsidRDefault="00D1774F">
      <w:pPr>
        <w:rPr>
          <w:rFonts w:ascii="Arial" w:hAnsi="Arial"/>
        </w:rPr>
      </w:pPr>
      <w:r>
        <w:rPr>
          <w:rFonts w:ascii="Arial" w:hAnsi="Arial"/>
        </w:rPr>
        <w:t xml:space="preserve">A mid-semester and a final exam, and, if necessary, reading quizzes.  One 5-7 page analytical paper, two 2 page summaries of critical articles (in your casebook), a 1-2 page experimental portrait, and a 3 page tale.  </w:t>
      </w:r>
    </w:p>
    <w:p w:rsidR="00D1774F" w:rsidRDefault="00D1774F">
      <w:pPr>
        <w:rPr>
          <w:rFonts w:ascii="Arial" w:hAnsi="Arial"/>
        </w:rPr>
      </w:pPr>
    </w:p>
    <w:p w:rsidR="00D1774F" w:rsidRDefault="00D1774F">
      <w:pPr>
        <w:rPr>
          <w:rFonts w:ascii="Arial" w:hAnsi="Arial"/>
        </w:rPr>
      </w:pPr>
      <w:r>
        <w:rPr>
          <w:rFonts w:ascii="Arial" w:hAnsi="Arial"/>
        </w:rPr>
        <w:t xml:space="preserve">We’ll all read </w:t>
      </w:r>
      <w:proofErr w:type="gramStart"/>
      <w:r>
        <w:rPr>
          <w:rFonts w:ascii="Arial" w:hAnsi="Arial"/>
        </w:rPr>
        <w:t>those student</w:t>
      </w:r>
      <w:proofErr w:type="gramEnd"/>
      <w:r>
        <w:rPr>
          <w:rFonts w:ascii="Arial" w:hAnsi="Arial"/>
        </w:rPr>
        <w:t xml:space="preserve"> written tales.  Then we’ll vote. The writer of the best tale wins a meal at the cost of the rest of us.  </w:t>
      </w:r>
    </w:p>
    <w:p w:rsidR="00D1774F" w:rsidRDefault="00D1774F">
      <w:pPr>
        <w:rPr>
          <w:rFonts w:ascii="Arial" w:hAnsi="Arial"/>
        </w:rPr>
      </w:pPr>
    </w:p>
    <w:p w:rsidR="00D1774F" w:rsidRDefault="00D1774F">
      <w:pPr>
        <w:rPr>
          <w:rFonts w:ascii="Arial" w:hAnsi="Arial"/>
        </w:rPr>
      </w:pPr>
      <w:r>
        <w:rPr>
          <w:rFonts w:ascii="Arial" w:hAnsi="Arial"/>
        </w:rPr>
        <w:t>You must make and keep a copy of all typed work submitted.  I won’t accept late papers unless you have made arrangements ahead of time.  All papers must be submitted at the beginning of class on the due date.  I won’t accept papers in my mailbox or on email.</w:t>
      </w:r>
      <w:r w:rsidR="00A4646B">
        <w:rPr>
          <w:rFonts w:ascii="Arial" w:hAnsi="Arial"/>
        </w:rPr>
        <w:t xml:space="preserve"> You will not receive a passing grade if you do not complete all course requirements.</w:t>
      </w:r>
    </w:p>
    <w:p w:rsidR="00D1774F" w:rsidRDefault="00D1774F">
      <w:pPr>
        <w:rPr>
          <w:rFonts w:ascii="Arial" w:hAnsi="Arial"/>
        </w:rPr>
      </w:pPr>
    </w:p>
    <w:p w:rsidR="00D1774F" w:rsidRDefault="00D1774F">
      <w:pPr>
        <w:rPr>
          <w:rFonts w:ascii="Arial" w:hAnsi="Arial"/>
        </w:rPr>
      </w:pPr>
      <w:r>
        <w:rPr>
          <w:rFonts w:ascii="Arial" w:hAnsi="Arial"/>
          <w:i/>
        </w:rPr>
        <w:t>Evaluation</w:t>
      </w:r>
      <w:r>
        <w:rPr>
          <w:rFonts w:ascii="Arial" w:hAnsi="Arial"/>
        </w:rPr>
        <w:t>:</w:t>
      </w:r>
    </w:p>
    <w:p w:rsidR="00D1774F" w:rsidRDefault="00D1774F">
      <w:pPr>
        <w:rPr>
          <w:rFonts w:ascii="Arial" w:hAnsi="Arial"/>
        </w:rPr>
      </w:pPr>
    </w:p>
    <w:p w:rsidR="00D1774F" w:rsidRDefault="00D1774F">
      <w:pPr>
        <w:rPr>
          <w:rFonts w:ascii="Arial" w:hAnsi="Arial"/>
        </w:rPr>
      </w:pPr>
      <w:r>
        <w:rPr>
          <w:rFonts w:ascii="Arial" w:hAnsi="Arial"/>
        </w:rPr>
        <w:t>Written papers will count for 30% of your grade, exams for 50% and class participation for 20%.  Under class participation I will consider quizzes, draft workshops, and informed and intelligent contributions to class discussion.  According to your catalog</w:t>
      </w:r>
      <w:proofErr w:type="gramStart"/>
      <w:r>
        <w:rPr>
          <w:rFonts w:ascii="Arial" w:hAnsi="Arial"/>
        </w:rPr>
        <w:t>, ”</w:t>
      </w:r>
      <w:proofErr w:type="gramEnd"/>
      <w:r>
        <w:rPr>
          <w:rFonts w:ascii="Arial" w:hAnsi="Arial"/>
        </w:rPr>
        <w:t>because class participation may be a factor in grading, instructors may use absence, tardiness or early departure as de-facto evidence of non participation.”  I plan to do so.  I take attendance at the beginning of each class.  If you come in after that, it is your responsibility to come and tell me that you were late</w:t>
      </w:r>
      <w:r w:rsidR="009104C1">
        <w:rPr>
          <w:rFonts w:ascii="Arial" w:hAnsi="Arial"/>
        </w:rPr>
        <w:t xml:space="preserve"> and not absent.  Missed quizze</w:t>
      </w:r>
      <w:r w:rsidR="004675E8">
        <w:rPr>
          <w:rFonts w:ascii="Arial" w:hAnsi="Arial"/>
        </w:rPr>
        <w:t>s</w:t>
      </w:r>
      <w:r>
        <w:rPr>
          <w:rFonts w:ascii="Arial" w:hAnsi="Arial"/>
        </w:rPr>
        <w:t xml:space="preserve"> will receive the grade of 0</w:t>
      </w:r>
      <w:r w:rsidR="009104C1">
        <w:rPr>
          <w:rFonts w:ascii="Arial" w:hAnsi="Arial"/>
        </w:rPr>
        <w:t>.</w:t>
      </w:r>
    </w:p>
    <w:p w:rsidR="00D1774F" w:rsidRDefault="00D1774F">
      <w:pPr>
        <w:rPr>
          <w:rFonts w:ascii="Arial" w:hAnsi="Arial"/>
        </w:rPr>
      </w:pPr>
    </w:p>
    <w:p w:rsidR="00D1774F" w:rsidRDefault="00D1774F">
      <w:pPr>
        <w:rPr>
          <w:rFonts w:ascii="Arial" w:hAnsi="Arial"/>
        </w:rPr>
      </w:pPr>
      <w:r>
        <w:rPr>
          <w:rFonts w:ascii="Arial" w:hAnsi="Arial"/>
        </w:rPr>
        <w:lastRenderedPageBreak/>
        <w:t xml:space="preserve">All work submitted must be original with you.  Deviations from this will be considered violations of the Honor Code.  </w:t>
      </w:r>
      <w:r w:rsidR="00E51867">
        <w:rPr>
          <w:rFonts w:ascii="Arial" w:hAnsi="Arial"/>
        </w:rPr>
        <w:t>Below is</w:t>
      </w:r>
      <w:r>
        <w:rPr>
          <w:rFonts w:ascii="Arial" w:hAnsi="Arial"/>
        </w:rPr>
        <w:t xml:space="preserve"> the English Department statement on plagiarism.</w:t>
      </w:r>
    </w:p>
    <w:p w:rsidR="00D1774F" w:rsidRDefault="00D1774F">
      <w:pPr>
        <w:rPr>
          <w:rFonts w:ascii="Arial" w:hAnsi="Arial"/>
        </w:rPr>
      </w:pPr>
    </w:p>
    <w:p w:rsidR="00E51867" w:rsidRDefault="00E51867" w:rsidP="00E51867">
      <w:pPr>
        <w:rPr>
          <w:rFonts w:ascii="Century Gothic" w:hAnsi="Century Gothic"/>
          <w:b/>
        </w:rPr>
      </w:pPr>
      <w:r>
        <w:rPr>
          <w:rFonts w:ascii="Century Gothic" w:hAnsi="Century Gothic"/>
          <w:b/>
        </w:rPr>
        <w:t>English Department Statement on Plagiarism</w:t>
      </w:r>
    </w:p>
    <w:p w:rsidR="00E51867" w:rsidRDefault="00E51867" w:rsidP="00E51867">
      <w:pPr>
        <w:rPr>
          <w:rFonts w:ascii="Century Gothic" w:hAnsi="Century Gothic"/>
          <w:b/>
        </w:rPr>
      </w:pPr>
    </w:p>
    <w:p w:rsidR="00E51867" w:rsidRDefault="00E51867" w:rsidP="00E51867">
      <w:pPr>
        <w:ind w:firstLine="720"/>
        <w:rPr>
          <w:rFonts w:ascii="Century Gothic" w:hAnsi="Century Gothic"/>
          <w:sz w:val="20"/>
        </w:rPr>
      </w:pPr>
      <w:r>
        <w:rPr>
          <w:rFonts w:ascii="Century Gothic" w:hAnsi="Century Gothic"/>
          <w:sz w:val="20"/>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w:t>
      </w:r>
      <w:r>
        <w:rPr>
          <w:rFonts w:ascii="Century Gothic" w:hAnsi="Century Gothic" w:cs="Arial"/>
          <w:sz w:val="20"/>
        </w:rPr>
        <w:t>sufficient</w:t>
      </w:r>
      <w:r>
        <w:rPr>
          <w:rFonts w:ascii="Century Gothic" w:hAnsi="Century Gothic"/>
          <w:sz w:val="20"/>
        </w:rPr>
        <w:t xml:space="preserve">.  Plagiarism is the equivalent of intellectual robbery and cannot be tolerated in an academic setting. </w:t>
      </w:r>
    </w:p>
    <w:p w:rsidR="00E51867" w:rsidRDefault="00E51867" w:rsidP="00E51867">
      <w:pPr>
        <w:ind w:firstLine="720"/>
        <w:rPr>
          <w:rFonts w:ascii="Century Gothic" w:hAnsi="Century Gothic"/>
          <w:sz w:val="20"/>
        </w:rPr>
      </w:pPr>
      <w:r>
        <w:rPr>
          <w:rFonts w:ascii="Century Gothic" w:hAnsi="Century Gothic"/>
          <w:sz w:val="20"/>
        </w:rPr>
        <w:t xml:space="preserve">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which can be obtained from a variety of sources, the writers' own insights or findings from their own field research—what has been called common knowledge. What constitutes common knowledge can sometimes be precarious; what is common knowledge for one audience may not be so for another.  In such situations, it is helpful to keep the reader in mind and to think of citations as being "reader friendly." </w:t>
      </w:r>
    </w:p>
    <w:p w:rsidR="00E51867" w:rsidRDefault="00E51867" w:rsidP="00E51867">
      <w:pPr>
        <w:ind w:firstLine="720"/>
        <w:rPr>
          <w:rFonts w:ascii="Century Gothic" w:hAnsi="Century Gothic" w:cs="Century Gothic"/>
          <w:sz w:val="20"/>
        </w:rPr>
      </w:pPr>
      <w:r>
        <w:rPr>
          <w:rFonts w:ascii="Century Gothic" w:hAnsi="Century Gothic"/>
          <w:sz w:val="20"/>
        </w:rPr>
        <w:t>In other words, writers provide a citation for any piece of information that they think their readers might want to investigate further. Not only is this attitude considerate of readers, it will almost certainly ensure that writers will not be guilty of plagiarism. Consult the George Mason Honor Code for more information.</w:t>
      </w:r>
    </w:p>
    <w:p w:rsidR="00E51867" w:rsidRDefault="00E51867" w:rsidP="00E51867">
      <w:pPr>
        <w:rPr>
          <w:rFonts w:ascii="Century Gothic" w:hAnsi="Century Gothic" w:cs="Century Gothic"/>
          <w:sz w:val="20"/>
        </w:rPr>
      </w:pPr>
    </w:p>
    <w:p w:rsidR="00E51867" w:rsidRDefault="00E51867" w:rsidP="00E51867">
      <w:pPr>
        <w:rPr>
          <w:rFonts w:ascii="Century Gothic" w:hAnsi="Century Gothic" w:cs="Century Gothic"/>
          <w:szCs w:val="24"/>
        </w:rPr>
      </w:pPr>
      <w:r>
        <w:rPr>
          <w:rFonts w:ascii="Century Gothic" w:hAnsi="Century Gothic" w:cs="Century Gothic"/>
        </w:rPr>
        <w:t>Students with disabilities should contact the Disability Resource Center at 703 993 2474 to make arrangements for accommodations.</w:t>
      </w:r>
    </w:p>
    <w:p w:rsidR="00E51867" w:rsidRDefault="00E51867">
      <w:pPr>
        <w:rPr>
          <w:rFonts w:ascii="Arial" w:hAnsi="Arial"/>
          <w:i/>
        </w:rPr>
      </w:pPr>
    </w:p>
    <w:p w:rsidR="00E51867" w:rsidRDefault="00E51867">
      <w:pPr>
        <w:rPr>
          <w:rFonts w:ascii="Arial" w:hAnsi="Arial"/>
          <w:i/>
        </w:rPr>
      </w:pPr>
    </w:p>
    <w:p w:rsidR="00E51867" w:rsidRDefault="00E51867">
      <w:pPr>
        <w:rPr>
          <w:rFonts w:ascii="Arial" w:hAnsi="Arial"/>
          <w:i/>
        </w:rPr>
      </w:pPr>
    </w:p>
    <w:p w:rsidR="00E51867" w:rsidRDefault="00E51867">
      <w:pPr>
        <w:rPr>
          <w:rFonts w:ascii="Arial" w:hAnsi="Arial"/>
          <w:i/>
        </w:rPr>
      </w:pPr>
    </w:p>
    <w:p w:rsidR="00D1774F" w:rsidRDefault="00D1774F">
      <w:pPr>
        <w:rPr>
          <w:rFonts w:ascii="Arial" w:hAnsi="Arial"/>
        </w:rPr>
      </w:pPr>
      <w:r>
        <w:rPr>
          <w:rFonts w:ascii="Arial" w:hAnsi="Arial"/>
          <w:i/>
        </w:rPr>
        <w:t xml:space="preserve">Texts: </w:t>
      </w:r>
    </w:p>
    <w:p w:rsidR="00D1774F" w:rsidRDefault="00D1774F">
      <w:pPr>
        <w:rPr>
          <w:rFonts w:ascii="Arial" w:hAnsi="Arial"/>
        </w:rPr>
      </w:pPr>
    </w:p>
    <w:p w:rsidR="00D1774F" w:rsidRDefault="00D1774F">
      <w:pPr>
        <w:rPr>
          <w:rFonts w:ascii="Arial" w:hAnsi="Arial"/>
        </w:rPr>
      </w:pPr>
      <w:r>
        <w:rPr>
          <w:rFonts w:ascii="Arial" w:hAnsi="Arial"/>
          <w:u w:val="single"/>
        </w:rPr>
        <w:t xml:space="preserve">The Canterbury Tales, ed. Larry Benson, Houghton Mifflin   </w:t>
      </w:r>
    </w:p>
    <w:p w:rsidR="00D1774F" w:rsidRDefault="00D1774F">
      <w:pPr>
        <w:rPr>
          <w:rFonts w:ascii="Arial" w:hAnsi="Arial"/>
        </w:rPr>
      </w:pPr>
    </w:p>
    <w:p w:rsidR="00D1774F" w:rsidRDefault="00D1774F">
      <w:pPr>
        <w:rPr>
          <w:rFonts w:ascii="Arial" w:hAnsi="Arial"/>
          <w:u w:val="single"/>
        </w:rPr>
      </w:pPr>
    </w:p>
    <w:p w:rsidR="00D1774F" w:rsidRDefault="00D1774F">
      <w:pPr>
        <w:rPr>
          <w:rFonts w:ascii="Arial" w:hAnsi="Arial"/>
        </w:rPr>
      </w:pPr>
      <w:proofErr w:type="gramStart"/>
      <w:r>
        <w:rPr>
          <w:rFonts w:ascii="Arial" w:hAnsi="Arial"/>
          <w:u w:val="single"/>
        </w:rPr>
        <w:t>The Wife of Bath.</w:t>
      </w:r>
      <w:proofErr w:type="gramEnd"/>
      <w:r>
        <w:rPr>
          <w:rFonts w:ascii="Arial" w:hAnsi="Arial"/>
        </w:rPr>
        <w:t xml:space="preserve">  (Case Studies in Contemporary Criticism</w:t>
      </w:r>
      <w:proofErr w:type="gramStart"/>
      <w:r>
        <w:rPr>
          <w:rFonts w:ascii="Arial" w:hAnsi="Arial"/>
        </w:rPr>
        <w:t>)  ed</w:t>
      </w:r>
      <w:proofErr w:type="gramEnd"/>
      <w:r>
        <w:rPr>
          <w:rFonts w:ascii="Arial" w:hAnsi="Arial"/>
        </w:rPr>
        <w:t xml:space="preserve">. Peter G. Beidler.  St. Martin's Press, </w:t>
      </w:r>
    </w:p>
    <w:p w:rsidR="00D1774F" w:rsidRDefault="00D1774F">
      <w:pPr>
        <w:rPr>
          <w:rFonts w:ascii="Arial" w:hAnsi="Arial"/>
        </w:rPr>
      </w:pPr>
    </w:p>
    <w:p w:rsidR="00D1774F" w:rsidRDefault="00D1774F">
      <w:pPr>
        <w:rPr>
          <w:rFonts w:ascii="Arial" w:hAnsi="Arial"/>
        </w:rPr>
      </w:pPr>
      <w:r>
        <w:rPr>
          <w:rFonts w:ascii="Arial" w:hAnsi="Arial"/>
          <w:i/>
        </w:rPr>
        <w:t>Reading Assignments</w:t>
      </w:r>
      <w:r>
        <w:rPr>
          <w:rFonts w:ascii="Arial" w:hAnsi="Arial"/>
        </w:rPr>
        <w:t>:</w:t>
      </w:r>
    </w:p>
    <w:p w:rsidR="00D1774F" w:rsidRDefault="00D1774F">
      <w:pPr>
        <w:rPr>
          <w:rFonts w:ascii="Arial" w:hAnsi="Arial"/>
          <w:i/>
        </w:rPr>
      </w:pPr>
    </w:p>
    <w:p w:rsidR="00D1774F" w:rsidRDefault="00D1774F">
      <w:pPr>
        <w:rPr>
          <w:rFonts w:ascii="Arial" w:hAnsi="Arial"/>
        </w:rPr>
      </w:pPr>
      <w:r>
        <w:rPr>
          <w:rFonts w:ascii="Arial" w:hAnsi="Arial"/>
        </w:rPr>
        <w:t xml:space="preserve">Unless otherwise noted, all listed below are from the Benson text.  You must use the Benson text.  Please be sure to read all the appropriate textual links, ie. </w:t>
      </w:r>
      <w:proofErr w:type="gramStart"/>
      <w:r>
        <w:rPr>
          <w:rFonts w:ascii="Arial" w:hAnsi="Arial"/>
        </w:rPr>
        <w:t>prologues</w:t>
      </w:r>
      <w:proofErr w:type="gramEnd"/>
      <w:r>
        <w:rPr>
          <w:rFonts w:ascii="Arial" w:hAnsi="Arial"/>
        </w:rPr>
        <w:t xml:space="preserve"> and epilogues, as well as the “Explanatory notes” (these begin on p. 333) for each reading assignment.  Please also notice the contents of the Benson text Appendix (p. 311).</w:t>
      </w:r>
    </w:p>
    <w:p w:rsidR="00D1774F" w:rsidRDefault="00D1774F">
      <w:pPr>
        <w:rPr>
          <w:rFonts w:ascii="Arial" w:hAnsi="Arial"/>
        </w:rPr>
      </w:pPr>
    </w:p>
    <w:p w:rsidR="00D1774F" w:rsidRDefault="00D1774F">
      <w:pPr>
        <w:rPr>
          <w:rFonts w:ascii="Arial" w:hAnsi="Arial"/>
        </w:rPr>
      </w:pPr>
      <w:r>
        <w:rPr>
          <w:rFonts w:ascii="Arial" w:hAnsi="Arial"/>
        </w:rPr>
        <w:t>Unless I've broken a selection up by line number, the whole of each reading is due on the first day on which it's assigned.</w:t>
      </w:r>
    </w:p>
    <w:p w:rsidR="00D1774F" w:rsidRDefault="00D1774F">
      <w:pPr>
        <w:rPr>
          <w:rFonts w:ascii="Arial" w:hAnsi="Arial"/>
        </w:rPr>
      </w:pPr>
    </w:p>
    <w:p w:rsidR="00D1774F" w:rsidRDefault="00D1774F">
      <w:pPr>
        <w:rPr>
          <w:rFonts w:ascii="Arial" w:hAnsi="Arial"/>
        </w:rPr>
      </w:pPr>
    </w:p>
    <w:p w:rsidR="00D1774F" w:rsidRDefault="00FF6344">
      <w:pPr>
        <w:rPr>
          <w:rFonts w:ascii="Arial" w:hAnsi="Arial"/>
        </w:rPr>
      </w:pPr>
      <w:r>
        <w:rPr>
          <w:rFonts w:ascii="Arial" w:hAnsi="Arial"/>
        </w:rPr>
        <w:lastRenderedPageBreak/>
        <w:t>Thu</w:t>
      </w:r>
      <w:r w:rsidR="009104C1">
        <w:rPr>
          <w:rFonts w:ascii="Arial" w:hAnsi="Arial"/>
        </w:rPr>
        <w:t xml:space="preserve"> </w:t>
      </w:r>
      <w:r w:rsidR="00D1774F">
        <w:rPr>
          <w:rFonts w:ascii="Arial" w:hAnsi="Arial"/>
        </w:rPr>
        <w:t xml:space="preserve">  Jan 2</w:t>
      </w:r>
      <w:r w:rsidR="009104C1">
        <w:rPr>
          <w:rFonts w:ascii="Arial" w:hAnsi="Arial"/>
        </w:rPr>
        <w:t>6</w:t>
      </w:r>
      <w:r w:rsidR="00D1774F">
        <w:rPr>
          <w:rFonts w:ascii="Arial" w:hAnsi="Arial"/>
        </w:rPr>
        <w:t xml:space="preserve">         “Chaucer’s Life,” pp.xii-xxv</w:t>
      </w:r>
      <w:proofErr w:type="gramStart"/>
      <w:r w:rsidR="00D1774F">
        <w:rPr>
          <w:rFonts w:ascii="Arial" w:hAnsi="Arial"/>
        </w:rPr>
        <w:t xml:space="preserve">;  </w:t>
      </w:r>
      <w:r w:rsidR="00D1774F">
        <w:rPr>
          <w:rFonts w:ascii="Arial" w:hAnsi="Arial"/>
          <w:i/>
        </w:rPr>
        <w:t>The</w:t>
      </w:r>
      <w:proofErr w:type="gramEnd"/>
      <w:r w:rsidR="00D1774F">
        <w:rPr>
          <w:rFonts w:ascii="Arial" w:hAnsi="Arial"/>
          <w:i/>
        </w:rPr>
        <w:t xml:space="preserve"> Wife of Bath</w:t>
      </w:r>
      <w:r w:rsidR="00D1774F">
        <w:rPr>
          <w:rFonts w:ascii="Arial" w:hAnsi="Arial"/>
        </w:rPr>
        <w:t xml:space="preserve"> (Beidler), pp.3-16,                                                                                                            </w:t>
      </w:r>
    </w:p>
    <w:p w:rsidR="00D1774F" w:rsidRDefault="004675E8" w:rsidP="004675E8">
      <w:pPr>
        <w:rPr>
          <w:rFonts w:ascii="Arial" w:hAnsi="Arial"/>
        </w:rPr>
      </w:pPr>
      <w:r>
        <w:rPr>
          <w:rFonts w:ascii="Arial" w:hAnsi="Arial"/>
        </w:rPr>
        <w:t xml:space="preserve">                              </w:t>
      </w:r>
      <w:r w:rsidR="00D1774F">
        <w:rPr>
          <w:rFonts w:ascii="Arial" w:hAnsi="Arial"/>
        </w:rPr>
        <w:t xml:space="preserve">“The Canterbury Tales,” pp. 1-3; “The General Prologue,” p.5, to line </w:t>
      </w:r>
      <w:r>
        <w:rPr>
          <w:rFonts w:ascii="Arial" w:hAnsi="Arial"/>
        </w:rPr>
        <w:t xml:space="preserve">             </w:t>
      </w:r>
    </w:p>
    <w:p w:rsidR="004675E8" w:rsidRDefault="004675E8" w:rsidP="004675E8">
      <w:pPr>
        <w:rPr>
          <w:rFonts w:ascii="Arial" w:hAnsi="Arial"/>
        </w:rPr>
      </w:pPr>
      <w:r>
        <w:rPr>
          <w:rFonts w:ascii="Arial" w:hAnsi="Arial"/>
        </w:rPr>
        <w:t xml:space="preserve">                               207</w:t>
      </w:r>
    </w:p>
    <w:p w:rsidR="00D1774F" w:rsidRDefault="00D1774F">
      <w:pPr>
        <w:rPr>
          <w:rFonts w:ascii="Arial" w:hAnsi="Arial"/>
        </w:rPr>
      </w:pPr>
    </w:p>
    <w:p w:rsidR="00D1774F" w:rsidRDefault="00FF6344">
      <w:pPr>
        <w:rPr>
          <w:rFonts w:ascii="Arial" w:hAnsi="Arial"/>
        </w:rPr>
      </w:pPr>
      <w:r>
        <w:rPr>
          <w:rFonts w:ascii="Arial" w:hAnsi="Arial"/>
        </w:rPr>
        <w:t>Tue</w:t>
      </w:r>
      <w:r w:rsidR="00A4646B">
        <w:rPr>
          <w:rFonts w:ascii="Arial" w:hAnsi="Arial"/>
        </w:rPr>
        <w:t xml:space="preserve"> </w:t>
      </w:r>
      <w:r w:rsidR="00A4646B">
        <w:rPr>
          <w:rFonts w:ascii="Arial" w:hAnsi="Arial"/>
        </w:rPr>
        <w:tab/>
        <w:t xml:space="preserve">Jan </w:t>
      </w:r>
      <w:r w:rsidR="009104C1">
        <w:rPr>
          <w:rFonts w:ascii="Arial" w:hAnsi="Arial"/>
        </w:rPr>
        <w:t>31</w:t>
      </w:r>
      <w:r w:rsidR="00D1774F">
        <w:rPr>
          <w:rFonts w:ascii="Arial" w:hAnsi="Arial"/>
        </w:rPr>
        <w:t xml:space="preserve">      </w:t>
      </w:r>
      <w:r w:rsidR="00A4646B">
        <w:rPr>
          <w:rFonts w:ascii="Arial" w:hAnsi="Arial"/>
        </w:rPr>
        <w:t xml:space="preserve"> </w:t>
      </w:r>
      <w:r w:rsidR="00D1774F">
        <w:rPr>
          <w:rFonts w:ascii="Arial" w:hAnsi="Arial"/>
        </w:rPr>
        <w:t xml:space="preserve">  “The General Prologue,” lines 208-444</w:t>
      </w:r>
    </w:p>
    <w:p w:rsidR="00D1774F" w:rsidRDefault="00FF6344">
      <w:pPr>
        <w:rPr>
          <w:rFonts w:ascii="Arial" w:hAnsi="Arial"/>
        </w:rPr>
      </w:pPr>
      <w:r>
        <w:rPr>
          <w:rFonts w:ascii="Arial" w:hAnsi="Arial"/>
        </w:rPr>
        <w:t xml:space="preserve">                               Last day to drop with no tuition penalty</w:t>
      </w:r>
    </w:p>
    <w:p w:rsidR="00D1774F" w:rsidRDefault="00D1774F">
      <w:pPr>
        <w:rPr>
          <w:rFonts w:ascii="Arial" w:hAnsi="Arial"/>
        </w:rPr>
      </w:pPr>
    </w:p>
    <w:p w:rsidR="00D1774F" w:rsidRDefault="00FF6344">
      <w:pPr>
        <w:rPr>
          <w:rFonts w:ascii="Arial" w:hAnsi="Arial"/>
        </w:rPr>
      </w:pPr>
      <w:r>
        <w:rPr>
          <w:rFonts w:ascii="Arial" w:hAnsi="Arial"/>
        </w:rPr>
        <w:t>Thu</w:t>
      </w:r>
      <w:r w:rsidR="00A4646B">
        <w:rPr>
          <w:rFonts w:ascii="Arial" w:hAnsi="Arial"/>
        </w:rPr>
        <w:t xml:space="preserve">   </w:t>
      </w:r>
      <w:r w:rsidR="009104C1">
        <w:rPr>
          <w:rFonts w:ascii="Arial" w:hAnsi="Arial"/>
        </w:rPr>
        <w:t xml:space="preserve"> Feb</w:t>
      </w:r>
      <w:r w:rsidR="00A4646B">
        <w:rPr>
          <w:rFonts w:ascii="Arial" w:hAnsi="Arial"/>
        </w:rPr>
        <w:t xml:space="preserve"> 2</w:t>
      </w:r>
      <w:r w:rsidR="009104C1">
        <w:rPr>
          <w:rFonts w:ascii="Arial" w:hAnsi="Arial"/>
        </w:rPr>
        <w:t xml:space="preserve">  </w:t>
      </w:r>
      <w:r w:rsidR="00A4646B">
        <w:rPr>
          <w:rFonts w:ascii="Arial" w:hAnsi="Arial"/>
        </w:rPr>
        <w:t xml:space="preserve">   </w:t>
      </w:r>
      <w:r w:rsidR="00D1774F">
        <w:rPr>
          <w:rFonts w:ascii="Arial" w:hAnsi="Arial"/>
        </w:rPr>
        <w:t xml:space="preserve">     “The General Prologue,” ll. 444-668</w:t>
      </w:r>
    </w:p>
    <w:p w:rsidR="00D1774F" w:rsidRDefault="00D1774F">
      <w:pPr>
        <w:rPr>
          <w:rFonts w:ascii="Arial" w:hAnsi="Arial"/>
        </w:rPr>
      </w:pPr>
    </w:p>
    <w:p w:rsidR="00D1774F" w:rsidRDefault="00D1774F">
      <w:pPr>
        <w:rPr>
          <w:rFonts w:ascii="Arial" w:hAnsi="Arial"/>
        </w:rPr>
      </w:pPr>
    </w:p>
    <w:p w:rsidR="00D1774F" w:rsidRDefault="00FF6344">
      <w:pPr>
        <w:rPr>
          <w:rFonts w:ascii="Arial" w:hAnsi="Arial"/>
        </w:rPr>
      </w:pPr>
      <w:r>
        <w:rPr>
          <w:rFonts w:ascii="Arial" w:hAnsi="Arial"/>
        </w:rPr>
        <w:t>Tue</w:t>
      </w:r>
      <w:r w:rsidR="00D1774F">
        <w:rPr>
          <w:rFonts w:ascii="Arial" w:hAnsi="Arial"/>
        </w:rPr>
        <w:tab/>
        <w:t xml:space="preserve">Feb </w:t>
      </w:r>
      <w:r w:rsidR="009104C1">
        <w:rPr>
          <w:rFonts w:ascii="Arial" w:hAnsi="Arial"/>
        </w:rPr>
        <w:t>7</w:t>
      </w:r>
      <w:r w:rsidR="00D1774F">
        <w:rPr>
          <w:rFonts w:ascii="Arial" w:hAnsi="Arial"/>
        </w:rPr>
        <w:t xml:space="preserve">            “The General Prologue,” ll. 668 to finish</w:t>
      </w:r>
      <w:r w:rsidR="00D1774F">
        <w:rPr>
          <w:rFonts w:ascii="Arial" w:hAnsi="Arial"/>
        </w:rPr>
        <w:tab/>
      </w:r>
    </w:p>
    <w:p w:rsidR="00D1774F" w:rsidRDefault="00D1774F">
      <w:pPr>
        <w:rPr>
          <w:rFonts w:ascii="Arial" w:hAnsi="Arial"/>
        </w:rPr>
      </w:pPr>
      <w:r>
        <w:rPr>
          <w:rFonts w:ascii="Arial" w:hAnsi="Arial"/>
        </w:rPr>
        <w:t xml:space="preserve">          </w:t>
      </w:r>
    </w:p>
    <w:p w:rsidR="00D1774F" w:rsidRDefault="00FF6344">
      <w:pPr>
        <w:rPr>
          <w:rFonts w:ascii="Arial" w:hAnsi="Arial"/>
        </w:rPr>
      </w:pPr>
      <w:r>
        <w:rPr>
          <w:rFonts w:ascii="Arial" w:hAnsi="Arial"/>
        </w:rPr>
        <w:t>Thu</w:t>
      </w:r>
      <w:r w:rsidR="00A4646B">
        <w:rPr>
          <w:rFonts w:ascii="Arial" w:hAnsi="Arial"/>
        </w:rPr>
        <w:tab/>
        <w:t xml:space="preserve">Feb </w:t>
      </w:r>
      <w:r w:rsidR="009104C1">
        <w:rPr>
          <w:rFonts w:ascii="Arial" w:hAnsi="Arial"/>
        </w:rPr>
        <w:t>9</w:t>
      </w:r>
      <w:r w:rsidR="00D1774F">
        <w:rPr>
          <w:rFonts w:ascii="Arial" w:hAnsi="Arial"/>
        </w:rPr>
        <w:t xml:space="preserve">            </w:t>
      </w:r>
      <w:r w:rsidR="004675E8">
        <w:rPr>
          <w:rFonts w:ascii="Arial" w:hAnsi="Arial"/>
        </w:rPr>
        <w:t xml:space="preserve"> </w:t>
      </w:r>
      <w:r w:rsidR="00D1774F">
        <w:rPr>
          <w:rFonts w:ascii="Arial" w:hAnsi="Arial"/>
        </w:rPr>
        <w:t>Experimental portraits due: original and 10 anonymous copies</w:t>
      </w:r>
    </w:p>
    <w:p w:rsidR="00D1774F" w:rsidRDefault="00D1774F">
      <w:pPr>
        <w:rPr>
          <w:rFonts w:ascii="Arial" w:hAnsi="Arial"/>
        </w:rPr>
      </w:pPr>
    </w:p>
    <w:p w:rsidR="00D1774F" w:rsidRDefault="00D1774F">
      <w:pPr>
        <w:rPr>
          <w:rFonts w:ascii="Arial" w:hAnsi="Arial"/>
        </w:rPr>
      </w:pPr>
    </w:p>
    <w:p w:rsidR="00D1774F" w:rsidRDefault="00FF6344">
      <w:pPr>
        <w:rPr>
          <w:rFonts w:ascii="Arial" w:hAnsi="Arial"/>
        </w:rPr>
      </w:pPr>
      <w:r>
        <w:rPr>
          <w:rFonts w:ascii="Arial" w:hAnsi="Arial"/>
        </w:rPr>
        <w:t>Tue</w:t>
      </w:r>
      <w:r w:rsidR="00A4646B">
        <w:rPr>
          <w:rFonts w:ascii="Arial" w:hAnsi="Arial"/>
        </w:rPr>
        <w:tab/>
        <w:t>Feb</w:t>
      </w:r>
      <w:r w:rsidR="009104C1">
        <w:rPr>
          <w:rFonts w:ascii="Arial" w:hAnsi="Arial"/>
        </w:rPr>
        <w:t xml:space="preserve"> 14         </w:t>
      </w:r>
      <w:r w:rsidR="00D1774F">
        <w:rPr>
          <w:rFonts w:ascii="Arial" w:hAnsi="Arial"/>
        </w:rPr>
        <w:t>“The Knight’s Tale,” p. 19 to line 1880</w:t>
      </w:r>
    </w:p>
    <w:p w:rsidR="00D1774F" w:rsidRDefault="00D1774F">
      <w:pPr>
        <w:rPr>
          <w:rFonts w:ascii="Arial" w:hAnsi="Arial"/>
        </w:rPr>
      </w:pPr>
      <w:r>
        <w:rPr>
          <w:rFonts w:ascii="Arial" w:hAnsi="Arial"/>
        </w:rPr>
        <w:tab/>
      </w:r>
    </w:p>
    <w:p w:rsidR="00D1774F" w:rsidRDefault="00D1774F">
      <w:pPr>
        <w:ind w:firstLine="2160"/>
        <w:rPr>
          <w:rFonts w:ascii="Arial" w:hAnsi="Arial"/>
        </w:rPr>
      </w:pPr>
    </w:p>
    <w:p w:rsidR="00D1774F" w:rsidRDefault="00FF6344">
      <w:pPr>
        <w:rPr>
          <w:rFonts w:ascii="Arial" w:hAnsi="Arial"/>
        </w:rPr>
      </w:pPr>
      <w:r>
        <w:rPr>
          <w:rFonts w:ascii="Arial" w:hAnsi="Arial"/>
        </w:rPr>
        <w:t>Thu</w:t>
      </w:r>
      <w:r w:rsidR="00D1774F">
        <w:rPr>
          <w:rFonts w:ascii="Arial" w:hAnsi="Arial"/>
        </w:rPr>
        <w:tab/>
        <w:t>Feb 1</w:t>
      </w:r>
      <w:r w:rsidR="009104C1">
        <w:rPr>
          <w:rFonts w:ascii="Arial" w:hAnsi="Arial"/>
        </w:rPr>
        <w:t xml:space="preserve">6         </w:t>
      </w:r>
      <w:r w:rsidR="00D1774F">
        <w:rPr>
          <w:rFonts w:ascii="Arial" w:hAnsi="Arial"/>
        </w:rPr>
        <w:t>“The Knight’s Tale,” finish</w:t>
      </w:r>
    </w:p>
    <w:p w:rsidR="00D1774F" w:rsidRDefault="00D1774F">
      <w:pPr>
        <w:rPr>
          <w:rFonts w:ascii="Arial" w:hAnsi="Arial"/>
        </w:rPr>
      </w:pPr>
    </w:p>
    <w:p w:rsidR="00D1774F" w:rsidRDefault="00D1774F">
      <w:pPr>
        <w:rPr>
          <w:rFonts w:ascii="Arial" w:hAnsi="Arial"/>
        </w:rPr>
      </w:pPr>
    </w:p>
    <w:p w:rsidR="00D1774F" w:rsidRDefault="00FF6344">
      <w:pPr>
        <w:rPr>
          <w:rFonts w:ascii="Arial" w:hAnsi="Arial"/>
        </w:rPr>
      </w:pPr>
      <w:r>
        <w:rPr>
          <w:rFonts w:ascii="Arial" w:hAnsi="Arial"/>
        </w:rPr>
        <w:t>Tue</w:t>
      </w:r>
      <w:r w:rsidR="00A4646B">
        <w:rPr>
          <w:rFonts w:ascii="Arial" w:hAnsi="Arial"/>
        </w:rPr>
        <w:tab/>
        <w:t xml:space="preserve">Feb </w:t>
      </w:r>
      <w:r w:rsidR="009104C1">
        <w:rPr>
          <w:rFonts w:ascii="Arial" w:hAnsi="Arial"/>
        </w:rPr>
        <w:t xml:space="preserve">21         </w:t>
      </w:r>
      <w:r w:rsidR="00D1774F">
        <w:rPr>
          <w:rFonts w:ascii="Arial" w:hAnsi="Arial"/>
        </w:rPr>
        <w:t>“The Miller’s Tale,” p. 48 to l. 3588</w:t>
      </w:r>
    </w:p>
    <w:p w:rsidR="00D1774F" w:rsidRDefault="00D1774F">
      <w:pPr>
        <w:rPr>
          <w:rFonts w:ascii="Arial" w:hAnsi="Arial"/>
        </w:rPr>
      </w:pPr>
    </w:p>
    <w:p w:rsidR="00D1774F" w:rsidRDefault="00FF6344">
      <w:pPr>
        <w:rPr>
          <w:rFonts w:ascii="Arial" w:hAnsi="Arial"/>
        </w:rPr>
      </w:pPr>
      <w:r>
        <w:rPr>
          <w:rFonts w:ascii="Arial" w:hAnsi="Arial"/>
        </w:rPr>
        <w:t>Thu</w:t>
      </w:r>
      <w:r w:rsidR="00D1774F">
        <w:rPr>
          <w:rFonts w:ascii="Arial" w:hAnsi="Arial"/>
        </w:rPr>
        <w:t xml:space="preserve"> </w:t>
      </w:r>
      <w:r w:rsidR="00D1774F">
        <w:rPr>
          <w:rFonts w:ascii="Arial" w:hAnsi="Arial"/>
        </w:rPr>
        <w:tab/>
        <w:t xml:space="preserve">Feb </w:t>
      </w:r>
      <w:r w:rsidR="009104C1">
        <w:rPr>
          <w:rFonts w:ascii="Arial" w:hAnsi="Arial"/>
        </w:rPr>
        <w:t xml:space="preserve">23         </w:t>
      </w:r>
      <w:r w:rsidR="00D1774F">
        <w:rPr>
          <w:rFonts w:ascii="Arial" w:hAnsi="Arial"/>
        </w:rPr>
        <w:t xml:space="preserve">“The Miller’s Tale, </w:t>
      </w:r>
      <w:proofErr w:type="gramStart"/>
      <w:r w:rsidR="00D1774F">
        <w:rPr>
          <w:rFonts w:ascii="Arial" w:hAnsi="Arial"/>
        </w:rPr>
        <w:t>“ finish</w:t>
      </w:r>
      <w:proofErr w:type="gramEnd"/>
    </w:p>
    <w:p w:rsidR="00D1774F" w:rsidRDefault="00D1774F">
      <w:pPr>
        <w:rPr>
          <w:rFonts w:ascii="Arial" w:hAnsi="Arial"/>
        </w:rPr>
      </w:pPr>
    </w:p>
    <w:p w:rsidR="00D1774F" w:rsidRDefault="00A4646B">
      <w:pPr>
        <w:rPr>
          <w:rFonts w:ascii="Arial" w:hAnsi="Arial"/>
        </w:rPr>
      </w:pPr>
      <w:r>
        <w:rPr>
          <w:rFonts w:ascii="Arial" w:hAnsi="Arial"/>
        </w:rPr>
        <w:t xml:space="preserve">Fri      Feb </w:t>
      </w:r>
      <w:r w:rsidR="009104C1">
        <w:rPr>
          <w:rFonts w:ascii="Arial" w:hAnsi="Arial"/>
        </w:rPr>
        <w:t>2</w:t>
      </w:r>
      <w:r w:rsidR="00D5658E">
        <w:rPr>
          <w:rFonts w:ascii="Arial" w:hAnsi="Arial"/>
        </w:rPr>
        <w:t>4</w:t>
      </w:r>
      <w:r w:rsidR="00D1774F">
        <w:rPr>
          <w:rFonts w:ascii="Arial" w:hAnsi="Arial"/>
        </w:rPr>
        <w:t xml:space="preserve"> </w:t>
      </w:r>
      <w:r>
        <w:rPr>
          <w:rFonts w:ascii="Arial" w:hAnsi="Arial"/>
        </w:rPr>
        <w:t xml:space="preserve">          </w:t>
      </w:r>
      <w:r w:rsidR="00D1774F">
        <w:rPr>
          <w:rFonts w:ascii="Arial" w:hAnsi="Arial"/>
        </w:rPr>
        <w:t>Last day to drop without dean’s permission</w:t>
      </w:r>
    </w:p>
    <w:p w:rsidR="00D1774F" w:rsidRDefault="00D1774F">
      <w:pPr>
        <w:rPr>
          <w:rFonts w:ascii="Arial" w:hAnsi="Arial"/>
        </w:rPr>
      </w:pPr>
    </w:p>
    <w:p w:rsidR="00D1774F" w:rsidRDefault="009104C1">
      <w:pPr>
        <w:rPr>
          <w:rFonts w:ascii="Arial" w:hAnsi="Arial"/>
        </w:rPr>
      </w:pPr>
      <w:r>
        <w:rPr>
          <w:rFonts w:ascii="Arial" w:hAnsi="Arial"/>
        </w:rPr>
        <w:t xml:space="preserve">Mon </w:t>
      </w:r>
      <w:r w:rsidR="00376E97">
        <w:rPr>
          <w:rFonts w:ascii="Arial" w:hAnsi="Arial"/>
        </w:rPr>
        <w:t xml:space="preserve">  </w:t>
      </w:r>
      <w:r w:rsidR="00D5658E">
        <w:rPr>
          <w:rFonts w:ascii="Arial" w:hAnsi="Arial"/>
        </w:rPr>
        <w:t>Feb 27</w:t>
      </w:r>
      <w:r w:rsidR="00A4646B">
        <w:rPr>
          <w:rFonts w:ascii="Arial" w:hAnsi="Arial"/>
        </w:rPr>
        <w:t xml:space="preserve"> to Fri </w:t>
      </w:r>
      <w:r w:rsidR="00D5658E">
        <w:rPr>
          <w:rFonts w:ascii="Arial" w:hAnsi="Arial"/>
        </w:rPr>
        <w:t>Mar 30</w:t>
      </w:r>
      <w:r w:rsidR="00A4646B">
        <w:rPr>
          <w:rFonts w:ascii="Arial" w:hAnsi="Arial"/>
        </w:rPr>
        <w:t>:  Selective Withdrawal Period</w:t>
      </w:r>
    </w:p>
    <w:p w:rsidR="00A4646B" w:rsidRDefault="00A4646B">
      <w:pPr>
        <w:rPr>
          <w:rFonts w:ascii="Arial" w:hAnsi="Arial"/>
        </w:rPr>
      </w:pPr>
    </w:p>
    <w:p w:rsidR="00A4646B" w:rsidRDefault="00A4646B">
      <w:pPr>
        <w:rPr>
          <w:rFonts w:ascii="Arial" w:hAnsi="Arial"/>
        </w:rPr>
      </w:pPr>
    </w:p>
    <w:p w:rsidR="00D1774F" w:rsidRDefault="00D5658E">
      <w:pPr>
        <w:rPr>
          <w:rFonts w:ascii="Arial" w:hAnsi="Arial"/>
        </w:rPr>
      </w:pPr>
      <w:r>
        <w:rPr>
          <w:rFonts w:ascii="Arial" w:hAnsi="Arial"/>
        </w:rPr>
        <w:t>Tue</w:t>
      </w:r>
      <w:r w:rsidR="00376E97">
        <w:rPr>
          <w:rFonts w:ascii="Arial" w:hAnsi="Arial"/>
        </w:rPr>
        <w:t xml:space="preserve">   </w:t>
      </w:r>
      <w:r w:rsidR="00A4646B">
        <w:rPr>
          <w:rFonts w:ascii="Arial" w:hAnsi="Arial"/>
        </w:rPr>
        <w:t>Feb 2</w:t>
      </w:r>
      <w:r w:rsidR="009104C1">
        <w:rPr>
          <w:rFonts w:ascii="Arial" w:hAnsi="Arial"/>
        </w:rPr>
        <w:t>8</w:t>
      </w:r>
      <w:r w:rsidR="00376E97">
        <w:rPr>
          <w:rFonts w:ascii="Arial" w:hAnsi="Arial"/>
        </w:rPr>
        <w:t xml:space="preserve"> </w:t>
      </w:r>
      <w:r>
        <w:rPr>
          <w:rFonts w:ascii="Arial" w:hAnsi="Arial"/>
        </w:rPr>
        <w:t xml:space="preserve"> </w:t>
      </w:r>
      <w:r w:rsidR="00D1774F">
        <w:rPr>
          <w:rFonts w:ascii="Arial" w:hAnsi="Arial"/>
        </w:rPr>
        <w:tab/>
        <w:t>“The Reeve’s Tale,” p. 59 and “The Cook’s Tale,” p. 66</w:t>
      </w:r>
    </w:p>
    <w:p w:rsidR="00D1774F" w:rsidRDefault="00D1774F">
      <w:pPr>
        <w:rPr>
          <w:rFonts w:ascii="Arial" w:hAnsi="Arial"/>
        </w:rPr>
      </w:pPr>
      <w:r>
        <w:rPr>
          <w:rFonts w:ascii="Arial" w:hAnsi="Arial"/>
        </w:rPr>
        <w:t xml:space="preserve">                               </w:t>
      </w:r>
      <w:r w:rsidR="00A4646B">
        <w:rPr>
          <w:rFonts w:ascii="Arial" w:hAnsi="Arial"/>
        </w:rPr>
        <w:t xml:space="preserve"> </w:t>
      </w:r>
      <w:r>
        <w:rPr>
          <w:rFonts w:ascii="Arial" w:hAnsi="Arial"/>
        </w:rPr>
        <w:t xml:space="preserve"> One page, anonymous course evaluation due</w:t>
      </w:r>
    </w:p>
    <w:p w:rsidR="00D1774F" w:rsidRDefault="00D1774F">
      <w:pPr>
        <w:rPr>
          <w:rFonts w:ascii="Arial" w:hAnsi="Arial"/>
        </w:rPr>
      </w:pPr>
    </w:p>
    <w:p w:rsidR="00D1774F" w:rsidRDefault="00D5658E">
      <w:pPr>
        <w:rPr>
          <w:rFonts w:ascii="Arial" w:hAnsi="Arial"/>
        </w:rPr>
      </w:pPr>
      <w:r>
        <w:rPr>
          <w:rFonts w:ascii="Arial" w:hAnsi="Arial"/>
        </w:rPr>
        <w:t>Thu</w:t>
      </w:r>
      <w:r w:rsidR="00376E97">
        <w:rPr>
          <w:rFonts w:ascii="Arial" w:hAnsi="Arial"/>
        </w:rPr>
        <w:t xml:space="preserve">   </w:t>
      </w:r>
      <w:r w:rsidR="00D1774F">
        <w:rPr>
          <w:rFonts w:ascii="Arial" w:hAnsi="Arial"/>
        </w:rPr>
        <w:t xml:space="preserve">Mar </w:t>
      </w:r>
      <w:r>
        <w:rPr>
          <w:rFonts w:ascii="Arial" w:hAnsi="Arial"/>
        </w:rPr>
        <w:t>1</w:t>
      </w:r>
      <w:r w:rsidR="00D1774F">
        <w:rPr>
          <w:rFonts w:ascii="Arial" w:hAnsi="Arial"/>
        </w:rPr>
        <w:t xml:space="preserve">            “The Man of Law’s Tale,” p. 69, to line 603</w:t>
      </w:r>
    </w:p>
    <w:p w:rsidR="00D1774F" w:rsidRDefault="00D1774F">
      <w:pPr>
        <w:rPr>
          <w:rFonts w:ascii="Arial" w:hAnsi="Arial"/>
        </w:rPr>
      </w:pPr>
    </w:p>
    <w:p w:rsidR="00D1774F" w:rsidRDefault="00D5658E">
      <w:pPr>
        <w:rPr>
          <w:rFonts w:ascii="Arial" w:hAnsi="Arial"/>
        </w:rPr>
      </w:pPr>
      <w:r>
        <w:rPr>
          <w:rFonts w:ascii="Arial" w:hAnsi="Arial"/>
        </w:rPr>
        <w:t>Tue</w:t>
      </w:r>
      <w:r w:rsidR="00376E97">
        <w:rPr>
          <w:rFonts w:ascii="Arial" w:hAnsi="Arial"/>
        </w:rPr>
        <w:t xml:space="preserve">   Mar </w:t>
      </w:r>
      <w:r>
        <w:rPr>
          <w:rFonts w:ascii="Arial" w:hAnsi="Arial"/>
        </w:rPr>
        <w:t>6</w:t>
      </w:r>
      <w:r w:rsidR="00D1774F">
        <w:rPr>
          <w:rFonts w:ascii="Arial" w:hAnsi="Arial"/>
        </w:rPr>
        <w:t xml:space="preserve">    </w:t>
      </w:r>
      <w:r w:rsidR="00D1774F">
        <w:rPr>
          <w:rFonts w:ascii="Arial" w:hAnsi="Arial"/>
        </w:rPr>
        <w:tab/>
        <w:t>“The Man of Law’s Tale,” finish</w:t>
      </w:r>
    </w:p>
    <w:p w:rsidR="00D1774F" w:rsidRDefault="00D1774F">
      <w:pPr>
        <w:rPr>
          <w:rFonts w:ascii="Arial" w:hAnsi="Arial"/>
        </w:rPr>
      </w:pPr>
      <w:r>
        <w:rPr>
          <w:rFonts w:ascii="Arial" w:hAnsi="Arial"/>
        </w:rPr>
        <w:t xml:space="preserve">                                “The Wife of Bath’s Prologue,” p</w:t>
      </w:r>
      <w:r w:rsidR="004675E8">
        <w:rPr>
          <w:rFonts w:ascii="Arial" w:hAnsi="Arial"/>
        </w:rPr>
        <w:t>p</w:t>
      </w:r>
      <w:r>
        <w:rPr>
          <w:rFonts w:ascii="Arial" w:hAnsi="Arial"/>
        </w:rPr>
        <w:t>. 87-98</w:t>
      </w:r>
    </w:p>
    <w:p w:rsidR="00D1774F" w:rsidRDefault="00D1774F">
      <w:pPr>
        <w:rPr>
          <w:rFonts w:ascii="Arial" w:hAnsi="Arial"/>
        </w:rPr>
      </w:pPr>
    </w:p>
    <w:p w:rsidR="00D1774F" w:rsidRDefault="00D5658E">
      <w:pPr>
        <w:rPr>
          <w:rFonts w:ascii="Arial" w:hAnsi="Arial"/>
        </w:rPr>
      </w:pPr>
      <w:proofErr w:type="gramStart"/>
      <w:r>
        <w:rPr>
          <w:rFonts w:ascii="Arial" w:hAnsi="Arial"/>
        </w:rPr>
        <w:t>Thu</w:t>
      </w:r>
      <w:r w:rsidR="00376E97">
        <w:rPr>
          <w:rFonts w:ascii="Arial" w:hAnsi="Arial"/>
        </w:rPr>
        <w:t xml:space="preserve">  </w:t>
      </w:r>
      <w:r w:rsidR="00C24E65">
        <w:rPr>
          <w:rFonts w:ascii="Arial" w:hAnsi="Arial"/>
        </w:rPr>
        <w:t>Mar</w:t>
      </w:r>
      <w:proofErr w:type="gramEnd"/>
      <w:r w:rsidR="00C24E65">
        <w:rPr>
          <w:rFonts w:ascii="Arial" w:hAnsi="Arial"/>
        </w:rPr>
        <w:t xml:space="preserve"> </w:t>
      </w:r>
      <w:r>
        <w:rPr>
          <w:rFonts w:ascii="Arial" w:hAnsi="Arial"/>
        </w:rPr>
        <w:t xml:space="preserve">8  </w:t>
      </w:r>
      <w:r w:rsidR="00C24E65">
        <w:rPr>
          <w:rFonts w:ascii="Arial" w:hAnsi="Arial"/>
        </w:rPr>
        <w:t xml:space="preserve"> </w:t>
      </w:r>
      <w:r w:rsidR="00D1774F">
        <w:rPr>
          <w:rFonts w:ascii="Arial" w:hAnsi="Arial"/>
        </w:rPr>
        <w:t xml:space="preserve">  </w:t>
      </w:r>
      <w:r w:rsidR="00D1774F">
        <w:rPr>
          <w:rFonts w:ascii="Arial" w:hAnsi="Arial"/>
        </w:rPr>
        <w:tab/>
        <w:t>“The Wife of Bath’s Tale,” p. 98</w:t>
      </w:r>
    </w:p>
    <w:p w:rsidR="00D1774F" w:rsidRDefault="00D1774F">
      <w:pPr>
        <w:rPr>
          <w:rFonts w:ascii="Arial" w:hAnsi="Arial"/>
        </w:rPr>
      </w:pPr>
      <w:r>
        <w:rPr>
          <w:rFonts w:ascii="Arial" w:hAnsi="Arial"/>
        </w:rPr>
        <w:t xml:space="preserve">                                 Beidler: Biographical and Historical Contexts, pp. 16-27; </w:t>
      </w:r>
    </w:p>
    <w:p w:rsidR="00D1774F" w:rsidRDefault="00D1774F">
      <w:pPr>
        <w:rPr>
          <w:rFonts w:ascii="Arial" w:hAnsi="Arial"/>
        </w:rPr>
      </w:pPr>
      <w:r>
        <w:rPr>
          <w:rFonts w:ascii="Arial" w:hAnsi="Arial"/>
        </w:rPr>
        <w:t xml:space="preserve">                    </w:t>
      </w:r>
      <w:r w:rsidR="00C24E65">
        <w:rPr>
          <w:rFonts w:ascii="Arial" w:hAnsi="Arial"/>
        </w:rPr>
        <w:t xml:space="preserve"> </w:t>
      </w:r>
      <w:r>
        <w:rPr>
          <w:rFonts w:ascii="Arial" w:hAnsi="Arial"/>
        </w:rPr>
        <w:t xml:space="preserve">           “A Critical History of the Wife’s Prologue and Tale,” pp. 89-111</w:t>
      </w:r>
    </w:p>
    <w:p w:rsidR="00C24E65" w:rsidRDefault="00D1774F">
      <w:pPr>
        <w:rPr>
          <w:rFonts w:ascii="Arial" w:hAnsi="Arial"/>
        </w:rPr>
      </w:pPr>
      <w:r>
        <w:rPr>
          <w:rFonts w:ascii="Arial" w:hAnsi="Arial"/>
        </w:rPr>
        <w:t xml:space="preserve"> </w:t>
      </w:r>
      <w:r>
        <w:rPr>
          <w:rFonts w:ascii="Arial" w:hAnsi="Arial"/>
        </w:rPr>
        <w:tab/>
      </w:r>
      <w:r>
        <w:rPr>
          <w:rFonts w:ascii="Arial" w:hAnsi="Arial"/>
        </w:rPr>
        <w:tab/>
      </w:r>
      <w:r>
        <w:rPr>
          <w:rFonts w:ascii="Arial" w:hAnsi="Arial"/>
        </w:rPr>
        <w:tab/>
      </w:r>
      <w:proofErr w:type="gramStart"/>
      <w:r>
        <w:rPr>
          <w:rFonts w:ascii="Arial" w:hAnsi="Arial"/>
        </w:rPr>
        <w:t>Summaries :</w:t>
      </w:r>
      <w:proofErr w:type="gramEnd"/>
      <w:r>
        <w:rPr>
          <w:rFonts w:ascii="Arial" w:hAnsi="Arial"/>
        </w:rPr>
        <w:t xml:space="preserve"> choose two critical essays from pp. 115-289              </w:t>
      </w:r>
      <w:r w:rsidR="00C24E65">
        <w:rPr>
          <w:rFonts w:ascii="Arial" w:hAnsi="Arial"/>
        </w:rPr>
        <w:t xml:space="preserve">                     </w:t>
      </w:r>
      <w:r w:rsidR="00C24E65">
        <w:rPr>
          <w:rFonts w:ascii="Arial" w:hAnsi="Arial"/>
        </w:rPr>
        <w:tab/>
        <w:t xml:space="preserve">         </w:t>
      </w:r>
      <w:r>
        <w:rPr>
          <w:rFonts w:ascii="Arial" w:hAnsi="Arial"/>
        </w:rPr>
        <w:t xml:space="preserve">             in Beidler’s text</w:t>
      </w:r>
      <w:r w:rsidR="00C24E65">
        <w:rPr>
          <w:rFonts w:ascii="Arial" w:hAnsi="Arial"/>
        </w:rPr>
        <w:t xml:space="preserve">.  Do not use the “What is …” essay.  Use the </w:t>
      </w:r>
    </w:p>
    <w:p w:rsidR="00C24E65" w:rsidRDefault="00C24E65">
      <w:pPr>
        <w:rPr>
          <w:rFonts w:ascii="Arial" w:hAnsi="Arial"/>
        </w:rPr>
      </w:pPr>
      <w:r>
        <w:rPr>
          <w:rFonts w:ascii="Arial" w:hAnsi="Arial"/>
        </w:rPr>
        <w:t xml:space="preserve">                                 </w:t>
      </w:r>
      <w:proofErr w:type="gramStart"/>
      <w:r w:rsidR="004675E8">
        <w:rPr>
          <w:rFonts w:ascii="Arial" w:hAnsi="Arial"/>
        </w:rPr>
        <w:t>e</w:t>
      </w:r>
      <w:r w:rsidR="00F00822">
        <w:rPr>
          <w:rFonts w:ascii="Arial" w:hAnsi="Arial"/>
        </w:rPr>
        <w:t>xemplary</w:t>
      </w:r>
      <w:proofErr w:type="gramEnd"/>
      <w:r w:rsidR="00F00822">
        <w:rPr>
          <w:rFonts w:ascii="Arial" w:hAnsi="Arial"/>
        </w:rPr>
        <w:t xml:space="preserve"> essay.</w:t>
      </w:r>
    </w:p>
    <w:p w:rsidR="00D1774F" w:rsidRDefault="00C24E65">
      <w:pPr>
        <w:rPr>
          <w:rFonts w:ascii="Arial" w:hAnsi="Arial"/>
        </w:rPr>
      </w:pPr>
      <w:r>
        <w:rPr>
          <w:rFonts w:ascii="Arial" w:hAnsi="Arial"/>
        </w:rPr>
        <w:t xml:space="preserve">                                                                </w:t>
      </w:r>
    </w:p>
    <w:p w:rsidR="00D1774F" w:rsidRDefault="00D1774F">
      <w:pPr>
        <w:rPr>
          <w:rFonts w:ascii="Arial" w:hAnsi="Arial"/>
        </w:rPr>
      </w:pPr>
    </w:p>
    <w:p w:rsidR="00F00822" w:rsidRDefault="00D5658E">
      <w:pPr>
        <w:rPr>
          <w:rFonts w:ascii="Arial" w:hAnsi="Arial"/>
        </w:rPr>
      </w:pPr>
      <w:r>
        <w:rPr>
          <w:rFonts w:ascii="Arial" w:hAnsi="Arial"/>
        </w:rPr>
        <w:t>Tue</w:t>
      </w:r>
      <w:r w:rsidR="00D1774F">
        <w:rPr>
          <w:rFonts w:ascii="Arial" w:hAnsi="Arial"/>
        </w:rPr>
        <w:t xml:space="preserve">   Mar 2</w:t>
      </w:r>
      <w:r w:rsidR="00ED0AF5">
        <w:rPr>
          <w:rFonts w:ascii="Arial" w:hAnsi="Arial"/>
        </w:rPr>
        <w:t>0</w:t>
      </w:r>
      <w:r w:rsidR="00D1774F">
        <w:rPr>
          <w:rFonts w:ascii="Arial" w:hAnsi="Arial"/>
        </w:rPr>
        <w:t xml:space="preserve">        “The Friar’s Tale, p.104; “The Summoner’s Tale,” p. 1</w:t>
      </w:r>
      <w:r w:rsidR="00F00822">
        <w:rPr>
          <w:rFonts w:ascii="Arial" w:hAnsi="Arial"/>
        </w:rPr>
        <w:t xml:space="preserve"> 11, </w:t>
      </w:r>
    </w:p>
    <w:p w:rsidR="00D1774F" w:rsidRDefault="00F00822" w:rsidP="00F00822">
      <w:pPr>
        <w:ind w:left="1440"/>
        <w:rPr>
          <w:rFonts w:ascii="Arial" w:hAnsi="Arial"/>
        </w:rPr>
      </w:pPr>
      <w:r>
        <w:rPr>
          <w:rFonts w:ascii="Arial" w:hAnsi="Arial"/>
        </w:rPr>
        <w:t xml:space="preserve">        “</w:t>
      </w:r>
      <w:r w:rsidR="00D1774F">
        <w:rPr>
          <w:rFonts w:ascii="Arial" w:hAnsi="Arial"/>
        </w:rPr>
        <w:t>Clerk’s Tale,” p. 119, to line 736</w:t>
      </w:r>
    </w:p>
    <w:p w:rsidR="00D1774F" w:rsidRDefault="00D1774F">
      <w:pPr>
        <w:rPr>
          <w:rFonts w:ascii="Arial" w:hAnsi="Arial"/>
        </w:rPr>
      </w:pPr>
    </w:p>
    <w:p w:rsidR="00D1774F" w:rsidRDefault="00D5658E">
      <w:pPr>
        <w:rPr>
          <w:rFonts w:ascii="Arial" w:hAnsi="Arial"/>
        </w:rPr>
      </w:pPr>
      <w:r>
        <w:rPr>
          <w:rFonts w:ascii="Arial" w:hAnsi="Arial"/>
        </w:rPr>
        <w:lastRenderedPageBreak/>
        <w:t>Thu</w:t>
      </w:r>
      <w:r w:rsidR="00D1774F">
        <w:rPr>
          <w:rFonts w:ascii="Arial" w:hAnsi="Arial"/>
        </w:rPr>
        <w:t xml:space="preserve">   Mar 2</w:t>
      </w:r>
      <w:r>
        <w:rPr>
          <w:rFonts w:ascii="Arial" w:hAnsi="Arial"/>
        </w:rPr>
        <w:t>2</w:t>
      </w:r>
      <w:r w:rsidR="00650AE3">
        <w:rPr>
          <w:rFonts w:ascii="Arial" w:hAnsi="Arial"/>
        </w:rPr>
        <w:t xml:space="preserve">         </w:t>
      </w:r>
      <w:r w:rsidR="00D1774F">
        <w:rPr>
          <w:rFonts w:ascii="Arial" w:hAnsi="Arial"/>
        </w:rPr>
        <w:t>MID TERM EXAM</w:t>
      </w:r>
    </w:p>
    <w:p w:rsidR="00D1774F" w:rsidRDefault="00D1774F">
      <w:pPr>
        <w:rPr>
          <w:rFonts w:ascii="Arial" w:hAnsi="Arial"/>
        </w:rPr>
      </w:pPr>
    </w:p>
    <w:p w:rsidR="00D1774F" w:rsidRDefault="00D5658E">
      <w:pPr>
        <w:rPr>
          <w:rFonts w:ascii="Arial" w:hAnsi="Arial"/>
        </w:rPr>
      </w:pPr>
      <w:r>
        <w:rPr>
          <w:rFonts w:ascii="Arial" w:hAnsi="Arial"/>
        </w:rPr>
        <w:t>Tue</w:t>
      </w:r>
      <w:r w:rsidR="00D1774F">
        <w:rPr>
          <w:rFonts w:ascii="Arial" w:hAnsi="Arial"/>
        </w:rPr>
        <w:t xml:space="preserve">   Mar 2</w:t>
      </w:r>
      <w:r>
        <w:rPr>
          <w:rFonts w:ascii="Arial" w:hAnsi="Arial"/>
        </w:rPr>
        <w:t>7</w:t>
      </w:r>
      <w:r w:rsidR="00650AE3">
        <w:rPr>
          <w:rFonts w:ascii="Arial" w:hAnsi="Arial"/>
        </w:rPr>
        <w:t xml:space="preserve">        </w:t>
      </w:r>
      <w:r w:rsidR="00D1774F">
        <w:rPr>
          <w:rFonts w:ascii="Arial" w:hAnsi="Arial"/>
        </w:rPr>
        <w:t xml:space="preserve"> “The Clerk’s Tale,” finish</w:t>
      </w:r>
    </w:p>
    <w:p w:rsidR="00D1774F" w:rsidRDefault="00D1774F">
      <w:pPr>
        <w:rPr>
          <w:rFonts w:ascii="Arial" w:hAnsi="Arial"/>
        </w:rPr>
      </w:pPr>
    </w:p>
    <w:p w:rsidR="00D1774F" w:rsidRDefault="00D5658E">
      <w:pPr>
        <w:rPr>
          <w:rFonts w:ascii="Arial" w:hAnsi="Arial"/>
        </w:rPr>
      </w:pPr>
      <w:r>
        <w:rPr>
          <w:rFonts w:ascii="Arial" w:hAnsi="Arial"/>
        </w:rPr>
        <w:t>Thu</w:t>
      </w:r>
      <w:r w:rsidR="00650AE3">
        <w:rPr>
          <w:rFonts w:ascii="Arial" w:hAnsi="Arial"/>
        </w:rPr>
        <w:t xml:space="preserve">   </w:t>
      </w:r>
      <w:r w:rsidR="00D1774F">
        <w:rPr>
          <w:rFonts w:ascii="Arial" w:hAnsi="Arial"/>
        </w:rPr>
        <w:t xml:space="preserve">Mar </w:t>
      </w:r>
      <w:r>
        <w:rPr>
          <w:rFonts w:ascii="Arial" w:hAnsi="Arial"/>
        </w:rPr>
        <w:t>29</w:t>
      </w:r>
      <w:r w:rsidR="00650AE3">
        <w:rPr>
          <w:rFonts w:ascii="Arial" w:hAnsi="Arial"/>
        </w:rPr>
        <w:t xml:space="preserve">         </w:t>
      </w:r>
      <w:r w:rsidR="00D1774F">
        <w:rPr>
          <w:rFonts w:ascii="Arial" w:hAnsi="Arial"/>
        </w:rPr>
        <w:t>“The Merchant’s Tale,” p. 135</w:t>
      </w:r>
    </w:p>
    <w:p w:rsidR="00D1774F" w:rsidRDefault="00D1774F">
      <w:pPr>
        <w:rPr>
          <w:rFonts w:ascii="Arial" w:hAnsi="Arial"/>
        </w:rPr>
      </w:pPr>
    </w:p>
    <w:p w:rsidR="00D1774F" w:rsidRDefault="00D5658E">
      <w:pPr>
        <w:rPr>
          <w:rFonts w:ascii="Arial" w:hAnsi="Arial"/>
        </w:rPr>
      </w:pPr>
      <w:r>
        <w:rPr>
          <w:rFonts w:ascii="Arial" w:hAnsi="Arial"/>
        </w:rPr>
        <w:t xml:space="preserve"> Tue</w:t>
      </w:r>
      <w:r w:rsidR="00650AE3">
        <w:rPr>
          <w:rFonts w:ascii="Arial" w:hAnsi="Arial"/>
        </w:rPr>
        <w:t xml:space="preserve">   Apr </w:t>
      </w:r>
      <w:r>
        <w:rPr>
          <w:rFonts w:ascii="Arial" w:hAnsi="Arial"/>
        </w:rPr>
        <w:t>3</w:t>
      </w:r>
      <w:r w:rsidR="00650AE3">
        <w:rPr>
          <w:rFonts w:ascii="Arial" w:hAnsi="Arial"/>
        </w:rPr>
        <w:t xml:space="preserve">          </w:t>
      </w:r>
      <w:r w:rsidR="00D1774F">
        <w:rPr>
          <w:rFonts w:ascii="Arial" w:hAnsi="Arial"/>
        </w:rPr>
        <w:t xml:space="preserve">“The Squire’s Tale,” p. 151 (“The Tale of Sir Thopas”; “The Tale  </w:t>
      </w:r>
      <w:r w:rsidR="00D1774F">
        <w:rPr>
          <w:rFonts w:ascii="Arial" w:hAnsi="Arial"/>
        </w:rPr>
        <w:tab/>
      </w:r>
      <w:r w:rsidR="00D1774F">
        <w:rPr>
          <w:rFonts w:ascii="Arial" w:hAnsi="Arial"/>
        </w:rPr>
        <w:tab/>
      </w:r>
      <w:r w:rsidR="00D1774F">
        <w:rPr>
          <w:rFonts w:ascii="Arial" w:hAnsi="Arial"/>
        </w:rPr>
        <w:tab/>
        <w:t xml:space="preserve">           of Melibee) DRAFT DUE                                </w:t>
      </w:r>
    </w:p>
    <w:p w:rsidR="00D1774F" w:rsidRDefault="00D1774F">
      <w:pPr>
        <w:rPr>
          <w:rFonts w:ascii="Arial" w:hAnsi="Arial"/>
        </w:rPr>
      </w:pPr>
    </w:p>
    <w:p w:rsidR="00D1774F" w:rsidRDefault="00D5658E">
      <w:pPr>
        <w:rPr>
          <w:rFonts w:ascii="Arial" w:hAnsi="Arial"/>
        </w:rPr>
      </w:pPr>
      <w:r>
        <w:rPr>
          <w:rFonts w:ascii="Arial" w:hAnsi="Arial"/>
        </w:rPr>
        <w:t>Thu</w:t>
      </w:r>
      <w:r w:rsidR="00650AE3">
        <w:rPr>
          <w:rFonts w:ascii="Arial" w:hAnsi="Arial"/>
        </w:rPr>
        <w:t xml:space="preserve">   Apr </w:t>
      </w:r>
      <w:r>
        <w:rPr>
          <w:rFonts w:ascii="Arial" w:hAnsi="Arial"/>
        </w:rPr>
        <w:t>5</w:t>
      </w:r>
      <w:r w:rsidR="00650AE3">
        <w:rPr>
          <w:rFonts w:ascii="Arial" w:hAnsi="Arial"/>
        </w:rPr>
        <w:t xml:space="preserve">           </w:t>
      </w:r>
      <w:r w:rsidR="00D1774F">
        <w:rPr>
          <w:rFonts w:ascii="Arial" w:hAnsi="Arial"/>
        </w:rPr>
        <w:t>“The Franklin’s Tale,” p. 160</w:t>
      </w:r>
    </w:p>
    <w:p w:rsidR="00D1774F" w:rsidRDefault="004675E8">
      <w:pPr>
        <w:rPr>
          <w:rFonts w:ascii="Arial" w:hAnsi="Arial"/>
        </w:rPr>
      </w:pPr>
      <w:r>
        <w:rPr>
          <w:rFonts w:ascii="Arial" w:hAnsi="Arial"/>
        </w:rPr>
        <w:t xml:space="preserve">                              </w:t>
      </w:r>
      <w:r w:rsidR="00D1774F">
        <w:rPr>
          <w:rFonts w:ascii="Arial" w:hAnsi="Arial"/>
        </w:rPr>
        <w:t xml:space="preserve"> Paper due</w:t>
      </w:r>
    </w:p>
    <w:p w:rsidR="00D1774F" w:rsidRDefault="00D1774F">
      <w:pPr>
        <w:rPr>
          <w:rFonts w:ascii="Arial" w:hAnsi="Arial"/>
        </w:rPr>
      </w:pPr>
    </w:p>
    <w:p w:rsidR="00D1774F" w:rsidRDefault="00D5658E">
      <w:pPr>
        <w:rPr>
          <w:rFonts w:ascii="Arial" w:hAnsi="Arial"/>
        </w:rPr>
      </w:pPr>
      <w:r>
        <w:rPr>
          <w:rFonts w:ascii="Arial" w:hAnsi="Arial"/>
        </w:rPr>
        <w:t>Tue</w:t>
      </w:r>
      <w:r w:rsidR="00D1774F">
        <w:rPr>
          <w:rFonts w:ascii="Arial" w:hAnsi="Arial"/>
        </w:rPr>
        <w:t xml:space="preserve">   Apr 1</w:t>
      </w:r>
      <w:r>
        <w:rPr>
          <w:rFonts w:ascii="Arial" w:hAnsi="Arial"/>
        </w:rPr>
        <w:t>0</w:t>
      </w:r>
      <w:r w:rsidR="00D1774F">
        <w:rPr>
          <w:rFonts w:ascii="Arial" w:hAnsi="Arial"/>
        </w:rPr>
        <w:tab/>
      </w:r>
      <w:r w:rsidR="00650AE3">
        <w:rPr>
          <w:rFonts w:ascii="Arial" w:hAnsi="Arial"/>
        </w:rPr>
        <w:t xml:space="preserve">        </w:t>
      </w:r>
      <w:r w:rsidR="00D1774F">
        <w:rPr>
          <w:rFonts w:ascii="Arial" w:hAnsi="Arial"/>
        </w:rPr>
        <w:t>“The Physician’s Tale,” p. 172</w:t>
      </w:r>
    </w:p>
    <w:p w:rsidR="00D1774F" w:rsidRDefault="004675E8">
      <w:pPr>
        <w:rPr>
          <w:rFonts w:ascii="Arial" w:hAnsi="Arial"/>
        </w:rPr>
      </w:pPr>
      <w:r>
        <w:rPr>
          <w:rFonts w:ascii="Arial" w:hAnsi="Arial"/>
        </w:rPr>
        <w:t xml:space="preserve">                            </w:t>
      </w:r>
      <w:r w:rsidR="00D1774F">
        <w:rPr>
          <w:rFonts w:ascii="Arial" w:hAnsi="Arial"/>
        </w:rPr>
        <w:t xml:space="preserve">  “Introduction” and “The Pardoner’s Prologue,” p.175</w:t>
      </w:r>
    </w:p>
    <w:p w:rsidR="00D1774F" w:rsidRDefault="00D1774F">
      <w:pPr>
        <w:rPr>
          <w:rFonts w:ascii="Arial" w:hAnsi="Arial"/>
        </w:rPr>
      </w:pPr>
    </w:p>
    <w:p w:rsidR="00D1774F" w:rsidRDefault="00D5658E">
      <w:pPr>
        <w:rPr>
          <w:rFonts w:ascii="Arial" w:hAnsi="Arial"/>
        </w:rPr>
      </w:pPr>
      <w:r>
        <w:rPr>
          <w:rFonts w:ascii="Arial" w:hAnsi="Arial"/>
        </w:rPr>
        <w:t>Thu</w:t>
      </w:r>
      <w:r w:rsidR="001E44F5">
        <w:rPr>
          <w:rFonts w:ascii="Arial" w:hAnsi="Arial"/>
        </w:rPr>
        <w:t xml:space="preserve">  </w:t>
      </w:r>
      <w:r w:rsidR="00D1774F">
        <w:rPr>
          <w:rFonts w:ascii="Arial" w:hAnsi="Arial"/>
        </w:rPr>
        <w:t xml:space="preserve"> Apr 1</w:t>
      </w:r>
      <w:r>
        <w:rPr>
          <w:rFonts w:ascii="Arial" w:hAnsi="Arial"/>
        </w:rPr>
        <w:t>2</w:t>
      </w:r>
      <w:r w:rsidR="001E44F5">
        <w:rPr>
          <w:rFonts w:ascii="Arial" w:hAnsi="Arial"/>
        </w:rPr>
        <w:t xml:space="preserve"> </w:t>
      </w:r>
      <w:r w:rsidR="00D1774F">
        <w:rPr>
          <w:rFonts w:ascii="Arial" w:hAnsi="Arial"/>
        </w:rPr>
        <w:t xml:space="preserve">        “The Pardoner’s Tale,” p. 178</w:t>
      </w:r>
    </w:p>
    <w:p w:rsidR="00D1774F" w:rsidRDefault="00D1774F">
      <w:pPr>
        <w:rPr>
          <w:rFonts w:ascii="Arial" w:hAnsi="Arial"/>
        </w:rPr>
      </w:pPr>
    </w:p>
    <w:p w:rsidR="00D1774F" w:rsidRDefault="00D5658E">
      <w:pPr>
        <w:rPr>
          <w:rFonts w:ascii="Arial" w:hAnsi="Arial"/>
        </w:rPr>
      </w:pPr>
      <w:proofErr w:type="gramStart"/>
      <w:r>
        <w:rPr>
          <w:rFonts w:ascii="Arial" w:hAnsi="Arial"/>
        </w:rPr>
        <w:t>Tue</w:t>
      </w:r>
      <w:r w:rsidR="001E44F5">
        <w:rPr>
          <w:rFonts w:ascii="Arial" w:hAnsi="Arial"/>
        </w:rPr>
        <w:t xml:space="preserve">   </w:t>
      </w:r>
      <w:r w:rsidR="00D1774F">
        <w:rPr>
          <w:rFonts w:ascii="Arial" w:hAnsi="Arial"/>
        </w:rPr>
        <w:t>Apr 1</w:t>
      </w:r>
      <w:r>
        <w:rPr>
          <w:rFonts w:ascii="Arial" w:hAnsi="Arial"/>
        </w:rPr>
        <w:t>7</w:t>
      </w:r>
      <w:r w:rsidR="00D1774F">
        <w:rPr>
          <w:rFonts w:ascii="Arial" w:hAnsi="Arial"/>
        </w:rPr>
        <w:tab/>
      </w:r>
      <w:r w:rsidR="001E44F5">
        <w:rPr>
          <w:rFonts w:ascii="Arial" w:hAnsi="Arial"/>
        </w:rPr>
        <w:t xml:space="preserve">        </w:t>
      </w:r>
      <w:r w:rsidR="00D1774F">
        <w:rPr>
          <w:rFonts w:ascii="Arial" w:hAnsi="Arial"/>
        </w:rPr>
        <w:t>“The Shipman’s Tale,” p.</w:t>
      </w:r>
      <w:proofErr w:type="gramEnd"/>
      <w:r w:rsidR="00D1774F">
        <w:rPr>
          <w:rFonts w:ascii="Arial" w:hAnsi="Arial"/>
        </w:rPr>
        <w:t xml:space="preserve">  185</w:t>
      </w:r>
    </w:p>
    <w:p w:rsidR="00D1774F" w:rsidRDefault="00D1774F">
      <w:pPr>
        <w:rPr>
          <w:rFonts w:ascii="Arial" w:hAnsi="Arial"/>
        </w:rPr>
      </w:pPr>
    </w:p>
    <w:p w:rsidR="00D1774F" w:rsidRDefault="00D5658E">
      <w:pPr>
        <w:rPr>
          <w:rFonts w:ascii="Arial" w:hAnsi="Arial"/>
        </w:rPr>
      </w:pPr>
      <w:r>
        <w:rPr>
          <w:rFonts w:ascii="Arial" w:hAnsi="Arial"/>
        </w:rPr>
        <w:t xml:space="preserve">Thu   </w:t>
      </w:r>
      <w:r w:rsidR="00D1774F">
        <w:rPr>
          <w:rFonts w:ascii="Arial" w:hAnsi="Arial"/>
        </w:rPr>
        <w:t xml:space="preserve">Apr </w:t>
      </w:r>
      <w:r w:rsidR="00CD7667">
        <w:rPr>
          <w:rFonts w:ascii="Arial" w:hAnsi="Arial"/>
        </w:rPr>
        <w:t>1</w:t>
      </w:r>
      <w:r>
        <w:rPr>
          <w:rFonts w:ascii="Arial" w:hAnsi="Arial"/>
        </w:rPr>
        <w:t>9</w:t>
      </w:r>
      <w:r w:rsidR="001E44F5">
        <w:rPr>
          <w:rFonts w:ascii="Arial" w:hAnsi="Arial"/>
        </w:rPr>
        <w:t xml:space="preserve">        </w:t>
      </w:r>
      <w:r w:rsidR="00D1774F">
        <w:rPr>
          <w:rFonts w:ascii="Arial" w:hAnsi="Arial"/>
        </w:rPr>
        <w:t>“The Monk’s Tale,” p. 222</w:t>
      </w:r>
    </w:p>
    <w:p w:rsidR="00D1774F" w:rsidRDefault="00D1774F">
      <w:pPr>
        <w:rPr>
          <w:rFonts w:ascii="Arial" w:hAnsi="Arial"/>
        </w:rPr>
      </w:pPr>
      <w:r>
        <w:rPr>
          <w:rFonts w:ascii="Arial" w:hAnsi="Arial"/>
        </w:rPr>
        <w:t xml:space="preserve"> </w:t>
      </w:r>
      <w:r w:rsidR="001E44F5">
        <w:rPr>
          <w:rFonts w:ascii="Arial" w:hAnsi="Arial"/>
        </w:rPr>
        <w:t xml:space="preserve">                             </w:t>
      </w:r>
      <w:r>
        <w:rPr>
          <w:rFonts w:ascii="Arial" w:hAnsi="Arial"/>
        </w:rPr>
        <w:t>DRAFT of tale due</w:t>
      </w:r>
    </w:p>
    <w:p w:rsidR="00D1774F" w:rsidRDefault="001E44F5">
      <w:pPr>
        <w:rPr>
          <w:rFonts w:ascii="Arial" w:hAnsi="Arial"/>
        </w:rPr>
      </w:pPr>
      <w:r>
        <w:rPr>
          <w:rFonts w:ascii="Arial" w:hAnsi="Arial"/>
        </w:rPr>
        <w:t xml:space="preserve">                            </w:t>
      </w:r>
      <w:r w:rsidR="00D1774F">
        <w:rPr>
          <w:rFonts w:ascii="Arial" w:hAnsi="Arial"/>
        </w:rPr>
        <w:t xml:space="preserve">  “The Prioress’s Tale,” p. 191</w:t>
      </w:r>
    </w:p>
    <w:p w:rsidR="00D1774F" w:rsidRDefault="00D1774F">
      <w:pPr>
        <w:rPr>
          <w:rFonts w:ascii="Arial" w:hAnsi="Arial"/>
        </w:rPr>
      </w:pPr>
    </w:p>
    <w:p w:rsidR="00D1774F" w:rsidRDefault="00D5658E">
      <w:pPr>
        <w:rPr>
          <w:rFonts w:ascii="Arial" w:hAnsi="Arial"/>
        </w:rPr>
      </w:pPr>
      <w:r>
        <w:rPr>
          <w:rFonts w:ascii="Arial" w:hAnsi="Arial"/>
        </w:rPr>
        <w:t>Tue</w:t>
      </w:r>
      <w:r w:rsidR="001E44F5">
        <w:rPr>
          <w:rFonts w:ascii="Arial" w:hAnsi="Arial"/>
        </w:rPr>
        <w:t xml:space="preserve"> </w:t>
      </w:r>
      <w:r w:rsidR="00CD7667">
        <w:rPr>
          <w:rFonts w:ascii="Arial" w:hAnsi="Arial"/>
        </w:rPr>
        <w:t xml:space="preserve"> </w:t>
      </w:r>
      <w:r w:rsidR="001E44F5">
        <w:rPr>
          <w:rFonts w:ascii="Arial" w:hAnsi="Arial"/>
        </w:rPr>
        <w:t xml:space="preserve"> </w:t>
      </w:r>
      <w:r w:rsidR="00D1774F">
        <w:rPr>
          <w:rFonts w:ascii="Arial" w:hAnsi="Arial"/>
        </w:rPr>
        <w:t>Apr 2</w:t>
      </w:r>
      <w:r>
        <w:rPr>
          <w:rFonts w:ascii="Arial" w:hAnsi="Arial"/>
        </w:rPr>
        <w:t>4</w:t>
      </w:r>
      <w:r w:rsidR="001E44F5">
        <w:rPr>
          <w:rFonts w:ascii="Arial" w:hAnsi="Arial"/>
        </w:rPr>
        <w:t xml:space="preserve">         </w:t>
      </w:r>
      <w:r w:rsidR="00D1774F">
        <w:rPr>
          <w:rFonts w:ascii="Arial" w:hAnsi="Arial"/>
        </w:rPr>
        <w:t>“The Nun’s Priest’s Tale,” p. 284</w:t>
      </w:r>
    </w:p>
    <w:p w:rsidR="00D1774F" w:rsidRDefault="001E44F5">
      <w:pPr>
        <w:rPr>
          <w:rFonts w:ascii="Arial" w:hAnsi="Arial"/>
        </w:rPr>
      </w:pPr>
      <w:r>
        <w:rPr>
          <w:rFonts w:ascii="Arial" w:hAnsi="Arial"/>
        </w:rPr>
        <w:t xml:space="preserve">                         </w:t>
      </w:r>
      <w:r w:rsidR="00D1774F">
        <w:rPr>
          <w:rFonts w:ascii="Arial" w:hAnsi="Arial"/>
        </w:rPr>
        <w:t xml:space="preserve">    Tales due: original and ten anonymous copies</w:t>
      </w:r>
    </w:p>
    <w:p w:rsidR="00D1774F" w:rsidRDefault="00D1774F">
      <w:pPr>
        <w:rPr>
          <w:rFonts w:ascii="Arial" w:hAnsi="Arial"/>
        </w:rPr>
      </w:pPr>
    </w:p>
    <w:p w:rsidR="00D1774F" w:rsidRDefault="00CD7667">
      <w:pPr>
        <w:rPr>
          <w:rFonts w:ascii="Arial" w:hAnsi="Arial"/>
        </w:rPr>
      </w:pPr>
      <w:r>
        <w:rPr>
          <w:rFonts w:ascii="Arial" w:hAnsi="Arial"/>
        </w:rPr>
        <w:t xml:space="preserve">Thu   </w:t>
      </w:r>
      <w:proofErr w:type="gramStart"/>
      <w:r w:rsidR="00D1774F">
        <w:rPr>
          <w:rFonts w:ascii="Arial" w:hAnsi="Arial"/>
        </w:rPr>
        <w:t>Apr  2</w:t>
      </w:r>
      <w:r>
        <w:rPr>
          <w:rFonts w:ascii="Arial" w:hAnsi="Arial"/>
        </w:rPr>
        <w:t>6</w:t>
      </w:r>
      <w:proofErr w:type="gramEnd"/>
      <w:r>
        <w:rPr>
          <w:rFonts w:ascii="Arial" w:hAnsi="Arial"/>
        </w:rPr>
        <w:t xml:space="preserve">        </w:t>
      </w:r>
      <w:r w:rsidR="00D1774F">
        <w:rPr>
          <w:rFonts w:ascii="Arial" w:hAnsi="Arial"/>
        </w:rPr>
        <w:t>“The Parson’s Tale,” p. 269</w:t>
      </w:r>
    </w:p>
    <w:p w:rsidR="00D1774F" w:rsidRDefault="00CD7667">
      <w:pPr>
        <w:rPr>
          <w:rFonts w:ascii="Arial" w:hAnsi="Arial"/>
        </w:rPr>
      </w:pPr>
      <w:r>
        <w:rPr>
          <w:rFonts w:ascii="Arial" w:hAnsi="Arial"/>
        </w:rPr>
        <w:t xml:space="preserve">                            </w:t>
      </w:r>
      <w:r w:rsidR="00D1774F">
        <w:rPr>
          <w:rFonts w:ascii="Arial" w:hAnsi="Arial"/>
        </w:rPr>
        <w:t xml:space="preserve"> “Chaucer’s Retraction,” p. 310</w:t>
      </w:r>
    </w:p>
    <w:p w:rsidR="00D1774F" w:rsidRDefault="00D1774F">
      <w:pPr>
        <w:rPr>
          <w:rFonts w:ascii="Arial" w:hAnsi="Arial"/>
        </w:rPr>
      </w:pPr>
      <w:r>
        <w:rPr>
          <w:rFonts w:ascii="Arial" w:hAnsi="Arial"/>
        </w:rPr>
        <w:t xml:space="preserve">                                 </w:t>
      </w:r>
    </w:p>
    <w:p w:rsidR="00D1774F" w:rsidRDefault="00CD7667">
      <w:pPr>
        <w:rPr>
          <w:rFonts w:ascii="Arial" w:hAnsi="Arial"/>
        </w:rPr>
      </w:pPr>
      <w:r>
        <w:rPr>
          <w:rFonts w:ascii="Arial" w:hAnsi="Arial"/>
        </w:rPr>
        <w:t>Tue</w:t>
      </w:r>
      <w:r w:rsidR="00D1774F">
        <w:rPr>
          <w:rFonts w:ascii="Arial" w:hAnsi="Arial"/>
        </w:rPr>
        <w:t xml:space="preserve"> </w:t>
      </w:r>
      <w:r w:rsidR="00D1774F">
        <w:rPr>
          <w:rFonts w:ascii="Arial" w:hAnsi="Arial"/>
        </w:rPr>
        <w:tab/>
      </w:r>
      <w:proofErr w:type="gramStart"/>
      <w:r w:rsidR="00D1774F">
        <w:rPr>
          <w:rFonts w:ascii="Arial" w:hAnsi="Arial"/>
        </w:rPr>
        <w:t xml:space="preserve">May  </w:t>
      </w:r>
      <w:r>
        <w:rPr>
          <w:rFonts w:ascii="Arial" w:hAnsi="Arial"/>
        </w:rPr>
        <w:t>1</w:t>
      </w:r>
      <w:proofErr w:type="gramEnd"/>
    </w:p>
    <w:p w:rsidR="00D1774F" w:rsidRDefault="00D1774F">
      <w:pPr>
        <w:rPr>
          <w:rFonts w:ascii="Arial" w:hAnsi="Arial"/>
        </w:rPr>
      </w:pPr>
      <w:r>
        <w:rPr>
          <w:rFonts w:ascii="Arial" w:hAnsi="Arial"/>
        </w:rPr>
        <w:t xml:space="preserve">      </w:t>
      </w:r>
      <w:proofErr w:type="gramStart"/>
      <w:r>
        <w:rPr>
          <w:rFonts w:ascii="Arial" w:hAnsi="Arial"/>
        </w:rPr>
        <w:t>and</w:t>
      </w:r>
      <w:proofErr w:type="gramEnd"/>
    </w:p>
    <w:p w:rsidR="00D1774F" w:rsidRDefault="00CD7667">
      <w:pPr>
        <w:rPr>
          <w:rFonts w:ascii="Arial" w:hAnsi="Arial"/>
        </w:rPr>
      </w:pPr>
      <w:r>
        <w:rPr>
          <w:rFonts w:ascii="Arial" w:hAnsi="Arial"/>
        </w:rPr>
        <w:t>Thu</w:t>
      </w:r>
      <w:r w:rsidR="00D1774F">
        <w:rPr>
          <w:rFonts w:ascii="Arial" w:hAnsi="Arial"/>
        </w:rPr>
        <w:tab/>
        <w:t xml:space="preserve">May </w:t>
      </w:r>
      <w:r>
        <w:rPr>
          <w:rFonts w:ascii="Arial" w:hAnsi="Arial"/>
        </w:rPr>
        <w:t>3</w:t>
      </w:r>
      <w:r w:rsidR="00D1774F">
        <w:rPr>
          <w:rFonts w:ascii="Arial" w:hAnsi="Arial"/>
        </w:rPr>
        <w:t xml:space="preserve">          Reading and discussion of student tales and voting to determine                                                       </w:t>
      </w:r>
      <w:r w:rsidR="00CD24EB">
        <w:rPr>
          <w:rFonts w:ascii="Arial" w:hAnsi="Arial"/>
        </w:rPr>
        <w:t xml:space="preserve">            </w:t>
      </w:r>
    </w:p>
    <w:p w:rsidR="00D1774F" w:rsidRDefault="00CD24EB">
      <w:pPr>
        <w:rPr>
          <w:rFonts w:ascii="Arial" w:hAnsi="Arial"/>
        </w:rPr>
      </w:pPr>
      <w:r>
        <w:rPr>
          <w:rFonts w:ascii="Arial" w:hAnsi="Arial"/>
        </w:rPr>
        <w:t xml:space="preserve">                               The best tale</w:t>
      </w:r>
    </w:p>
    <w:p w:rsidR="00D1774F" w:rsidRDefault="00D1774F">
      <w:pPr>
        <w:rPr>
          <w:rFonts w:ascii="Arial" w:hAnsi="Arial"/>
        </w:rPr>
      </w:pPr>
    </w:p>
    <w:p w:rsidR="00D1774F" w:rsidRDefault="00D1774F">
      <w:pPr>
        <w:rPr>
          <w:rFonts w:ascii="Arial" w:hAnsi="Arial"/>
        </w:rPr>
      </w:pPr>
    </w:p>
    <w:p w:rsidR="00D1774F" w:rsidRDefault="00D1774F">
      <w:pPr>
        <w:rPr>
          <w:rFonts w:ascii="Arial" w:hAnsi="Arial"/>
        </w:rPr>
      </w:pPr>
    </w:p>
    <w:p w:rsidR="00D1774F" w:rsidRDefault="00D1774F">
      <w:pPr>
        <w:rPr>
          <w:rFonts w:ascii="Arial" w:hAnsi="Arial"/>
        </w:rPr>
      </w:pPr>
    </w:p>
    <w:p w:rsidR="00D1774F" w:rsidRDefault="00D1774F" w:rsidP="00A700E7">
      <w:pPr>
        <w:rPr>
          <w:rFonts w:ascii="Arial" w:hAnsi="Arial"/>
        </w:rPr>
      </w:pPr>
      <w:r>
        <w:rPr>
          <w:rFonts w:ascii="Arial" w:hAnsi="Arial"/>
        </w:rPr>
        <w:t xml:space="preserve">Final Exam:      </w:t>
      </w:r>
      <w:r>
        <w:rPr>
          <w:rFonts w:ascii="Arial" w:hAnsi="Arial"/>
        </w:rPr>
        <w:tab/>
      </w:r>
      <w:r w:rsidR="00CD7667">
        <w:rPr>
          <w:rFonts w:ascii="Arial" w:hAnsi="Arial"/>
        </w:rPr>
        <w:t>Tues</w:t>
      </w:r>
      <w:r w:rsidR="00A700E7">
        <w:rPr>
          <w:rFonts w:ascii="Arial" w:hAnsi="Arial"/>
        </w:rPr>
        <w:t>day, 5/1</w:t>
      </w:r>
      <w:r w:rsidR="00CD7667">
        <w:rPr>
          <w:rFonts w:ascii="Arial" w:hAnsi="Arial"/>
        </w:rPr>
        <w:t>5</w:t>
      </w:r>
      <w:r w:rsidR="00A700E7">
        <w:rPr>
          <w:rFonts w:ascii="Arial" w:hAnsi="Arial"/>
        </w:rPr>
        <w:t xml:space="preserve">: </w:t>
      </w:r>
      <w:r w:rsidR="00CD7667">
        <w:rPr>
          <w:rFonts w:ascii="Arial" w:hAnsi="Arial"/>
        </w:rPr>
        <w:t>7:30 to 10:15 am</w:t>
      </w:r>
      <w:r>
        <w:rPr>
          <w:rFonts w:ascii="Arial" w:hAnsi="Arial"/>
        </w:rPr>
        <w:t xml:space="preserve"> </w:t>
      </w:r>
    </w:p>
    <w:sectPr w:rsidR="00D1774F">
      <w:type w:val="continuous"/>
      <w:pgSz w:w="12240" w:h="15840"/>
      <w:pgMar w:top="1632" w:right="1440" w:bottom="1632" w:left="1440" w:header="1152" w:footer="115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A4646B"/>
    <w:rsid w:val="000924D5"/>
    <w:rsid w:val="000C388A"/>
    <w:rsid w:val="001C3664"/>
    <w:rsid w:val="001E44F5"/>
    <w:rsid w:val="00221CC7"/>
    <w:rsid w:val="002A30A2"/>
    <w:rsid w:val="002E0925"/>
    <w:rsid w:val="00376E97"/>
    <w:rsid w:val="004675E8"/>
    <w:rsid w:val="00545351"/>
    <w:rsid w:val="00562A06"/>
    <w:rsid w:val="005C6417"/>
    <w:rsid w:val="00622546"/>
    <w:rsid w:val="00650AE3"/>
    <w:rsid w:val="00676F1C"/>
    <w:rsid w:val="00681D72"/>
    <w:rsid w:val="006F0B1B"/>
    <w:rsid w:val="007A64D1"/>
    <w:rsid w:val="007C4B5F"/>
    <w:rsid w:val="00826B82"/>
    <w:rsid w:val="0083501F"/>
    <w:rsid w:val="009104C1"/>
    <w:rsid w:val="009A1428"/>
    <w:rsid w:val="009A518B"/>
    <w:rsid w:val="009C754A"/>
    <w:rsid w:val="009E2E07"/>
    <w:rsid w:val="009F23BD"/>
    <w:rsid w:val="00A04364"/>
    <w:rsid w:val="00A269AA"/>
    <w:rsid w:val="00A40A06"/>
    <w:rsid w:val="00A4646B"/>
    <w:rsid w:val="00A700E7"/>
    <w:rsid w:val="00AD192B"/>
    <w:rsid w:val="00B043E8"/>
    <w:rsid w:val="00B10F32"/>
    <w:rsid w:val="00C17E89"/>
    <w:rsid w:val="00C24E65"/>
    <w:rsid w:val="00C47212"/>
    <w:rsid w:val="00CD24EB"/>
    <w:rsid w:val="00CD7667"/>
    <w:rsid w:val="00D12FFB"/>
    <w:rsid w:val="00D1774F"/>
    <w:rsid w:val="00D46E77"/>
    <w:rsid w:val="00D5658E"/>
    <w:rsid w:val="00DB41C1"/>
    <w:rsid w:val="00E51867"/>
    <w:rsid w:val="00EA12DD"/>
    <w:rsid w:val="00ED0AF5"/>
    <w:rsid w:val="00F00822"/>
    <w:rsid w:val="00F73F2E"/>
    <w:rsid w:val="00FD6282"/>
    <w:rsid w:val="00FF6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English 471</vt:lpstr>
    </vt:vector>
  </TitlesOfParts>
  <Company>gmu</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471</dc:title>
  <dc:creator>wkeaney</dc:creator>
  <cp:lastModifiedBy>sremicks</cp:lastModifiedBy>
  <cp:revision>2</cp:revision>
  <cp:lastPrinted>2012-01-20T20:02:00Z</cp:lastPrinted>
  <dcterms:created xsi:type="dcterms:W3CDTF">2012-02-28T18:55:00Z</dcterms:created>
  <dcterms:modified xsi:type="dcterms:W3CDTF">2012-02-28T18:55:00Z</dcterms:modified>
</cp:coreProperties>
</file>